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EE7C86" w:rsidRDefault="00110068" w:rsidP="006E0F1A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708"/>
        <w:rPr>
          <w:rFonts w:eastAsiaTheme="majorEastAsia"/>
          <w:bCs w:val="0"/>
          <w:caps/>
          <w:color w:val="000000"/>
          <w:sz w:val="30"/>
          <w:szCs w:val="30"/>
        </w:rPr>
      </w:pPr>
      <w:r w:rsidRPr="00EE7C86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2E314B6" wp14:editId="1C9E6EAC">
            <wp:simplePos x="0" y="0"/>
            <wp:positionH relativeFrom="margin">
              <wp:posOffset>-289560</wp:posOffset>
            </wp:positionH>
            <wp:positionV relativeFrom="paragraph">
              <wp:posOffset>108585</wp:posOffset>
            </wp:positionV>
            <wp:extent cx="24384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1" y="21493"/>
                <wp:lineTo x="214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EE7C86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EE7C86">
        <w:rPr>
          <w:rFonts w:eastAsiaTheme="majorEastAsia"/>
          <w:bCs w:val="0"/>
          <w:caps/>
          <w:color w:val="000000"/>
          <w:sz w:val="30"/>
          <w:szCs w:val="30"/>
        </w:rPr>
        <w:t xml:space="preserve">й </w:t>
      </w:r>
      <w:r w:rsidRPr="00EE7C86">
        <w:rPr>
          <w:rFonts w:eastAsiaTheme="majorEastAsia"/>
          <w:bCs w:val="0"/>
          <w:caps/>
          <w:color w:val="000000"/>
          <w:sz w:val="30"/>
          <w:szCs w:val="30"/>
        </w:rPr>
        <w:t>с</w:t>
      </w:r>
      <w:r w:rsidR="002D0F9F" w:rsidRPr="00EE7C86">
        <w:rPr>
          <w:rFonts w:eastAsiaTheme="majorEastAsia"/>
          <w:bCs w:val="0"/>
          <w:caps/>
          <w:color w:val="000000"/>
          <w:sz w:val="30"/>
          <w:szCs w:val="30"/>
        </w:rPr>
        <w:t>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5B5E53" w:rsidRPr="00A37C69" w:rsidRDefault="00992B23" w:rsidP="00CE715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4544D" w:rsidRPr="00A37C69">
        <w:rPr>
          <w:b/>
          <w:bCs/>
          <w:sz w:val="28"/>
          <w:szCs w:val="28"/>
        </w:rPr>
        <w:t>При направлении на оплату листков нетрудоспособности с кодом 03</w:t>
      </w:r>
      <w:r w:rsidR="005B5E53" w:rsidRPr="00A37C69">
        <w:rPr>
          <w:b/>
          <w:bCs/>
          <w:sz w:val="28"/>
          <w:szCs w:val="28"/>
        </w:rPr>
        <w:t xml:space="preserve"> (карантин</w:t>
      </w:r>
      <w:r w:rsidR="00E84014">
        <w:rPr>
          <w:b/>
          <w:bCs/>
          <w:sz w:val="28"/>
          <w:szCs w:val="28"/>
        </w:rPr>
        <w:t xml:space="preserve">, в том числе </w:t>
      </w:r>
      <w:r w:rsidR="005B5E53" w:rsidRPr="00A37C69">
        <w:rPr>
          <w:b/>
          <w:bCs/>
          <w:sz w:val="28"/>
          <w:szCs w:val="28"/>
        </w:rPr>
        <w:t xml:space="preserve">в связи с эпидемией </w:t>
      </w:r>
      <w:proofErr w:type="spellStart"/>
      <w:r w:rsidR="005B5E53" w:rsidRPr="00A37C69">
        <w:rPr>
          <w:b/>
          <w:bCs/>
          <w:sz w:val="28"/>
          <w:szCs w:val="28"/>
          <w:lang w:val="en-US"/>
        </w:rPr>
        <w:t>Covid</w:t>
      </w:r>
      <w:proofErr w:type="spellEnd"/>
      <w:r w:rsidR="005B5E53" w:rsidRPr="00A37C69">
        <w:rPr>
          <w:b/>
          <w:bCs/>
          <w:sz w:val="28"/>
          <w:szCs w:val="28"/>
        </w:rPr>
        <w:t>19) обратите внимание:</w:t>
      </w:r>
    </w:p>
    <w:p w:rsidR="005B5E53" w:rsidRDefault="005B5E53" w:rsidP="005B5E53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 карантина по</w:t>
      </w:r>
      <w:r w:rsidRPr="005B5E53">
        <w:t xml:space="preserve"> </w:t>
      </w:r>
      <w:r w:rsidRPr="005B5E53">
        <w:rPr>
          <w:bCs/>
          <w:sz w:val="28"/>
          <w:szCs w:val="28"/>
        </w:rPr>
        <w:t>Covid19</w:t>
      </w:r>
      <w:r>
        <w:rPr>
          <w:bCs/>
          <w:sz w:val="28"/>
          <w:szCs w:val="28"/>
        </w:rPr>
        <w:t xml:space="preserve"> – не более 14 дней. </w:t>
      </w:r>
    </w:p>
    <w:p w:rsidR="00A37C69" w:rsidRDefault="005B5E53" w:rsidP="00E84014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0"/>
        <w:jc w:val="both"/>
        <w:rPr>
          <w:bCs/>
          <w:sz w:val="28"/>
          <w:szCs w:val="28"/>
        </w:rPr>
      </w:pPr>
      <w:r w:rsidRPr="00A37C69">
        <w:rPr>
          <w:bCs/>
          <w:sz w:val="28"/>
          <w:szCs w:val="28"/>
        </w:rPr>
        <w:t xml:space="preserve">Очередной отпуск в случае оформления листка </w:t>
      </w:r>
      <w:proofErr w:type="gramStart"/>
      <w:r w:rsidRPr="00A37C69">
        <w:rPr>
          <w:bCs/>
          <w:sz w:val="28"/>
          <w:szCs w:val="28"/>
        </w:rPr>
        <w:t>нетрудоспособности  в</w:t>
      </w:r>
      <w:proofErr w:type="gramEnd"/>
      <w:r w:rsidRPr="00A37C69">
        <w:rPr>
          <w:bCs/>
          <w:sz w:val="28"/>
          <w:szCs w:val="28"/>
        </w:rPr>
        <w:t xml:space="preserve"> связи с карантином не переносится и не продляется.</w:t>
      </w:r>
      <w:r w:rsidR="00A37C69" w:rsidRPr="00A37C69">
        <w:rPr>
          <w:bCs/>
          <w:sz w:val="28"/>
          <w:szCs w:val="28"/>
        </w:rPr>
        <w:t xml:space="preserve"> </w:t>
      </w:r>
    </w:p>
    <w:p w:rsidR="005B5E53" w:rsidRPr="00A37C69" w:rsidRDefault="005B5E53" w:rsidP="00A37C69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851"/>
        <w:jc w:val="both"/>
        <w:rPr>
          <w:bCs/>
          <w:sz w:val="28"/>
          <w:szCs w:val="28"/>
        </w:rPr>
      </w:pPr>
      <w:r w:rsidRPr="00A37C69">
        <w:rPr>
          <w:bCs/>
          <w:sz w:val="28"/>
          <w:szCs w:val="28"/>
        </w:rPr>
        <w:t>За период простоя или отпуска без сохранения заработной платы пособие по временной нетрудоспособности не выплачивается.</w:t>
      </w:r>
    </w:p>
    <w:p w:rsidR="00FB2D9F" w:rsidRPr="00E84014" w:rsidRDefault="005B5E53" w:rsidP="00A37C69">
      <w:pPr>
        <w:pStyle w:val="a3"/>
        <w:numPr>
          <w:ilvl w:val="0"/>
          <w:numId w:val="32"/>
        </w:numPr>
        <w:spacing w:before="0" w:beforeAutospacing="0" w:after="0" w:afterAutospacing="0"/>
        <w:ind w:left="-567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оформления медицинской организацией листка нетрудоспособности по карантину за прошедшее время («задним числом») </w:t>
      </w:r>
      <w:r w:rsidR="00FB2D9F">
        <w:rPr>
          <w:bCs/>
          <w:sz w:val="28"/>
          <w:szCs w:val="28"/>
        </w:rPr>
        <w:t xml:space="preserve">нужно учитывать соблюдался ли работником режим изоляции. Если работник до даты выдачи листка нетрудоспособности фактически продолжал работать, то </w:t>
      </w:r>
      <w:r w:rsidR="00FB2D9F" w:rsidRPr="00E84014">
        <w:rPr>
          <w:b/>
          <w:bCs/>
          <w:sz w:val="28"/>
          <w:szCs w:val="28"/>
        </w:rPr>
        <w:t>оплате подлежит не весь период нетрудоспособности, указанный в листке, а только тот, в течение которого работник действительно находился на карантине!</w:t>
      </w:r>
    </w:p>
    <w:p w:rsidR="00FB2D9F" w:rsidRDefault="00FB2D9F" w:rsidP="00A37C69">
      <w:pPr>
        <w:pStyle w:val="a3"/>
        <w:spacing w:before="0" w:beforeAutospacing="0" w:after="0" w:afterAutospacing="0"/>
        <w:ind w:left="-56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Например</w:t>
      </w:r>
      <w:proofErr w:type="gramEnd"/>
      <w:r>
        <w:rPr>
          <w:bCs/>
          <w:sz w:val="28"/>
          <w:szCs w:val="28"/>
        </w:rPr>
        <w:t xml:space="preserve">: листок нетрудоспособности оформлен 29.05.2020, период нетрудоспособности указан с 20.05.2020 по 02.06.2020. Фактически до 29.05.2020 </w:t>
      </w:r>
      <w:r w:rsidR="00A37C69">
        <w:rPr>
          <w:bCs/>
          <w:sz w:val="28"/>
          <w:szCs w:val="28"/>
        </w:rPr>
        <w:t xml:space="preserve">работник </w:t>
      </w:r>
      <w:r>
        <w:rPr>
          <w:bCs/>
          <w:sz w:val="28"/>
          <w:szCs w:val="28"/>
        </w:rPr>
        <w:t xml:space="preserve">не знал о необходимости изоляции и находился на работе. С 29.05.2020 работник </w:t>
      </w:r>
      <w:r w:rsidR="00A37C69">
        <w:rPr>
          <w:bCs/>
          <w:sz w:val="28"/>
          <w:szCs w:val="28"/>
        </w:rPr>
        <w:t xml:space="preserve">соблюдает </w:t>
      </w:r>
      <w:r>
        <w:rPr>
          <w:bCs/>
          <w:sz w:val="28"/>
          <w:szCs w:val="28"/>
        </w:rPr>
        <w:t>режим самоизоляции</w:t>
      </w:r>
      <w:r w:rsidR="00E8401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Таким образом, пособие подлежит оплате за период с 29.05.2020 по 02.06.2020.</w:t>
      </w:r>
    </w:p>
    <w:p w:rsidR="00A37C69" w:rsidRPr="00E84014" w:rsidRDefault="00A37C69" w:rsidP="00A37C69">
      <w:pPr>
        <w:pStyle w:val="a3"/>
        <w:spacing w:before="0" w:beforeAutospacing="0" w:after="0" w:afterAutospacing="0"/>
        <w:ind w:left="-567" w:firstLine="851"/>
        <w:jc w:val="both"/>
        <w:rPr>
          <w:b/>
          <w:bCs/>
          <w:sz w:val="28"/>
          <w:szCs w:val="28"/>
        </w:rPr>
      </w:pPr>
      <w:r w:rsidRPr="00E84014">
        <w:rPr>
          <w:b/>
          <w:bCs/>
          <w:sz w:val="28"/>
          <w:szCs w:val="28"/>
        </w:rPr>
        <w:t xml:space="preserve">Если </w:t>
      </w:r>
      <w:r w:rsidR="00E84014" w:rsidRPr="00E84014">
        <w:rPr>
          <w:b/>
          <w:bCs/>
          <w:sz w:val="28"/>
          <w:szCs w:val="28"/>
        </w:rPr>
        <w:t>в ранее направленных реестрах для назначения пособий не учтены вышеперечисленные особенности, необходимо оперативно направить в региональное отделение исправленные реестры с признаком «Перерасчет».</w:t>
      </w:r>
    </w:p>
    <w:p w:rsidR="00E84014" w:rsidRDefault="00E84014" w:rsidP="00E84014">
      <w:pPr>
        <w:pStyle w:val="a3"/>
        <w:spacing w:before="0" w:beforeAutospacing="0"/>
        <w:jc w:val="both"/>
        <w:rPr>
          <w:bCs/>
          <w:sz w:val="28"/>
          <w:szCs w:val="28"/>
        </w:rPr>
      </w:pPr>
    </w:p>
    <w:p w:rsidR="00E84014" w:rsidRDefault="005B5E53" w:rsidP="00E840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B5E53">
        <w:rPr>
          <w:bCs/>
          <w:sz w:val="28"/>
          <w:szCs w:val="28"/>
        </w:rPr>
        <w:t>** ОТВЕТСТВЕННОСТЬ СТРАХОВАТЕЛЯ</w:t>
      </w:r>
    </w:p>
    <w:p w:rsidR="00E84014" w:rsidRDefault="005B5E53" w:rsidP="00E84014">
      <w:pPr>
        <w:pStyle w:val="a3"/>
        <w:spacing w:before="0" w:beforeAutospacing="0" w:after="0" w:afterAutospacing="0"/>
        <w:ind w:left="-567" w:firstLine="851"/>
        <w:jc w:val="both"/>
        <w:rPr>
          <w:bCs/>
          <w:sz w:val="28"/>
          <w:szCs w:val="28"/>
        </w:rPr>
      </w:pPr>
      <w:r w:rsidRPr="005B5E53">
        <w:rPr>
          <w:bCs/>
          <w:sz w:val="28"/>
          <w:szCs w:val="28"/>
        </w:rPr>
        <w:t>В соответствии со ст</w:t>
      </w:r>
      <w:r w:rsidR="00E84014">
        <w:rPr>
          <w:bCs/>
          <w:sz w:val="28"/>
          <w:szCs w:val="28"/>
        </w:rPr>
        <w:t>.</w:t>
      </w:r>
      <w:r w:rsidRPr="005B5E53">
        <w:rPr>
          <w:bCs/>
          <w:sz w:val="28"/>
          <w:szCs w:val="28"/>
        </w:rPr>
        <w:t xml:space="preserve">15.1 Федерального закона от 29.12.2006 № 255-ФЗ </w:t>
      </w:r>
      <w:r w:rsidR="00E84014">
        <w:rPr>
          <w:bCs/>
          <w:sz w:val="28"/>
          <w:szCs w:val="28"/>
        </w:rPr>
        <w:t>ф</w:t>
      </w:r>
      <w:r w:rsidRPr="005B5E53">
        <w:rPr>
          <w:bCs/>
          <w:sz w:val="28"/>
          <w:szCs w:val="28"/>
        </w:rPr>
        <w:t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</w:p>
    <w:p w:rsidR="0004544D" w:rsidRPr="0004544D" w:rsidRDefault="005B5E53" w:rsidP="00E84014">
      <w:pPr>
        <w:pStyle w:val="a3"/>
        <w:spacing w:before="0" w:beforeAutospacing="0"/>
        <w:ind w:left="-567" w:firstLine="851"/>
        <w:jc w:val="both"/>
        <w:rPr>
          <w:bCs/>
          <w:sz w:val="28"/>
          <w:szCs w:val="28"/>
        </w:rPr>
      </w:pPr>
      <w:r w:rsidRPr="005B5E53">
        <w:rPr>
          <w:bCs/>
          <w:sz w:val="28"/>
          <w:szCs w:val="28"/>
        </w:rPr>
        <w:t xml:space="preserve">В случае, если представление недостоверных сведений </w:t>
      </w:r>
      <w:r w:rsidRPr="00E84014">
        <w:rPr>
          <w:b/>
          <w:bCs/>
          <w:sz w:val="28"/>
          <w:szCs w:val="28"/>
        </w:rPr>
        <w:t>повлекло за собой выплату излишних сумм пособий</w:t>
      </w:r>
      <w:r w:rsidRPr="005B5E53">
        <w:rPr>
          <w:bCs/>
          <w:sz w:val="28"/>
          <w:szCs w:val="28"/>
        </w:rPr>
        <w:t xml:space="preserve">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 порядке, установленном законодательством Р</w:t>
      </w:r>
      <w:r w:rsidR="00E84014">
        <w:rPr>
          <w:bCs/>
          <w:sz w:val="28"/>
          <w:szCs w:val="28"/>
        </w:rPr>
        <w:t>Ф</w:t>
      </w:r>
      <w:r w:rsidRPr="005B5E53">
        <w:rPr>
          <w:bCs/>
          <w:sz w:val="28"/>
          <w:szCs w:val="28"/>
        </w:rPr>
        <w:t>.</w:t>
      </w:r>
    </w:p>
    <w:p w:rsidR="00AB748C" w:rsidRPr="007D4491" w:rsidRDefault="00AB748C" w:rsidP="00021EB2">
      <w:pPr>
        <w:spacing w:before="75" w:after="75" w:line="360" w:lineRule="exact"/>
        <w:ind w:hanging="567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ГУ–Кузбасское региональное отделение Фонда социального 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c</w:t>
      </w:r>
      <w:proofErr w:type="spellStart"/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</w:t>
      </w:r>
      <w:proofErr w:type="spellEnd"/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Р</w:t>
      </w: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Ф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, тел. 8(3842) 78-07-91, 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e</w:t>
      </w:r>
      <w:r w:rsidR="00021EB2" w:rsidRP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-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mail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: </w:t>
      </w:r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info</w:t>
      </w:r>
      <w:r w:rsidR="00021EB2" w:rsidRP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@</w:t>
      </w:r>
      <w:proofErr w:type="spellStart"/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ro</w:t>
      </w:r>
      <w:proofErr w:type="spellEnd"/>
      <w:r w:rsidR="00021EB2" w:rsidRP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42.</w:t>
      </w:r>
      <w:proofErr w:type="spellStart"/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fss</w:t>
      </w:r>
      <w:proofErr w:type="spellEnd"/>
      <w:r w:rsidR="00021EB2" w:rsidRP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.</w:t>
      </w:r>
      <w:proofErr w:type="spellStart"/>
      <w:r w:rsidR="00021EB2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en-US"/>
        </w:rPr>
        <w:t>ru</w:t>
      </w:r>
      <w:bookmarkStart w:id="0" w:name="_GoBack"/>
      <w:bookmarkEnd w:id="0"/>
      <w:proofErr w:type="spellEnd"/>
    </w:p>
    <w:sectPr w:rsidR="00AB748C" w:rsidRPr="007D4491" w:rsidSect="00B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719E6"/>
    <w:multiLevelType w:val="hybridMultilevel"/>
    <w:tmpl w:val="8AA0C66C"/>
    <w:lvl w:ilvl="0" w:tplc="966080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34A69"/>
    <w:multiLevelType w:val="hybridMultilevel"/>
    <w:tmpl w:val="7F1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16"/>
  </w:num>
  <w:num w:numId="4">
    <w:abstractNumId w:val="6"/>
  </w:num>
  <w:num w:numId="5">
    <w:abstractNumId w:val="5"/>
  </w:num>
  <w:num w:numId="6">
    <w:abstractNumId w:val="9"/>
  </w:num>
  <w:num w:numId="7">
    <w:abstractNumId w:val="24"/>
  </w:num>
  <w:num w:numId="8">
    <w:abstractNumId w:val="28"/>
  </w:num>
  <w:num w:numId="9">
    <w:abstractNumId w:val="17"/>
  </w:num>
  <w:num w:numId="10">
    <w:abstractNumId w:val="26"/>
  </w:num>
  <w:num w:numId="11">
    <w:abstractNumId w:val="25"/>
  </w:num>
  <w:num w:numId="12">
    <w:abstractNumId w:val="22"/>
  </w:num>
  <w:num w:numId="13">
    <w:abstractNumId w:val="0"/>
  </w:num>
  <w:num w:numId="14">
    <w:abstractNumId w:val="2"/>
  </w:num>
  <w:num w:numId="15">
    <w:abstractNumId w:val="1"/>
  </w:num>
  <w:num w:numId="16">
    <w:abstractNumId w:val="29"/>
  </w:num>
  <w:num w:numId="17">
    <w:abstractNumId w:val="19"/>
  </w:num>
  <w:num w:numId="18">
    <w:abstractNumId w:val="7"/>
  </w:num>
  <w:num w:numId="19">
    <w:abstractNumId w:val="15"/>
  </w:num>
  <w:num w:numId="20">
    <w:abstractNumId w:val="12"/>
  </w:num>
  <w:num w:numId="21">
    <w:abstractNumId w:val="27"/>
  </w:num>
  <w:num w:numId="22">
    <w:abstractNumId w:val="18"/>
  </w:num>
  <w:num w:numId="23">
    <w:abstractNumId w:val="10"/>
  </w:num>
  <w:num w:numId="24">
    <w:abstractNumId w:val="13"/>
  </w:num>
  <w:num w:numId="25">
    <w:abstractNumId w:val="20"/>
  </w:num>
  <w:num w:numId="26">
    <w:abstractNumId w:val="23"/>
  </w:num>
  <w:num w:numId="27">
    <w:abstractNumId w:val="14"/>
  </w:num>
  <w:num w:numId="28">
    <w:abstractNumId w:val="8"/>
  </w:num>
  <w:num w:numId="29">
    <w:abstractNumId w:val="30"/>
  </w:num>
  <w:num w:numId="30">
    <w:abstractNumId w:val="21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EB2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44D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B4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53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9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37C69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6BE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3F2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14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C86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2D9F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966-604B-4A7F-86C9-023377A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7</cp:revision>
  <cp:lastPrinted>2020-07-06T03:26:00Z</cp:lastPrinted>
  <dcterms:created xsi:type="dcterms:W3CDTF">2020-07-03T09:58:00Z</dcterms:created>
  <dcterms:modified xsi:type="dcterms:W3CDTF">2020-07-08T10:20:00Z</dcterms:modified>
</cp:coreProperties>
</file>