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D228BE" w:rsidRDefault="004A06CB" w:rsidP="001365F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rPr>
          <w:b w:val="0"/>
          <w:color w:val="002060"/>
          <w:sz w:val="2"/>
          <w:szCs w:val="10"/>
        </w:rPr>
      </w:pPr>
      <w:r w:rsidRPr="00D228BE">
        <w:rPr>
          <w:rFonts w:eastAsiaTheme="majorEastAsia"/>
          <w:bCs w:val="0"/>
          <w:caps/>
          <w:noProof/>
          <w:color w:val="00206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F511B68" wp14:editId="059529DE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9240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386" y="21409"/>
                <wp:lineTo x="2138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5B7">
        <w:rPr>
          <w:rFonts w:eastAsiaTheme="majorEastAsia"/>
          <w:bCs w:val="0"/>
          <w:caps/>
          <w:color w:val="365F91" w:themeColor="accent1" w:themeShade="BF"/>
          <w:sz w:val="30"/>
          <w:szCs w:val="30"/>
        </w:rPr>
        <w:t xml:space="preserve">    </w:t>
      </w:r>
    </w:p>
    <w:p w:rsidR="000B2298" w:rsidRPr="001365F7" w:rsidRDefault="004D1CA3" w:rsidP="001972B9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center"/>
        <w:rPr>
          <w:b/>
          <w:bCs/>
          <w:color w:val="17365D" w:themeColor="text2" w:themeShade="BF"/>
          <w:sz w:val="36"/>
          <w:szCs w:val="36"/>
        </w:rPr>
      </w:pPr>
      <w:r w:rsidRPr="001365F7">
        <w:rPr>
          <w:b/>
          <w:bCs/>
          <w:color w:val="17365D" w:themeColor="text2" w:themeShade="BF"/>
          <w:sz w:val="36"/>
          <w:szCs w:val="36"/>
        </w:rPr>
        <w:t xml:space="preserve">Типичные ошибки при заполнении реестров </w:t>
      </w:r>
      <w:r w:rsidR="00342747" w:rsidRPr="001365F7">
        <w:rPr>
          <w:b/>
          <w:bCs/>
          <w:color w:val="17365D" w:themeColor="text2" w:themeShade="BF"/>
          <w:sz w:val="36"/>
          <w:szCs w:val="36"/>
        </w:rPr>
        <w:t>по пособиям</w:t>
      </w:r>
      <w:r w:rsidRPr="001365F7">
        <w:rPr>
          <w:b/>
          <w:bCs/>
          <w:color w:val="17365D" w:themeColor="text2" w:themeShade="BF"/>
          <w:sz w:val="36"/>
          <w:szCs w:val="36"/>
        </w:rPr>
        <w:t xml:space="preserve"> в связи с материнством</w:t>
      </w:r>
    </w:p>
    <w:p w:rsidR="001365F7" w:rsidRDefault="001365F7" w:rsidP="001972B9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1365F7" w:rsidRDefault="001365F7" w:rsidP="001972B9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1365F7" w:rsidRPr="00B518AF" w:rsidRDefault="001365F7" w:rsidP="001972B9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04B9E" w:rsidTr="007123BA">
        <w:tc>
          <w:tcPr>
            <w:tcW w:w="10910" w:type="dxa"/>
            <w:shd w:val="clear" w:color="auto" w:fill="C6D9F1" w:themeFill="text2" w:themeFillTint="33"/>
          </w:tcPr>
          <w:p w:rsidR="00104B9E" w:rsidRPr="00E43914" w:rsidRDefault="00104B9E" w:rsidP="00104B9E">
            <w:pPr>
              <w:pStyle w:val="a3"/>
              <w:tabs>
                <w:tab w:val="left" w:pos="4395"/>
                <w:tab w:val="left" w:pos="4536"/>
              </w:tabs>
              <w:spacing w:before="0" w:beforeAutospacing="0" w:afterAutospacing="0" w:line="360" w:lineRule="exac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43914">
              <w:rPr>
                <w:b/>
                <w:bCs/>
                <w:color w:val="002060"/>
                <w:sz w:val="28"/>
                <w:szCs w:val="28"/>
              </w:rPr>
              <w:t>Единовременное пособие при рождении ребенка</w:t>
            </w:r>
          </w:p>
        </w:tc>
      </w:tr>
      <w:tr w:rsidR="000A3FC8" w:rsidRPr="005C5A3B" w:rsidTr="001972B9">
        <w:tc>
          <w:tcPr>
            <w:tcW w:w="10910" w:type="dxa"/>
          </w:tcPr>
          <w:p w:rsidR="000A3FC8" w:rsidRDefault="000A3FC8" w:rsidP="00685285">
            <w:pPr>
              <w:pStyle w:val="a3"/>
              <w:numPr>
                <w:ilvl w:val="0"/>
                <w:numId w:val="31"/>
              </w:numPr>
              <w:tabs>
                <w:tab w:val="left" w:pos="596"/>
                <w:tab w:val="left" w:pos="4536"/>
              </w:tabs>
              <w:spacing w:before="0" w:beforeAutospacing="0" w:afterAutospacing="0" w:line="280" w:lineRule="exact"/>
              <w:ind w:left="300" w:firstLine="13"/>
              <w:jc w:val="both"/>
              <w:rPr>
                <w:bCs/>
                <w:color w:val="002060"/>
              </w:rPr>
            </w:pPr>
            <w:r w:rsidRPr="005C5A3B">
              <w:rPr>
                <w:bCs/>
                <w:color w:val="002060"/>
              </w:rPr>
              <w:t>Отсутствие сведений о справке от второго родителя о неполучении пособия</w:t>
            </w:r>
            <w:r w:rsidR="00477865">
              <w:rPr>
                <w:bCs/>
                <w:color w:val="002060"/>
              </w:rPr>
              <w:t>.</w:t>
            </w:r>
          </w:p>
          <w:p w:rsidR="00CE7040" w:rsidRPr="005C5A3B" w:rsidRDefault="00CE7040" w:rsidP="00242F84">
            <w:pPr>
              <w:pStyle w:val="a3"/>
              <w:tabs>
                <w:tab w:val="left" w:pos="4395"/>
                <w:tab w:val="left" w:pos="4536"/>
              </w:tabs>
              <w:spacing w:before="0" w:beforeAutospacing="0" w:afterAutospacing="0" w:line="280" w:lineRule="exact"/>
              <w:ind w:left="-57"/>
              <w:jc w:val="both"/>
              <w:rPr>
                <w:bCs/>
                <w:color w:val="002060"/>
              </w:rPr>
            </w:pPr>
            <w:r w:rsidRPr="005C5A3B">
              <w:rPr>
                <w:bCs/>
                <w:color w:val="002060"/>
              </w:rPr>
              <w:t>*Если запись об отце в справке о рождении ребенка отсутствует (прочерк), в реестре в поле «</w:t>
            </w:r>
            <w:r w:rsidR="00242F84">
              <w:rPr>
                <w:bCs/>
                <w:color w:val="002060"/>
              </w:rPr>
              <w:t>С</w:t>
            </w:r>
            <w:r w:rsidRPr="005C5A3B">
              <w:rPr>
                <w:bCs/>
                <w:color w:val="002060"/>
              </w:rPr>
              <w:t xml:space="preserve">правка о неполучении пособия вторым родителем» </w:t>
            </w:r>
            <w:r w:rsidR="00242F84">
              <w:rPr>
                <w:bCs/>
                <w:color w:val="002060"/>
              </w:rPr>
              <w:t>вносится</w:t>
            </w:r>
            <w:r w:rsidRPr="005C5A3B">
              <w:rPr>
                <w:bCs/>
                <w:color w:val="002060"/>
              </w:rPr>
              <w:t xml:space="preserve"> запись «отца нет» и дата выдачи </w:t>
            </w:r>
            <w:r w:rsidRPr="00242F84">
              <w:rPr>
                <w:bCs/>
                <w:color w:val="17365D" w:themeColor="text2" w:themeShade="BF"/>
              </w:rPr>
              <w:t>справки</w:t>
            </w:r>
            <w:r w:rsidR="00242F84">
              <w:rPr>
                <w:bCs/>
                <w:color w:val="17365D" w:themeColor="text2" w:themeShade="BF"/>
              </w:rPr>
              <w:t>.</w:t>
            </w:r>
          </w:p>
        </w:tc>
      </w:tr>
      <w:tr w:rsidR="00CC42EF" w:rsidRPr="005C5A3B" w:rsidTr="001972B9">
        <w:tc>
          <w:tcPr>
            <w:tcW w:w="10910" w:type="dxa"/>
            <w:tcBorders>
              <w:bottom w:val="single" w:sz="4" w:space="0" w:color="auto"/>
            </w:tcBorders>
          </w:tcPr>
          <w:p w:rsidR="00CC42EF" w:rsidRDefault="00CC42EF" w:rsidP="00685285">
            <w:pPr>
              <w:pStyle w:val="a3"/>
              <w:numPr>
                <w:ilvl w:val="0"/>
                <w:numId w:val="40"/>
              </w:numPr>
              <w:tabs>
                <w:tab w:val="left" w:pos="4140"/>
                <w:tab w:val="left" w:pos="4536"/>
              </w:tabs>
              <w:spacing w:before="0" w:beforeAutospacing="0" w:after="0" w:afterAutospacing="0" w:line="280" w:lineRule="exact"/>
              <w:ind w:left="880" w:hanging="567"/>
              <w:jc w:val="both"/>
              <w:rPr>
                <w:bCs/>
                <w:color w:val="002060"/>
              </w:rPr>
            </w:pPr>
            <w:bookmarkStart w:id="0" w:name="_GoBack"/>
            <w:bookmarkEnd w:id="0"/>
            <w:r w:rsidRPr="005C5A3B">
              <w:rPr>
                <w:bCs/>
                <w:color w:val="002060"/>
              </w:rPr>
              <w:t>Выбор устаревшей формы справки о рождении ребенка</w:t>
            </w:r>
            <w:r w:rsidR="00242F84">
              <w:rPr>
                <w:bCs/>
                <w:color w:val="002060"/>
              </w:rPr>
              <w:t xml:space="preserve"> </w:t>
            </w:r>
            <w:r w:rsidRPr="005C5A3B">
              <w:rPr>
                <w:bCs/>
                <w:color w:val="002060"/>
              </w:rPr>
              <w:t>(</w:t>
            </w:r>
            <w:r w:rsidR="00A84100" w:rsidRPr="005C5A3B">
              <w:rPr>
                <w:bCs/>
                <w:color w:val="002060"/>
              </w:rPr>
              <w:t>н</w:t>
            </w:r>
            <w:r w:rsidRPr="005C5A3B">
              <w:rPr>
                <w:bCs/>
                <w:color w:val="002060"/>
              </w:rPr>
              <w:t>апример, формы 24, вместо формы 1)</w:t>
            </w:r>
            <w:r w:rsidR="00477865">
              <w:rPr>
                <w:bCs/>
                <w:color w:val="002060"/>
              </w:rPr>
              <w:t>.</w:t>
            </w:r>
          </w:p>
          <w:p w:rsidR="00477865" w:rsidRDefault="00477865" w:rsidP="00477865">
            <w:pPr>
              <w:pStyle w:val="a3"/>
              <w:tabs>
                <w:tab w:val="left" w:pos="4395"/>
                <w:tab w:val="left" w:pos="4536"/>
              </w:tabs>
              <w:spacing w:before="0" w:beforeAutospacing="0" w:after="0" w:afterAutospacing="0" w:line="280" w:lineRule="exact"/>
              <w:ind w:left="306"/>
              <w:jc w:val="both"/>
              <w:rPr>
                <w:bCs/>
                <w:color w:val="002060"/>
              </w:rPr>
            </w:pPr>
          </w:p>
          <w:p w:rsidR="00E43914" w:rsidRPr="005C5A3B" w:rsidRDefault="00E43914" w:rsidP="00477865">
            <w:pPr>
              <w:pStyle w:val="a3"/>
              <w:tabs>
                <w:tab w:val="left" w:pos="4395"/>
                <w:tab w:val="left" w:pos="4536"/>
              </w:tabs>
              <w:spacing w:before="0" w:beforeAutospacing="0" w:after="0" w:afterAutospacing="0" w:line="280" w:lineRule="exact"/>
              <w:ind w:left="306"/>
              <w:jc w:val="both"/>
              <w:rPr>
                <w:bCs/>
                <w:color w:val="002060"/>
              </w:rPr>
            </w:pPr>
          </w:p>
        </w:tc>
      </w:tr>
      <w:tr w:rsidR="009510E9" w:rsidRPr="005C5A3B" w:rsidTr="007123BA">
        <w:tc>
          <w:tcPr>
            <w:tcW w:w="1091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510E9" w:rsidRPr="00E43914" w:rsidRDefault="00CD6060" w:rsidP="00CD6060">
            <w:pPr>
              <w:pStyle w:val="a3"/>
              <w:tabs>
                <w:tab w:val="left" w:pos="4395"/>
                <w:tab w:val="left" w:pos="4536"/>
              </w:tabs>
              <w:spacing w:before="0" w:beforeAutospacing="0" w:afterAutospacing="0" w:line="360" w:lineRule="exac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43914">
              <w:rPr>
                <w:b/>
                <w:bCs/>
                <w:color w:val="002060"/>
                <w:sz w:val="28"/>
                <w:szCs w:val="28"/>
              </w:rPr>
              <w:t>Единовременное пособие при постановке на учет в ранние сроки беременности</w:t>
            </w:r>
          </w:p>
        </w:tc>
      </w:tr>
      <w:tr w:rsidR="009510E9" w:rsidRPr="005C5A3B" w:rsidTr="00DD17DC">
        <w:trPr>
          <w:trHeight w:val="1443"/>
        </w:trPr>
        <w:tc>
          <w:tcPr>
            <w:tcW w:w="10910" w:type="dxa"/>
          </w:tcPr>
          <w:p w:rsidR="009510E9" w:rsidRDefault="00AD5730" w:rsidP="00685285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280" w:lineRule="exact"/>
              <w:ind w:left="-113" w:firstLine="426"/>
              <w:jc w:val="both"/>
              <w:rPr>
                <w:bCs/>
                <w:color w:val="002060"/>
              </w:rPr>
            </w:pPr>
            <w:r w:rsidRPr="005C5A3B">
              <w:rPr>
                <w:bCs/>
                <w:color w:val="002060"/>
              </w:rPr>
              <w:t>В случае если сведения о постановке на учет в ранние сроки беременности указаны в электронном реестре, направленном для назначения и выплаты пособия по беременности и родам в строке «ранние сроки» с реквизитами соответствующей справки, то направлять отдельно электронный реестр сведений на единовременное пособие женщинам, вставшим на учет в ранние сроки беременности в медици</w:t>
            </w:r>
            <w:r w:rsidR="005C5A3B" w:rsidRPr="005C5A3B">
              <w:rPr>
                <w:bCs/>
                <w:color w:val="002060"/>
              </w:rPr>
              <w:t>нских учреждениях, не требуется</w:t>
            </w:r>
            <w:r w:rsidR="00477865">
              <w:rPr>
                <w:bCs/>
                <w:color w:val="002060"/>
              </w:rPr>
              <w:t>!</w:t>
            </w:r>
          </w:p>
          <w:p w:rsidR="00E43914" w:rsidRDefault="00E43914" w:rsidP="00E43914">
            <w:pPr>
              <w:pStyle w:val="a3"/>
              <w:spacing w:before="0" w:beforeAutospacing="0" w:after="0" w:afterAutospacing="0" w:line="280" w:lineRule="exact"/>
              <w:ind w:left="300"/>
              <w:jc w:val="both"/>
              <w:rPr>
                <w:bCs/>
                <w:color w:val="002060"/>
              </w:rPr>
            </w:pPr>
          </w:p>
          <w:p w:rsidR="00E43914" w:rsidRPr="005C5A3B" w:rsidRDefault="00E43914" w:rsidP="00E43914">
            <w:pPr>
              <w:pStyle w:val="a3"/>
              <w:spacing w:before="0" w:beforeAutospacing="0" w:after="0" w:afterAutospacing="0" w:line="280" w:lineRule="exact"/>
              <w:ind w:left="300"/>
              <w:jc w:val="both"/>
              <w:rPr>
                <w:bCs/>
                <w:color w:val="002060"/>
              </w:rPr>
            </w:pPr>
          </w:p>
        </w:tc>
      </w:tr>
      <w:tr w:rsidR="00F00923" w:rsidRPr="005C5A3B" w:rsidTr="007123BA">
        <w:tc>
          <w:tcPr>
            <w:tcW w:w="10910" w:type="dxa"/>
            <w:shd w:val="clear" w:color="auto" w:fill="C6D9F1" w:themeFill="text2" w:themeFillTint="33"/>
          </w:tcPr>
          <w:p w:rsidR="00F00923" w:rsidRPr="00E43914" w:rsidRDefault="00F00923" w:rsidP="000607B8">
            <w:pPr>
              <w:pStyle w:val="a3"/>
              <w:tabs>
                <w:tab w:val="left" w:pos="4395"/>
                <w:tab w:val="left" w:pos="4536"/>
              </w:tabs>
              <w:spacing w:before="0" w:beforeAutospacing="0" w:afterAutospacing="0" w:line="360" w:lineRule="exac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43914">
              <w:rPr>
                <w:b/>
                <w:bCs/>
                <w:color w:val="002060"/>
                <w:sz w:val="28"/>
                <w:szCs w:val="28"/>
              </w:rPr>
              <w:t xml:space="preserve">Пособие по беременности и родам и </w:t>
            </w:r>
            <w:r w:rsidR="000607B8" w:rsidRPr="00E43914">
              <w:rPr>
                <w:b/>
                <w:bCs/>
                <w:color w:val="002060"/>
                <w:sz w:val="28"/>
                <w:szCs w:val="28"/>
              </w:rPr>
              <w:t>Е</w:t>
            </w:r>
            <w:r w:rsidR="004B1DA5" w:rsidRPr="00E43914">
              <w:rPr>
                <w:b/>
                <w:bCs/>
                <w:color w:val="002060"/>
                <w:sz w:val="28"/>
                <w:szCs w:val="28"/>
              </w:rPr>
              <w:t>жемесячное пособие по уходу за ребенком</w:t>
            </w:r>
          </w:p>
        </w:tc>
      </w:tr>
      <w:tr w:rsidR="00F00923" w:rsidRPr="005C5A3B" w:rsidTr="001972B9">
        <w:tc>
          <w:tcPr>
            <w:tcW w:w="10910" w:type="dxa"/>
          </w:tcPr>
          <w:p w:rsidR="00477865" w:rsidRDefault="00AA1AE4" w:rsidP="00685285">
            <w:pPr>
              <w:pStyle w:val="a3"/>
              <w:numPr>
                <w:ilvl w:val="0"/>
                <w:numId w:val="38"/>
              </w:numPr>
              <w:tabs>
                <w:tab w:val="left" w:pos="4395"/>
                <w:tab w:val="left" w:pos="4536"/>
              </w:tabs>
              <w:spacing w:before="0" w:beforeAutospacing="0" w:afterAutospacing="0" w:line="280" w:lineRule="exact"/>
              <w:ind w:left="1163" w:hanging="861"/>
              <w:jc w:val="both"/>
              <w:rPr>
                <w:bCs/>
                <w:color w:val="002060"/>
              </w:rPr>
            </w:pPr>
            <w:r w:rsidRPr="005C5A3B">
              <w:rPr>
                <w:bCs/>
                <w:color w:val="002060"/>
              </w:rPr>
              <w:t>Не верно</w:t>
            </w:r>
            <w:r w:rsidR="00E14F0E">
              <w:rPr>
                <w:bCs/>
                <w:color w:val="002060"/>
              </w:rPr>
              <w:t>е</w:t>
            </w:r>
            <w:r w:rsidRPr="005C5A3B">
              <w:rPr>
                <w:bCs/>
                <w:color w:val="002060"/>
              </w:rPr>
              <w:t xml:space="preserve"> указан</w:t>
            </w:r>
            <w:r w:rsidR="00E14F0E">
              <w:rPr>
                <w:bCs/>
                <w:color w:val="002060"/>
              </w:rPr>
              <w:t>ие</w:t>
            </w:r>
            <w:r w:rsidRPr="005C5A3B">
              <w:rPr>
                <w:bCs/>
                <w:color w:val="002060"/>
              </w:rPr>
              <w:t xml:space="preserve"> количеств</w:t>
            </w:r>
            <w:r w:rsidR="00E14F0E">
              <w:rPr>
                <w:bCs/>
                <w:color w:val="002060"/>
              </w:rPr>
              <w:t>а</w:t>
            </w:r>
            <w:r w:rsidRPr="005C5A3B">
              <w:rPr>
                <w:bCs/>
                <w:color w:val="002060"/>
              </w:rPr>
              <w:t xml:space="preserve"> календарных дней расчетного периода</w:t>
            </w:r>
            <w:r w:rsidR="00477865">
              <w:rPr>
                <w:bCs/>
                <w:color w:val="002060"/>
              </w:rPr>
              <w:t>.</w:t>
            </w:r>
          </w:p>
          <w:p w:rsidR="00F00923" w:rsidRPr="005C5A3B" w:rsidRDefault="00477865" w:rsidP="00477865">
            <w:pPr>
              <w:pStyle w:val="a3"/>
              <w:tabs>
                <w:tab w:val="left" w:pos="4395"/>
                <w:tab w:val="left" w:pos="4536"/>
              </w:tabs>
              <w:spacing w:before="0" w:beforeAutospacing="0" w:afterAutospacing="0" w:line="280" w:lineRule="exact"/>
              <w:ind w:left="-54"/>
              <w:jc w:val="both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*</w:t>
            </w:r>
            <w:r w:rsidRPr="005C5A3B">
              <w:rPr>
                <w:color w:val="002060"/>
              </w:rPr>
              <w:t>Необходимо указывать количество дней в расчетном периоде, применяемых для расчета пособия</w:t>
            </w:r>
            <w:r>
              <w:rPr>
                <w:color w:val="002060"/>
              </w:rPr>
              <w:t>,</w:t>
            </w:r>
            <w:r w:rsidRPr="005C5A3B">
              <w:rPr>
                <w:color w:val="002060"/>
              </w:rPr>
              <w:t xml:space="preserve"> </w:t>
            </w:r>
            <w:r w:rsidRPr="00477865">
              <w:rPr>
                <w:b/>
                <w:color w:val="002060"/>
              </w:rPr>
              <w:t>за</w:t>
            </w:r>
            <w:r w:rsidRPr="005C5A3B">
              <w:rPr>
                <w:color w:val="002060"/>
              </w:rPr>
              <w:t xml:space="preserve"> </w:t>
            </w:r>
            <w:r w:rsidRPr="00477865">
              <w:rPr>
                <w:b/>
                <w:color w:val="002060"/>
              </w:rPr>
              <w:t>исключением</w:t>
            </w:r>
            <w:r w:rsidRPr="005C5A3B">
              <w:rPr>
                <w:color w:val="002060"/>
              </w:rPr>
              <w:t xml:space="preserve"> периодов</w:t>
            </w:r>
            <w:r w:rsidRPr="005C5A3B">
              <w:rPr>
                <w:b/>
                <w:color w:val="002060"/>
              </w:rPr>
              <w:t xml:space="preserve"> </w:t>
            </w:r>
            <w:r w:rsidRPr="00477865">
              <w:rPr>
                <w:color w:val="002060"/>
              </w:rPr>
              <w:t xml:space="preserve">временной нетрудоспособности, отпуска по беременности и родам, отпуска по уходу за ребенком </w:t>
            </w:r>
            <w:r>
              <w:rPr>
                <w:b/>
                <w:color w:val="002060"/>
              </w:rPr>
              <w:t>(</w:t>
            </w:r>
            <w:r w:rsidRPr="005C5A3B">
              <w:rPr>
                <w:color w:val="002060"/>
              </w:rPr>
              <w:t xml:space="preserve">т.е. </w:t>
            </w:r>
            <w:r w:rsidRPr="005C5A3B">
              <w:rPr>
                <w:b/>
                <w:color w:val="002060"/>
              </w:rPr>
              <w:t xml:space="preserve">730 </w:t>
            </w:r>
            <w:r w:rsidRPr="00477865">
              <w:rPr>
                <w:b/>
                <w:color w:val="002060"/>
              </w:rPr>
              <w:t xml:space="preserve">(731,732) </w:t>
            </w:r>
            <w:r w:rsidRPr="005C5A3B">
              <w:rPr>
                <w:b/>
                <w:color w:val="002060"/>
              </w:rPr>
              <w:t xml:space="preserve">календарных дней минус исключаемые </w:t>
            </w:r>
            <w:r>
              <w:rPr>
                <w:b/>
                <w:color w:val="002060"/>
              </w:rPr>
              <w:t>периоды).</w:t>
            </w:r>
            <w:r w:rsidR="00AA1AE4" w:rsidRPr="005C5A3B">
              <w:rPr>
                <w:bCs/>
                <w:color w:val="002060"/>
              </w:rPr>
              <w:t xml:space="preserve"> </w:t>
            </w:r>
          </w:p>
        </w:tc>
      </w:tr>
      <w:tr w:rsidR="00F00923" w:rsidRPr="005C5A3B" w:rsidTr="00DE6145">
        <w:tc>
          <w:tcPr>
            <w:tcW w:w="10910" w:type="dxa"/>
            <w:tcBorders>
              <w:bottom w:val="single" w:sz="4" w:space="0" w:color="auto"/>
            </w:tcBorders>
          </w:tcPr>
          <w:p w:rsidR="00FC2888" w:rsidRPr="005C5A3B" w:rsidRDefault="00FC2888" w:rsidP="00685285">
            <w:pPr>
              <w:pStyle w:val="a3"/>
              <w:numPr>
                <w:ilvl w:val="0"/>
                <w:numId w:val="37"/>
              </w:numPr>
              <w:tabs>
                <w:tab w:val="left" w:pos="4395"/>
                <w:tab w:val="left" w:pos="4536"/>
              </w:tabs>
              <w:spacing w:before="0" w:beforeAutospacing="0" w:after="0" w:afterAutospacing="0" w:line="280" w:lineRule="exact"/>
              <w:ind w:hanging="720"/>
              <w:jc w:val="both"/>
              <w:rPr>
                <w:bCs/>
                <w:color w:val="002060"/>
              </w:rPr>
            </w:pPr>
            <w:r w:rsidRPr="005C5A3B">
              <w:rPr>
                <w:bCs/>
                <w:color w:val="002060"/>
              </w:rPr>
              <w:t>Не верное заполнение строки «средний заработок»</w:t>
            </w:r>
            <w:r w:rsidR="00477865">
              <w:rPr>
                <w:bCs/>
                <w:color w:val="002060"/>
              </w:rPr>
              <w:t>.</w:t>
            </w:r>
          </w:p>
          <w:p w:rsidR="00302A48" w:rsidRDefault="00E14C43" w:rsidP="00DD17DC">
            <w:pPr>
              <w:pStyle w:val="a3"/>
              <w:tabs>
                <w:tab w:val="left" w:pos="4395"/>
                <w:tab w:val="left" w:pos="4536"/>
              </w:tabs>
              <w:spacing w:before="0" w:beforeAutospacing="0" w:after="0" w:afterAutospacing="0" w:line="280" w:lineRule="exact"/>
              <w:jc w:val="both"/>
              <w:rPr>
                <w:bCs/>
                <w:color w:val="002060"/>
              </w:rPr>
            </w:pPr>
            <w:r w:rsidRPr="005C5A3B">
              <w:rPr>
                <w:bCs/>
                <w:color w:val="002060"/>
              </w:rPr>
              <w:t>*</w:t>
            </w:r>
            <w:r w:rsidR="00FC2888" w:rsidRPr="005C5A3B">
              <w:rPr>
                <w:bCs/>
                <w:color w:val="002060"/>
              </w:rPr>
              <w:t>В данной строке указывается общая сумма заработка за расчетный период (2 календарных года); в строках «сумма заработка за год 1», «сумма заработка за год 2» - сумму заработка за каждый год в отдельности</w:t>
            </w:r>
            <w:r w:rsidR="00477865">
              <w:rPr>
                <w:bCs/>
                <w:color w:val="002060"/>
              </w:rPr>
              <w:t xml:space="preserve">. </w:t>
            </w:r>
          </w:p>
          <w:p w:rsidR="00FC2888" w:rsidRPr="00477865" w:rsidRDefault="00477865" w:rsidP="00DD17DC">
            <w:pPr>
              <w:pStyle w:val="a3"/>
              <w:tabs>
                <w:tab w:val="left" w:pos="4395"/>
                <w:tab w:val="left" w:pos="4536"/>
              </w:tabs>
              <w:spacing w:before="0" w:beforeAutospacing="0" w:after="0" w:afterAutospacing="0" w:line="280" w:lineRule="exact"/>
              <w:jc w:val="both"/>
              <w:rPr>
                <w:bCs/>
                <w:color w:val="002060"/>
              </w:rPr>
            </w:pPr>
            <w:r w:rsidRPr="00477865">
              <w:rPr>
                <w:b/>
                <w:bCs/>
                <w:color w:val="002060"/>
              </w:rPr>
              <w:t xml:space="preserve">Важно: заработок </w:t>
            </w:r>
            <w:r w:rsidR="004D13CD" w:rsidRPr="00477865">
              <w:rPr>
                <w:b/>
                <w:bCs/>
                <w:color w:val="002060"/>
              </w:rPr>
              <w:t>указывается</w:t>
            </w:r>
            <w:r w:rsidR="004D13CD" w:rsidRPr="00477865">
              <w:rPr>
                <w:bCs/>
                <w:color w:val="002060"/>
              </w:rPr>
              <w:t xml:space="preserve"> </w:t>
            </w:r>
            <w:r w:rsidR="004D13CD" w:rsidRPr="00477865">
              <w:rPr>
                <w:b/>
                <w:bCs/>
                <w:color w:val="002060"/>
              </w:rPr>
              <w:t>фактический</w:t>
            </w:r>
            <w:r w:rsidR="004D13CD" w:rsidRPr="00477865">
              <w:rPr>
                <w:bCs/>
                <w:color w:val="002060"/>
              </w:rPr>
              <w:t xml:space="preserve"> </w:t>
            </w:r>
            <w:r>
              <w:rPr>
                <w:bCs/>
                <w:color w:val="002060"/>
              </w:rPr>
              <w:t xml:space="preserve">(НЕ НУЖНО указывать МРОТ, </w:t>
            </w:r>
            <w:r w:rsidR="004D13CD" w:rsidRPr="00477865">
              <w:rPr>
                <w:bCs/>
                <w:color w:val="002060"/>
              </w:rPr>
              <w:t xml:space="preserve">если </w:t>
            </w:r>
            <w:r w:rsidR="00302A48">
              <w:rPr>
                <w:bCs/>
                <w:color w:val="002060"/>
              </w:rPr>
              <w:t xml:space="preserve">фактический </w:t>
            </w:r>
            <w:r w:rsidR="004D13CD" w:rsidRPr="00477865">
              <w:rPr>
                <w:bCs/>
                <w:color w:val="002060"/>
              </w:rPr>
              <w:t xml:space="preserve">заработок </w:t>
            </w:r>
            <w:r w:rsidR="00302A48">
              <w:rPr>
                <w:bCs/>
                <w:color w:val="002060"/>
              </w:rPr>
              <w:t>работника</w:t>
            </w:r>
            <w:r w:rsidR="004D13CD" w:rsidRPr="00477865">
              <w:rPr>
                <w:bCs/>
                <w:color w:val="002060"/>
              </w:rPr>
              <w:t xml:space="preserve"> </w:t>
            </w:r>
            <w:r>
              <w:rPr>
                <w:bCs/>
                <w:color w:val="002060"/>
              </w:rPr>
              <w:t xml:space="preserve">равен </w:t>
            </w:r>
            <w:r w:rsidR="004D13CD" w:rsidRPr="00477865">
              <w:rPr>
                <w:bCs/>
                <w:color w:val="002060"/>
              </w:rPr>
              <w:t xml:space="preserve">0,00 </w:t>
            </w:r>
            <w:r w:rsidR="00826072" w:rsidRPr="00477865">
              <w:rPr>
                <w:bCs/>
                <w:color w:val="002060"/>
              </w:rPr>
              <w:t xml:space="preserve">руб. </w:t>
            </w:r>
            <w:r>
              <w:rPr>
                <w:bCs/>
                <w:color w:val="002060"/>
              </w:rPr>
              <w:t>или ниже МРОТ)</w:t>
            </w:r>
            <w:r w:rsidR="00302A48">
              <w:rPr>
                <w:bCs/>
                <w:color w:val="002060"/>
              </w:rPr>
              <w:t>.</w:t>
            </w:r>
          </w:p>
          <w:p w:rsidR="00F00923" w:rsidRPr="005C5A3B" w:rsidRDefault="00E43914" w:rsidP="00E43914">
            <w:pPr>
              <w:pStyle w:val="a3"/>
              <w:tabs>
                <w:tab w:val="left" w:pos="4395"/>
                <w:tab w:val="left" w:pos="4536"/>
              </w:tabs>
              <w:spacing w:before="0" w:beforeAutospacing="0" w:afterAutospacing="0" w:line="280" w:lineRule="exact"/>
              <w:jc w:val="both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С</w:t>
            </w:r>
            <w:r w:rsidR="00FC2888" w:rsidRPr="005C5A3B">
              <w:rPr>
                <w:bCs/>
                <w:color w:val="002060"/>
              </w:rPr>
              <w:t xml:space="preserve">умма заработка </w:t>
            </w:r>
            <w:r>
              <w:rPr>
                <w:bCs/>
                <w:color w:val="002060"/>
              </w:rPr>
              <w:t>по каждому году</w:t>
            </w:r>
            <w:r w:rsidR="00FC2888" w:rsidRPr="005C5A3B">
              <w:rPr>
                <w:bCs/>
                <w:color w:val="002060"/>
              </w:rPr>
              <w:t xml:space="preserve"> </w:t>
            </w:r>
            <w:r w:rsidR="00FC2888" w:rsidRPr="00E43914">
              <w:rPr>
                <w:b/>
                <w:bCs/>
                <w:color w:val="002060"/>
              </w:rPr>
              <w:t>не должна превышать</w:t>
            </w:r>
            <w:r w:rsidR="00FC2888" w:rsidRPr="005C5A3B">
              <w:rPr>
                <w:bCs/>
                <w:color w:val="002060"/>
              </w:rPr>
              <w:t xml:space="preserve"> </w:t>
            </w:r>
            <w:r w:rsidR="00FC2888" w:rsidRPr="00E43914">
              <w:rPr>
                <w:b/>
                <w:bCs/>
                <w:color w:val="002060"/>
              </w:rPr>
              <w:t>предельную величину</w:t>
            </w:r>
            <w:r w:rsidR="00FC2888" w:rsidRPr="005C5A3B">
              <w:rPr>
                <w:bCs/>
                <w:color w:val="002060"/>
              </w:rPr>
              <w:t xml:space="preserve"> базы для начисления страховых взносов в Фонд социального страхования Р</w:t>
            </w:r>
            <w:r>
              <w:rPr>
                <w:bCs/>
                <w:color w:val="002060"/>
              </w:rPr>
              <w:t>Ф</w:t>
            </w:r>
            <w:r w:rsidR="00FC2888" w:rsidRPr="005C5A3B">
              <w:rPr>
                <w:bCs/>
                <w:color w:val="002060"/>
              </w:rPr>
              <w:t>, установленную в этом календарном году</w:t>
            </w:r>
            <w:r w:rsidR="004D13CD">
              <w:rPr>
                <w:bCs/>
                <w:color w:val="002060"/>
              </w:rPr>
              <w:t xml:space="preserve"> (например, </w:t>
            </w:r>
            <w:r w:rsidR="004D13CD" w:rsidRPr="00E43914">
              <w:rPr>
                <w:b/>
                <w:bCs/>
                <w:color w:val="002060"/>
              </w:rPr>
              <w:t>2017</w:t>
            </w:r>
            <w:r w:rsidRPr="00E43914">
              <w:rPr>
                <w:b/>
                <w:bCs/>
                <w:color w:val="002060"/>
              </w:rPr>
              <w:t xml:space="preserve"> – </w:t>
            </w:r>
            <w:r w:rsidR="004D13CD" w:rsidRPr="00E43914">
              <w:rPr>
                <w:b/>
                <w:bCs/>
                <w:color w:val="002060"/>
              </w:rPr>
              <w:t>755</w:t>
            </w:r>
            <w:r w:rsidRPr="00E43914">
              <w:rPr>
                <w:b/>
                <w:bCs/>
                <w:color w:val="002060"/>
              </w:rPr>
              <w:t> </w:t>
            </w:r>
            <w:r w:rsidR="004D13CD" w:rsidRPr="00E43914">
              <w:rPr>
                <w:b/>
                <w:bCs/>
                <w:color w:val="002060"/>
              </w:rPr>
              <w:t>000</w:t>
            </w:r>
            <w:r w:rsidRPr="00E43914">
              <w:rPr>
                <w:b/>
                <w:bCs/>
                <w:color w:val="002060"/>
              </w:rPr>
              <w:t>, 0 руб.</w:t>
            </w:r>
            <w:r w:rsidR="004D13CD" w:rsidRPr="00E43914">
              <w:rPr>
                <w:b/>
                <w:bCs/>
                <w:color w:val="002060"/>
              </w:rPr>
              <w:t>, 2018</w:t>
            </w:r>
            <w:r w:rsidRPr="00E43914">
              <w:rPr>
                <w:b/>
                <w:bCs/>
                <w:color w:val="002060"/>
              </w:rPr>
              <w:t xml:space="preserve"> – </w:t>
            </w:r>
            <w:r w:rsidR="004D13CD" w:rsidRPr="00E43914">
              <w:rPr>
                <w:b/>
                <w:bCs/>
                <w:color w:val="002060"/>
              </w:rPr>
              <w:t>815</w:t>
            </w:r>
            <w:r w:rsidRPr="00E43914">
              <w:rPr>
                <w:b/>
                <w:bCs/>
                <w:color w:val="002060"/>
              </w:rPr>
              <w:t xml:space="preserve"> </w:t>
            </w:r>
            <w:r w:rsidR="004D13CD" w:rsidRPr="00E43914">
              <w:rPr>
                <w:b/>
                <w:bCs/>
                <w:color w:val="002060"/>
              </w:rPr>
              <w:t>000,</w:t>
            </w:r>
            <w:r w:rsidRPr="00E43914">
              <w:rPr>
                <w:b/>
                <w:bCs/>
                <w:color w:val="002060"/>
              </w:rPr>
              <w:t>0 руб.</w:t>
            </w:r>
            <w:proofErr w:type="gramStart"/>
            <w:r w:rsidRPr="00E43914">
              <w:rPr>
                <w:b/>
                <w:bCs/>
                <w:color w:val="002060"/>
              </w:rPr>
              <w:t xml:space="preserve">, </w:t>
            </w:r>
            <w:r w:rsidR="004D13CD" w:rsidRPr="00E43914">
              <w:rPr>
                <w:b/>
                <w:bCs/>
                <w:color w:val="002060"/>
              </w:rPr>
              <w:t xml:space="preserve"> 2019</w:t>
            </w:r>
            <w:proofErr w:type="gramEnd"/>
            <w:r w:rsidRPr="00E43914">
              <w:rPr>
                <w:b/>
                <w:bCs/>
                <w:color w:val="002060"/>
              </w:rPr>
              <w:t xml:space="preserve"> – </w:t>
            </w:r>
            <w:r w:rsidR="004D13CD" w:rsidRPr="00E43914">
              <w:rPr>
                <w:b/>
                <w:bCs/>
                <w:color w:val="002060"/>
              </w:rPr>
              <w:t>865</w:t>
            </w:r>
            <w:r w:rsidRPr="00E43914">
              <w:rPr>
                <w:b/>
                <w:bCs/>
                <w:color w:val="002060"/>
              </w:rPr>
              <w:t> </w:t>
            </w:r>
            <w:r w:rsidR="004D13CD" w:rsidRPr="00E43914">
              <w:rPr>
                <w:b/>
                <w:bCs/>
                <w:color w:val="002060"/>
              </w:rPr>
              <w:t>000</w:t>
            </w:r>
            <w:r w:rsidRPr="00E43914">
              <w:rPr>
                <w:b/>
                <w:bCs/>
                <w:color w:val="002060"/>
              </w:rPr>
              <w:t xml:space="preserve"> руб.</w:t>
            </w:r>
            <w:r w:rsidR="004D13CD">
              <w:rPr>
                <w:bCs/>
                <w:color w:val="002060"/>
              </w:rPr>
              <w:t>)</w:t>
            </w:r>
            <w:r>
              <w:rPr>
                <w:bCs/>
                <w:color w:val="002060"/>
              </w:rPr>
              <w:t>.</w:t>
            </w:r>
          </w:p>
        </w:tc>
      </w:tr>
      <w:tr w:rsidR="00E43914" w:rsidRPr="005C5A3B" w:rsidTr="00DE6145">
        <w:trPr>
          <w:trHeight w:val="97"/>
        </w:trPr>
        <w:tc>
          <w:tcPr>
            <w:tcW w:w="10910" w:type="dxa"/>
          </w:tcPr>
          <w:p w:rsidR="00E43914" w:rsidRPr="00774515" w:rsidRDefault="00E43914" w:rsidP="00685285">
            <w:pPr>
              <w:pStyle w:val="a6"/>
              <w:numPr>
                <w:ilvl w:val="0"/>
                <w:numId w:val="31"/>
              </w:numPr>
              <w:ind w:left="306" w:firstLine="7"/>
              <w:rPr>
                <w:color w:val="002060"/>
              </w:rPr>
            </w:pPr>
            <w:r w:rsidRPr="00774515">
              <w:rPr>
                <w:color w:val="002060"/>
              </w:rPr>
              <w:t xml:space="preserve">Не </w:t>
            </w:r>
            <w:r>
              <w:rPr>
                <w:color w:val="002060"/>
              </w:rPr>
              <w:t>верное указание</w:t>
            </w:r>
            <w:r w:rsidRPr="00774515">
              <w:rPr>
                <w:color w:val="002060"/>
              </w:rPr>
              <w:t xml:space="preserve"> размер</w:t>
            </w:r>
            <w:r>
              <w:rPr>
                <w:color w:val="002060"/>
              </w:rPr>
              <w:t>а</w:t>
            </w:r>
            <w:r w:rsidRPr="00774515">
              <w:rPr>
                <w:color w:val="002060"/>
              </w:rPr>
              <w:t xml:space="preserve"> ставки при работе на неполном рабочем дне</w:t>
            </w:r>
            <w:r>
              <w:rPr>
                <w:color w:val="002060"/>
              </w:rPr>
              <w:t>.</w:t>
            </w:r>
            <w:r w:rsidRPr="00774515">
              <w:rPr>
                <w:color w:val="002060"/>
              </w:rPr>
              <w:t xml:space="preserve"> </w:t>
            </w:r>
          </w:p>
          <w:p w:rsidR="00E43914" w:rsidRPr="005C5A3B" w:rsidRDefault="00E43914" w:rsidP="00685285">
            <w:pPr>
              <w:pStyle w:val="a3"/>
              <w:tabs>
                <w:tab w:val="left" w:pos="4395"/>
                <w:tab w:val="left" w:pos="4536"/>
              </w:tabs>
              <w:spacing w:before="0" w:beforeAutospacing="0" w:afterAutospacing="0"/>
              <w:ind w:left="-54"/>
              <w:jc w:val="both"/>
              <w:rPr>
                <w:bCs/>
                <w:color w:val="002060"/>
              </w:rPr>
            </w:pPr>
            <w:r>
              <w:rPr>
                <w:color w:val="002060"/>
              </w:rPr>
              <w:t xml:space="preserve">*При работе </w:t>
            </w:r>
            <w:r w:rsidRPr="00774515">
              <w:rPr>
                <w:color w:val="002060"/>
              </w:rPr>
              <w:t xml:space="preserve">на условиях неполного рабочего времени, </w:t>
            </w:r>
            <w:r>
              <w:rPr>
                <w:color w:val="002060"/>
              </w:rPr>
              <w:t>или работе</w:t>
            </w:r>
            <w:r w:rsidRPr="00774515">
              <w:rPr>
                <w:color w:val="002060"/>
              </w:rPr>
              <w:t xml:space="preserve"> на условиях внешнего совместительства размер ставки </w:t>
            </w:r>
            <w:r>
              <w:rPr>
                <w:color w:val="002060"/>
              </w:rPr>
              <w:t>не может быть равным 1 (кроме педагогических и медицинских работников).</w:t>
            </w:r>
          </w:p>
        </w:tc>
      </w:tr>
      <w:tr w:rsidR="00F00923" w:rsidRPr="005C5A3B" w:rsidTr="00DE6145">
        <w:trPr>
          <w:trHeight w:val="97"/>
        </w:trPr>
        <w:tc>
          <w:tcPr>
            <w:tcW w:w="10910" w:type="dxa"/>
          </w:tcPr>
          <w:p w:rsidR="00DD6745" w:rsidRDefault="00DD6745" w:rsidP="00685285">
            <w:pPr>
              <w:pStyle w:val="a6"/>
              <w:numPr>
                <w:ilvl w:val="0"/>
                <w:numId w:val="31"/>
              </w:numPr>
              <w:ind w:left="-113" w:firstLine="426"/>
              <w:rPr>
                <w:color w:val="002060"/>
              </w:rPr>
            </w:pPr>
            <w:r w:rsidRPr="0089685D">
              <w:rPr>
                <w:color w:val="002060"/>
              </w:rPr>
              <w:t>Отсутствие сведений о справке от второго родителя о неполучении пособия</w:t>
            </w:r>
            <w:r w:rsidRPr="00E43914">
              <w:rPr>
                <w:color w:val="002060"/>
              </w:rPr>
              <w:t xml:space="preserve"> (</w:t>
            </w:r>
            <w:r>
              <w:rPr>
                <w:color w:val="002060"/>
              </w:rPr>
              <w:t>пособие по уходу за ребенком).</w:t>
            </w:r>
            <w:r w:rsidRPr="0089685D">
              <w:rPr>
                <w:color w:val="002060"/>
              </w:rPr>
              <w:t xml:space="preserve"> </w:t>
            </w:r>
          </w:p>
          <w:p w:rsidR="00F00923" w:rsidRPr="005C5A3B" w:rsidRDefault="00DD6745" w:rsidP="00685285">
            <w:pPr>
              <w:pStyle w:val="a3"/>
              <w:tabs>
                <w:tab w:val="left" w:pos="4395"/>
                <w:tab w:val="left" w:pos="4536"/>
              </w:tabs>
              <w:spacing w:before="0" w:beforeAutospacing="0" w:afterAutospacing="0"/>
              <w:ind w:left="-54"/>
              <w:jc w:val="both"/>
              <w:rPr>
                <w:bCs/>
                <w:color w:val="002060"/>
              </w:rPr>
            </w:pPr>
            <w:r w:rsidRPr="0089685D">
              <w:rPr>
                <w:color w:val="002060"/>
              </w:rPr>
              <w:t>*</w:t>
            </w:r>
            <w:r w:rsidRPr="0089685D">
              <w:t xml:space="preserve"> </w:t>
            </w:r>
            <w:r w:rsidRPr="0089685D">
              <w:rPr>
                <w:color w:val="002060"/>
              </w:rPr>
              <w:t>Если запись об отце в свидетельстве о рождении ребенка отсутствует (прочерк), в реестре в поле «</w:t>
            </w:r>
            <w:r>
              <w:rPr>
                <w:color w:val="002060"/>
              </w:rPr>
              <w:t>С</w:t>
            </w:r>
            <w:r w:rsidRPr="0089685D">
              <w:rPr>
                <w:color w:val="002060"/>
              </w:rPr>
              <w:t xml:space="preserve">правка о неполучении пособия вторым родителем» </w:t>
            </w:r>
            <w:r>
              <w:rPr>
                <w:color w:val="002060"/>
              </w:rPr>
              <w:t xml:space="preserve">вносится </w:t>
            </w:r>
            <w:r w:rsidRPr="0089685D">
              <w:rPr>
                <w:color w:val="002060"/>
              </w:rPr>
              <w:t>запись «отца нет» и дата выдачи свидетельства о рождении</w:t>
            </w:r>
            <w:r>
              <w:rPr>
                <w:color w:val="002060"/>
              </w:rPr>
              <w:t>.</w:t>
            </w:r>
          </w:p>
        </w:tc>
      </w:tr>
      <w:tr w:rsidR="00641F2F" w:rsidRPr="005C5A3B" w:rsidTr="00DE6145">
        <w:trPr>
          <w:trHeight w:val="97"/>
        </w:trPr>
        <w:tc>
          <w:tcPr>
            <w:tcW w:w="10910" w:type="dxa"/>
          </w:tcPr>
          <w:p w:rsidR="00641F2F" w:rsidRDefault="00641F2F" w:rsidP="00685285">
            <w:pPr>
              <w:pStyle w:val="a6"/>
              <w:numPr>
                <w:ilvl w:val="0"/>
                <w:numId w:val="31"/>
              </w:numPr>
              <w:ind w:left="306" w:firstLine="7"/>
            </w:pPr>
            <w:r w:rsidRPr="00641F2F">
              <w:rPr>
                <w:color w:val="002060"/>
              </w:rPr>
              <w:t>Внесение неверных данны</w:t>
            </w:r>
            <w:r w:rsidR="00AE4C2E">
              <w:rPr>
                <w:color w:val="002060"/>
              </w:rPr>
              <w:t>х</w:t>
            </w:r>
            <w:r w:rsidRPr="00641F2F">
              <w:rPr>
                <w:color w:val="002060"/>
              </w:rPr>
              <w:t xml:space="preserve"> об очередности рождения ребенка</w:t>
            </w:r>
            <w:r>
              <w:rPr>
                <w:color w:val="002060"/>
              </w:rPr>
              <w:t xml:space="preserve"> (</w:t>
            </w:r>
            <w:proofErr w:type="gramStart"/>
            <w:r>
              <w:rPr>
                <w:bCs/>
                <w:color w:val="002060"/>
              </w:rPr>
              <w:t xml:space="preserve">отпуск </w:t>
            </w:r>
            <w:r w:rsidRPr="005C5A3B">
              <w:rPr>
                <w:bCs/>
                <w:color w:val="002060"/>
              </w:rPr>
              <w:t xml:space="preserve"> по</w:t>
            </w:r>
            <w:proofErr w:type="gramEnd"/>
            <w:r w:rsidRPr="005C5A3B">
              <w:rPr>
                <w:bCs/>
                <w:color w:val="002060"/>
              </w:rPr>
              <w:t xml:space="preserve"> уходу за ребенком</w:t>
            </w:r>
            <w:r>
              <w:rPr>
                <w:bCs/>
                <w:color w:val="002060"/>
              </w:rPr>
              <w:t>)</w:t>
            </w:r>
            <w:r w:rsidR="00E43914">
              <w:rPr>
                <w:bCs/>
                <w:color w:val="002060"/>
              </w:rPr>
              <w:t>.</w:t>
            </w:r>
          </w:p>
        </w:tc>
      </w:tr>
      <w:tr w:rsidR="00EF1CFB" w:rsidRPr="005C5A3B" w:rsidTr="00DE6145">
        <w:trPr>
          <w:trHeight w:val="97"/>
        </w:trPr>
        <w:tc>
          <w:tcPr>
            <w:tcW w:w="10910" w:type="dxa"/>
          </w:tcPr>
          <w:p w:rsidR="00EF1CFB" w:rsidRPr="00685285" w:rsidRDefault="00DD6745" w:rsidP="00685285">
            <w:pPr>
              <w:pStyle w:val="a6"/>
              <w:numPr>
                <w:ilvl w:val="0"/>
                <w:numId w:val="36"/>
              </w:numPr>
              <w:ind w:left="-113" w:firstLine="419"/>
              <w:rPr>
                <w:color w:val="002060"/>
              </w:rPr>
            </w:pPr>
            <w:r w:rsidRPr="00685285">
              <w:rPr>
                <w:bCs/>
                <w:color w:val="002060"/>
              </w:rPr>
              <w:t>Направление реестра до наступления страхового случая (отпуска по уходу за ребенком).</w:t>
            </w:r>
          </w:p>
        </w:tc>
      </w:tr>
    </w:tbl>
    <w:p w:rsidR="00E14F0E" w:rsidRPr="00E14F0E" w:rsidRDefault="00E14F0E" w:rsidP="00E14F0E">
      <w:pPr>
        <w:spacing w:after="0" w:line="360" w:lineRule="exact"/>
        <w:ind w:firstLine="708"/>
        <w:jc w:val="center"/>
        <w:rPr>
          <w:rStyle w:val="a5"/>
          <w:rFonts w:ascii="Times New Roman" w:hAnsi="Times New Roman" w:cs="Times New Roman"/>
          <w:sz w:val="28"/>
          <w:szCs w:val="28"/>
          <w:u w:val="none"/>
        </w:rPr>
      </w:pPr>
    </w:p>
    <w:p w:rsidR="00E14F0E" w:rsidRPr="001B06CF" w:rsidRDefault="00E14F0E" w:rsidP="00E14F0E">
      <w:pPr>
        <w:spacing w:after="0" w:line="360" w:lineRule="exact"/>
        <w:ind w:firstLine="708"/>
        <w:jc w:val="center"/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</w:pPr>
      <w:r w:rsidRPr="001B06CF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ГУ – Кузбасское региональное отделение Фонда социального страхования РФ</w:t>
      </w:r>
    </w:p>
    <w:p w:rsidR="00AB748C" w:rsidRPr="00E43914" w:rsidRDefault="003C25B7" w:rsidP="00E14F0E">
      <w:pPr>
        <w:spacing w:after="0" w:line="360" w:lineRule="exact"/>
        <w:ind w:firstLine="708"/>
        <w:jc w:val="center"/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</w:pPr>
      <w:r w:rsidRPr="001B06CF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т</w:t>
      </w:r>
      <w:r w:rsidR="00E14F0E" w:rsidRPr="001B06CF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елефон горячей линии (384-2) 78-07-91</w:t>
      </w:r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 xml:space="preserve">, электронная почта </w:t>
      </w:r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en-US"/>
        </w:rPr>
        <w:t>info</w:t>
      </w:r>
      <w:r w:rsidR="00E43914" w:rsidRP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@</w:t>
      </w:r>
      <w:proofErr w:type="spellStart"/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en-US"/>
        </w:rPr>
        <w:t>ro</w:t>
      </w:r>
      <w:proofErr w:type="spellEnd"/>
      <w:r w:rsidR="00E43914" w:rsidRP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42.</w:t>
      </w:r>
      <w:proofErr w:type="spellStart"/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en-US"/>
        </w:rPr>
        <w:t>fss</w:t>
      </w:r>
      <w:proofErr w:type="spellEnd"/>
      <w:r w:rsidR="00E43914" w:rsidRP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.</w:t>
      </w:r>
      <w:proofErr w:type="spellStart"/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en-US"/>
        </w:rPr>
        <w:t>ru</w:t>
      </w:r>
      <w:proofErr w:type="spellEnd"/>
      <w:r w:rsidR="00E43914" w:rsidRP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.</w:t>
      </w:r>
    </w:p>
    <w:sectPr w:rsidR="00AB748C" w:rsidRPr="00E43914" w:rsidSect="00992A4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F4EC1"/>
    <w:multiLevelType w:val="hybridMultilevel"/>
    <w:tmpl w:val="D5E69186"/>
    <w:lvl w:ilvl="0" w:tplc="6DE2E1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042EA"/>
    <w:multiLevelType w:val="hybridMultilevel"/>
    <w:tmpl w:val="056C6B64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55A0B"/>
    <w:multiLevelType w:val="hybridMultilevel"/>
    <w:tmpl w:val="216C935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79A4441"/>
    <w:multiLevelType w:val="hybridMultilevel"/>
    <w:tmpl w:val="7D5259E2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06DB6"/>
    <w:multiLevelType w:val="hybridMultilevel"/>
    <w:tmpl w:val="33222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071A71"/>
    <w:multiLevelType w:val="hybridMultilevel"/>
    <w:tmpl w:val="8EB05BE4"/>
    <w:lvl w:ilvl="0" w:tplc="8C88E0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33F8E"/>
    <w:multiLevelType w:val="hybridMultilevel"/>
    <w:tmpl w:val="FC0CE4D0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>
    <w:nsid w:val="5E064590"/>
    <w:multiLevelType w:val="hybridMultilevel"/>
    <w:tmpl w:val="C06A17EE"/>
    <w:lvl w:ilvl="0" w:tplc="23D641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52241"/>
    <w:multiLevelType w:val="hybridMultilevel"/>
    <w:tmpl w:val="53B23CA6"/>
    <w:lvl w:ilvl="0" w:tplc="0419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6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B075E5"/>
    <w:multiLevelType w:val="hybridMultilevel"/>
    <w:tmpl w:val="CFF44D66"/>
    <w:lvl w:ilvl="0" w:tplc="274004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9"/>
  </w:num>
  <w:num w:numId="3">
    <w:abstractNumId w:val="16"/>
  </w:num>
  <w:num w:numId="4">
    <w:abstractNumId w:val="6"/>
  </w:num>
  <w:num w:numId="5">
    <w:abstractNumId w:val="5"/>
  </w:num>
  <w:num w:numId="6">
    <w:abstractNumId w:val="10"/>
  </w:num>
  <w:num w:numId="7">
    <w:abstractNumId w:val="27"/>
  </w:num>
  <w:num w:numId="8">
    <w:abstractNumId w:val="34"/>
  </w:num>
  <w:num w:numId="9">
    <w:abstractNumId w:val="17"/>
  </w:num>
  <w:num w:numId="10">
    <w:abstractNumId w:val="32"/>
  </w:num>
  <w:num w:numId="11">
    <w:abstractNumId w:val="28"/>
  </w:num>
  <w:num w:numId="12">
    <w:abstractNumId w:val="25"/>
  </w:num>
  <w:num w:numId="13">
    <w:abstractNumId w:val="0"/>
  </w:num>
  <w:num w:numId="14">
    <w:abstractNumId w:val="3"/>
  </w:num>
  <w:num w:numId="15">
    <w:abstractNumId w:val="1"/>
  </w:num>
  <w:num w:numId="16">
    <w:abstractNumId w:val="36"/>
  </w:num>
  <w:num w:numId="17">
    <w:abstractNumId w:val="21"/>
  </w:num>
  <w:num w:numId="18">
    <w:abstractNumId w:val="7"/>
  </w:num>
  <w:num w:numId="19">
    <w:abstractNumId w:val="15"/>
  </w:num>
  <w:num w:numId="20">
    <w:abstractNumId w:val="12"/>
  </w:num>
  <w:num w:numId="21">
    <w:abstractNumId w:val="33"/>
  </w:num>
  <w:num w:numId="22">
    <w:abstractNumId w:val="20"/>
  </w:num>
  <w:num w:numId="23">
    <w:abstractNumId w:val="11"/>
  </w:num>
  <w:num w:numId="24">
    <w:abstractNumId w:val="13"/>
  </w:num>
  <w:num w:numId="25">
    <w:abstractNumId w:val="22"/>
  </w:num>
  <w:num w:numId="26">
    <w:abstractNumId w:val="26"/>
  </w:num>
  <w:num w:numId="27">
    <w:abstractNumId w:val="14"/>
  </w:num>
  <w:num w:numId="28">
    <w:abstractNumId w:val="8"/>
  </w:num>
  <w:num w:numId="29">
    <w:abstractNumId w:val="38"/>
  </w:num>
  <w:num w:numId="30">
    <w:abstractNumId w:val="24"/>
  </w:num>
  <w:num w:numId="31">
    <w:abstractNumId w:val="2"/>
  </w:num>
  <w:num w:numId="32">
    <w:abstractNumId w:val="29"/>
  </w:num>
  <w:num w:numId="33">
    <w:abstractNumId w:val="37"/>
  </w:num>
  <w:num w:numId="34">
    <w:abstractNumId w:val="31"/>
  </w:num>
  <w:num w:numId="35">
    <w:abstractNumId w:val="23"/>
  </w:num>
  <w:num w:numId="36">
    <w:abstractNumId w:val="35"/>
  </w:num>
  <w:num w:numId="37">
    <w:abstractNumId w:val="19"/>
  </w:num>
  <w:num w:numId="38">
    <w:abstractNumId w:val="18"/>
  </w:num>
  <w:num w:numId="39">
    <w:abstractNumId w:val="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A95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5F84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7B8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D4F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3FC8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298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B35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4B9E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5F7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2B9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6CF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58E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2F84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4FCE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48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2747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DF8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633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3C7B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5B7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865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6CB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1DA5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3CD"/>
    <w:rsid w:val="004D14E3"/>
    <w:rsid w:val="004D15A2"/>
    <w:rsid w:val="004D18AF"/>
    <w:rsid w:val="004D1A87"/>
    <w:rsid w:val="004D1BA5"/>
    <w:rsid w:val="004D1CA3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CED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5A3B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6E95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37E69"/>
    <w:rsid w:val="00640230"/>
    <w:rsid w:val="0064028E"/>
    <w:rsid w:val="006404F1"/>
    <w:rsid w:val="0064060B"/>
    <w:rsid w:val="006408C2"/>
    <w:rsid w:val="00640B73"/>
    <w:rsid w:val="006412AF"/>
    <w:rsid w:val="00641CA2"/>
    <w:rsid w:val="00641F2F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285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3BA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51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1F4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297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758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072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271B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98D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5D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199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58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0E9"/>
    <w:rsid w:val="00951B98"/>
    <w:rsid w:val="00951CCC"/>
    <w:rsid w:val="009521E0"/>
    <w:rsid w:val="009525D6"/>
    <w:rsid w:val="009528EF"/>
    <w:rsid w:val="009528F3"/>
    <w:rsid w:val="00952947"/>
    <w:rsid w:val="0095315B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A40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77FE7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00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AE4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8B6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73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2E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CA4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8AF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AEE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5CC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2EF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060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4CA0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040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8BE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7DC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6745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145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4C43"/>
    <w:rsid w:val="00E14F0E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914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78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C41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1CFB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923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888"/>
    <w:rsid w:val="00FC2A16"/>
    <w:rsid w:val="00FC2A70"/>
    <w:rsid w:val="00FC2BE7"/>
    <w:rsid w:val="00FC3691"/>
    <w:rsid w:val="00FC3D58"/>
    <w:rsid w:val="00FC3D7A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0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0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182F-36D8-4630-92AB-740EF4C1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Аленина Юлия Викторовна</cp:lastModifiedBy>
  <cp:revision>4</cp:revision>
  <cp:lastPrinted>2020-07-06T06:39:00Z</cp:lastPrinted>
  <dcterms:created xsi:type="dcterms:W3CDTF">2020-07-06T09:15:00Z</dcterms:created>
  <dcterms:modified xsi:type="dcterms:W3CDTF">2020-07-08T05:39:00Z</dcterms:modified>
</cp:coreProperties>
</file>