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D5" w:rsidRPr="00F64430"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4512D5" w:rsidRPr="00F64430"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Pr="00F64430" w:rsidRDefault="004512D5" w:rsidP="00887052">
      <w:pPr>
        <w:tabs>
          <w:tab w:val="left" w:pos="0"/>
        </w:tabs>
        <w:spacing w:line="360" w:lineRule="auto"/>
        <w:ind w:left="1985" w:right="403" w:hanging="1701"/>
        <w:jc w:val="center"/>
        <w:rPr>
          <w:rFonts w:ascii="Times New Roman" w:hAnsi="Times New Roman"/>
          <w:b/>
          <w:sz w:val="32"/>
          <w:szCs w:val="28"/>
        </w:rPr>
      </w:pPr>
      <w:r w:rsidRPr="00F64430">
        <w:rPr>
          <w:rFonts w:ascii="Times New Roman" w:hAnsi="Times New Roman"/>
          <w:b/>
          <w:sz w:val="32"/>
          <w:szCs w:val="28"/>
        </w:rPr>
        <w:t>УТВЕРЖДАЕМАЯ ЧАСТЬ</w:t>
      </w:r>
    </w:p>
    <w:p w:rsidR="004512D5" w:rsidRPr="00F64430" w:rsidRDefault="004512D5" w:rsidP="00887052">
      <w:pPr>
        <w:tabs>
          <w:tab w:val="left" w:pos="0"/>
        </w:tabs>
        <w:spacing w:line="360" w:lineRule="auto"/>
        <w:ind w:left="1560" w:right="261" w:hanging="1560"/>
        <w:jc w:val="center"/>
        <w:rPr>
          <w:rFonts w:ascii="Times New Roman" w:eastAsia="Arial" w:hAnsi="Times New Roman"/>
          <w:b/>
          <w:sz w:val="32"/>
          <w:szCs w:val="28"/>
        </w:rPr>
      </w:pPr>
      <w:r w:rsidRPr="00F64430">
        <w:rPr>
          <w:rFonts w:ascii="Times New Roman" w:eastAsia="Arial" w:hAnsi="Times New Roman"/>
          <w:b/>
          <w:sz w:val="32"/>
          <w:szCs w:val="28"/>
        </w:rPr>
        <w:t>СХЕМА ТЕПЛОСНАБЖЕНИЯ</w:t>
      </w:r>
    </w:p>
    <w:p w:rsidR="00B81C5D" w:rsidRDefault="00B81C5D" w:rsidP="00887052">
      <w:pPr>
        <w:tabs>
          <w:tab w:val="left" w:pos="0"/>
        </w:tabs>
        <w:spacing w:line="360" w:lineRule="auto"/>
        <w:ind w:left="1701" w:right="991" w:hanging="1417"/>
        <w:jc w:val="center"/>
        <w:rPr>
          <w:rFonts w:ascii="Times New Roman" w:eastAsia="Arial" w:hAnsi="Times New Roman"/>
          <w:b/>
          <w:sz w:val="32"/>
          <w:szCs w:val="28"/>
        </w:rPr>
      </w:pPr>
      <w:r>
        <w:rPr>
          <w:rFonts w:ascii="Times New Roman" w:eastAsia="Arial" w:hAnsi="Times New Roman"/>
          <w:b/>
          <w:sz w:val="32"/>
          <w:szCs w:val="28"/>
        </w:rPr>
        <w:t xml:space="preserve">ПРОМЫШЛЕННОВСКОГО </w:t>
      </w:r>
    </w:p>
    <w:p w:rsidR="004512D5" w:rsidRPr="00F64430" w:rsidRDefault="00B81C5D" w:rsidP="00887052">
      <w:pPr>
        <w:tabs>
          <w:tab w:val="left" w:pos="0"/>
        </w:tabs>
        <w:spacing w:line="360" w:lineRule="auto"/>
        <w:ind w:left="1701" w:right="991" w:hanging="1417"/>
        <w:jc w:val="center"/>
        <w:rPr>
          <w:rFonts w:ascii="Times New Roman" w:eastAsia="Arial" w:hAnsi="Times New Roman"/>
          <w:b/>
          <w:sz w:val="32"/>
          <w:szCs w:val="28"/>
        </w:rPr>
      </w:pPr>
      <w:r>
        <w:rPr>
          <w:rFonts w:ascii="Times New Roman" w:eastAsia="Arial" w:hAnsi="Times New Roman"/>
          <w:b/>
          <w:sz w:val="32"/>
          <w:szCs w:val="28"/>
        </w:rPr>
        <w:t>МУНИЦИПАЛЬНОГО ОКРУГА</w:t>
      </w:r>
      <w:r w:rsidR="004512D5" w:rsidRPr="00F64430">
        <w:rPr>
          <w:rFonts w:ascii="Times New Roman" w:eastAsia="Arial" w:hAnsi="Times New Roman"/>
          <w:b/>
          <w:sz w:val="32"/>
          <w:szCs w:val="28"/>
        </w:rPr>
        <w:t xml:space="preserve"> </w:t>
      </w:r>
    </w:p>
    <w:p w:rsidR="004512D5" w:rsidRPr="00F64430" w:rsidRDefault="004512D5" w:rsidP="00887052">
      <w:pPr>
        <w:tabs>
          <w:tab w:val="left" w:pos="0"/>
        </w:tabs>
        <w:spacing w:line="360" w:lineRule="auto"/>
        <w:ind w:left="1701" w:right="991" w:hanging="1417"/>
        <w:jc w:val="center"/>
        <w:rPr>
          <w:rFonts w:ascii="Times New Roman" w:hAnsi="Times New Roman"/>
          <w:b/>
          <w:sz w:val="32"/>
          <w:szCs w:val="28"/>
        </w:rPr>
      </w:pPr>
      <w:r w:rsidRPr="00F64430">
        <w:rPr>
          <w:rFonts w:ascii="Times New Roman" w:eastAsia="Arial" w:hAnsi="Times New Roman"/>
          <w:b/>
          <w:sz w:val="32"/>
          <w:szCs w:val="28"/>
        </w:rPr>
        <w:t xml:space="preserve">ДО </w:t>
      </w:r>
      <w:r w:rsidRPr="00F64430">
        <w:rPr>
          <w:rFonts w:ascii="Times New Roman" w:eastAsia="Arial" w:hAnsi="Times New Roman"/>
          <w:b/>
          <w:bCs/>
          <w:sz w:val="32"/>
          <w:szCs w:val="28"/>
        </w:rPr>
        <w:t>2027</w:t>
      </w:r>
      <w:r w:rsidRPr="00F64430">
        <w:rPr>
          <w:rFonts w:ascii="Times New Roman" w:eastAsia="Arial" w:hAnsi="Times New Roman"/>
          <w:b/>
          <w:sz w:val="32"/>
          <w:szCs w:val="28"/>
        </w:rPr>
        <w:t xml:space="preserve"> ГОДА</w:t>
      </w:r>
    </w:p>
    <w:p w:rsidR="004512D5" w:rsidRPr="00F64430" w:rsidRDefault="004512D5" w:rsidP="00887052">
      <w:pPr>
        <w:tabs>
          <w:tab w:val="left" w:pos="0"/>
        </w:tabs>
        <w:spacing w:line="360" w:lineRule="auto"/>
        <w:ind w:left="2694" w:right="991" w:hanging="1701"/>
        <w:jc w:val="center"/>
        <w:rPr>
          <w:rFonts w:ascii="Times New Roman" w:hAnsi="Times New Roman"/>
          <w:b/>
          <w:sz w:val="32"/>
          <w:szCs w:val="28"/>
        </w:rPr>
      </w:pPr>
      <w:r w:rsidRPr="00F64430">
        <w:rPr>
          <w:rFonts w:ascii="Times New Roman" w:eastAsia="Arial" w:hAnsi="Times New Roman"/>
          <w:b/>
          <w:sz w:val="32"/>
          <w:szCs w:val="28"/>
        </w:rPr>
        <w:t>Актуализация на 202</w:t>
      </w:r>
      <w:r>
        <w:rPr>
          <w:rFonts w:ascii="Times New Roman" w:eastAsia="Arial" w:hAnsi="Times New Roman"/>
          <w:b/>
          <w:sz w:val="32"/>
          <w:szCs w:val="28"/>
        </w:rPr>
        <w:t>1</w:t>
      </w:r>
      <w:r w:rsidRPr="00F64430">
        <w:rPr>
          <w:rFonts w:ascii="Times New Roman" w:eastAsia="Arial" w:hAnsi="Times New Roman"/>
          <w:b/>
          <w:sz w:val="32"/>
          <w:szCs w:val="28"/>
        </w:rPr>
        <w:t xml:space="preserve"> год</w:t>
      </w:r>
    </w:p>
    <w:p w:rsidR="004512D5" w:rsidRDefault="004512D5" w:rsidP="00887052">
      <w:pPr>
        <w:tabs>
          <w:tab w:val="left" w:pos="0"/>
        </w:tabs>
        <w:rPr>
          <w:lang w:eastAsia="ru-RU"/>
        </w:rPr>
      </w:pPr>
    </w:p>
    <w:p w:rsidR="004512D5" w:rsidRDefault="004512D5" w:rsidP="00887052">
      <w:pPr>
        <w:tabs>
          <w:tab w:val="left" w:pos="0"/>
        </w:tabs>
        <w:rPr>
          <w:lang w:eastAsia="ru-RU"/>
        </w:rPr>
      </w:pPr>
    </w:p>
    <w:p w:rsidR="004512D5" w:rsidRDefault="004512D5" w:rsidP="00887052">
      <w:pPr>
        <w:tabs>
          <w:tab w:val="left" w:pos="0"/>
        </w:tabs>
        <w:rPr>
          <w:lang w:eastAsia="ru-RU"/>
        </w:rPr>
      </w:pPr>
    </w:p>
    <w:p w:rsidR="004512D5" w:rsidRPr="004512D5" w:rsidRDefault="004512D5" w:rsidP="00887052">
      <w:pPr>
        <w:tabs>
          <w:tab w:val="left" w:pos="0"/>
        </w:tabs>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Pr="00F64430" w:rsidRDefault="00B81C5D" w:rsidP="00887052">
      <w:pPr>
        <w:tabs>
          <w:tab w:val="left" w:pos="0"/>
          <w:tab w:val="left" w:pos="3210"/>
        </w:tabs>
        <w:spacing w:line="360" w:lineRule="auto"/>
        <w:ind w:left="260"/>
        <w:jc w:val="center"/>
        <w:rPr>
          <w:rFonts w:ascii="Times New Roman" w:eastAsia="Trebuchet MS" w:hAnsi="Times New Roman"/>
          <w:b/>
          <w:sz w:val="28"/>
          <w:szCs w:val="28"/>
        </w:rPr>
      </w:pPr>
      <w:r>
        <w:rPr>
          <w:rFonts w:ascii="Times New Roman" w:eastAsia="Trebuchet MS" w:hAnsi="Times New Roman"/>
          <w:b/>
          <w:sz w:val="28"/>
          <w:szCs w:val="28"/>
        </w:rPr>
        <w:t>Промышленновский м.о.</w:t>
      </w:r>
      <w:r w:rsidR="004512D5" w:rsidRPr="00F64430">
        <w:rPr>
          <w:rFonts w:ascii="Times New Roman" w:eastAsia="Trebuchet MS" w:hAnsi="Times New Roman"/>
          <w:b/>
          <w:sz w:val="28"/>
          <w:szCs w:val="28"/>
        </w:rPr>
        <w:t xml:space="preserve"> 20</w:t>
      </w:r>
      <w:r w:rsidR="004512D5">
        <w:rPr>
          <w:rFonts w:ascii="Times New Roman" w:eastAsia="Trebuchet MS" w:hAnsi="Times New Roman"/>
          <w:b/>
          <w:sz w:val="28"/>
          <w:szCs w:val="28"/>
        </w:rPr>
        <w:t>20</w:t>
      </w:r>
      <w:r w:rsidR="004512D5" w:rsidRPr="00F64430">
        <w:rPr>
          <w:rFonts w:ascii="Times New Roman" w:eastAsia="Trebuchet MS" w:hAnsi="Times New Roman"/>
          <w:b/>
          <w:sz w:val="28"/>
          <w:szCs w:val="28"/>
        </w:rPr>
        <w:t xml:space="preserve"> г.</w:t>
      </w:r>
    </w:p>
    <w:bookmarkStart w:id="0" w:name="_Toc43305858" w:displacedByCustomXml="next"/>
    <w:sdt>
      <w:sdtPr>
        <w:rPr>
          <w:rFonts w:asciiTheme="minorHAnsi" w:eastAsiaTheme="minorHAnsi" w:hAnsiTheme="minorHAnsi" w:cstheme="minorBidi"/>
          <w:b w:val="0"/>
          <w:bCs w:val="0"/>
          <w:color w:val="auto"/>
          <w:sz w:val="22"/>
          <w:szCs w:val="22"/>
          <w:lang w:eastAsia="en-US"/>
        </w:rPr>
        <w:id w:val="-1604265973"/>
        <w:docPartObj>
          <w:docPartGallery w:val="Table of Contents"/>
          <w:docPartUnique/>
        </w:docPartObj>
      </w:sdtPr>
      <w:sdtEndPr>
        <w:rPr>
          <w:rFonts w:ascii="Times New Roman" w:hAnsi="Times New Roman" w:cs="Times New Roman"/>
          <w:sz w:val="24"/>
          <w:szCs w:val="24"/>
        </w:rPr>
      </w:sdtEndPr>
      <w:sdtContent>
        <w:p w:rsidR="004512D5" w:rsidRDefault="004512D5" w:rsidP="00887052">
          <w:pPr>
            <w:pStyle w:val="a4"/>
            <w:tabs>
              <w:tab w:val="left" w:pos="0"/>
            </w:tabs>
            <w:ind w:right="-1"/>
            <w:jc w:val="both"/>
          </w:pPr>
          <w:r>
            <w:t>Оглавление</w:t>
          </w:r>
        </w:p>
        <w:p w:rsidR="007F722B" w:rsidRPr="007F722B" w:rsidRDefault="004512D5" w:rsidP="007F722B">
          <w:pPr>
            <w:pStyle w:val="11"/>
            <w:tabs>
              <w:tab w:val="right" w:leader="dot" w:pos="10195"/>
            </w:tabs>
            <w:jc w:val="both"/>
            <w:rPr>
              <w:rFonts w:ascii="Times New Roman" w:eastAsiaTheme="minorEastAsia" w:hAnsi="Times New Roman" w:cs="Times New Roman"/>
              <w:noProof/>
              <w:sz w:val="24"/>
              <w:szCs w:val="24"/>
              <w:lang w:eastAsia="ru-RU"/>
            </w:rPr>
          </w:pPr>
          <w:r w:rsidRPr="007F722B">
            <w:rPr>
              <w:rFonts w:ascii="Times New Roman" w:hAnsi="Times New Roman" w:cs="Times New Roman"/>
              <w:sz w:val="24"/>
              <w:szCs w:val="24"/>
            </w:rPr>
            <w:fldChar w:fldCharType="begin"/>
          </w:r>
          <w:r w:rsidRPr="007F722B">
            <w:rPr>
              <w:rFonts w:ascii="Times New Roman" w:hAnsi="Times New Roman" w:cs="Times New Roman"/>
              <w:sz w:val="24"/>
              <w:szCs w:val="24"/>
            </w:rPr>
            <w:instrText xml:space="preserve"> TOC \o "1-3" \h \z \u </w:instrText>
          </w:r>
          <w:r w:rsidRPr="007F722B">
            <w:rPr>
              <w:rFonts w:ascii="Times New Roman" w:hAnsi="Times New Roman" w:cs="Times New Roman"/>
              <w:sz w:val="24"/>
              <w:szCs w:val="24"/>
            </w:rPr>
            <w:fldChar w:fldCharType="separate"/>
          </w:r>
          <w:hyperlink w:anchor="_Toc44020576" w:history="1">
            <w:r w:rsidR="007F722B" w:rsidRPr="007F722B">
              <w:rPr>
                <w:rStyle w:val="a3"/>
                <w:rFonts w:ascii="Times New Roman" w:eastAsia="Arial" w:hAnsi="Times New Roman" w:cs="Times New Roman"/>
                <w:noProof/>
                <w:sz w:val="24"/>
                <w:szCs w:val="24"/>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007F722B"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_Toc44020576 \h </w:instrText>
            </w:r>
            <w:r w:rsidR="007F722B" w:rsidRPr="007F722B">
              <w:rPr>
                <w:rStyle w:val="a3"/>
                <w:rFonts w:ascii="Times New Roman" w:hAnsi="Times New Roman" w:cs="Times New Roman"/>
                <w:noProof/>
                <w:sz w:val="24"/>
                <w:szCs w:val="24"/>
              </w:rPr>
            </w:r>
            <w:r w:rsidR="007F722B" w:rsidRPr="007F722B">
              <w:rPr>
                <w:rStyle w:val="a3"/>
                <w:rFonts w:ascii="Times New Roman" w:hAnsi="Times New Roman" w:cs="Times New Roman"/>
                <w:noProof/>
                <w:sz w:val="24"/>
                <w:szCs w:val="24"/>
              </w:rPr>
              <w:fldChar w:fldCharType="separate"/>
            </w:r>
            <w:r w:rsidR="007F722B" w:rsidRPr="007F722B">
              <w:rPr>
                <w:rFonts w:ascii="Times New Roman" w:hAnsi="Times New Roman" w:cs="Times New Roman"/>
                <w:noProof/>
                <w:webHidden/>
                <w:sz w:val="24"/>
                <w:szCs w:val="24"/>
              </w:rPr>
              <w:t>6</w:t>
            </w:r>
            <w:r w:rsidR="007F722B"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7" w:history="1">
            <w:r w:rsidRPr="007F722B">
              <w:rPr>
                <w:rStyle w:val="a3"/>
                <w:rFonts w:ascii="Times New Roman" w:eastAsia="Arial" w:hAnsi="Times New Roman" w:cs="Times New Roman"/>
                <w:noProof/>
                <w:sz w:val="24"/>
                <w:szCs w:val="24"/>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_Toc44020577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6</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8" w:history="1">
            <w:r w:rsidRPr="007F722B">
              <w:rPr>
                <w:rStyle w:val="a3"/>
                <w:rFonts w:ascii="Times New Roman" w:eastAsia="Arial" w:hAnsi="Times New Roman" w:cs="Times New Roman"/>
                <w:noProof/>
                <w:sz w:val="24"/>
                <w:szCs w:val="24"/>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_Toc44020578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9" w:history="1">
            <w:r w:rsidRPr="007F722B">
              <w:rPr>
                <w:rStyle w:val="a3"/>
                <w:rFonts w:ascii="Times New Roman" w:eastAsia="Arial" w:hAnsi="Times New Roman" w:cs="Times New Roman"/>
                <w:noProof/>
                <w:sz w:val="24"/>
                <w:szCs w:val="24"/>
              </w:rPr>
              <w:t>в) существующие и перспективные объемы потребления тепловой энергии (мощности) и теплоносителя объектами, расположенными в производственных зонах</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_Toc44020579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0" w:history="1">
            <w:r w:rsidRPr="007F722B">
              <w:rPr>
                <w:rStyle w:val="a3"/>
                <w:rFonts w:ascii="Times New Roman" w:eastAsia="Arial" w:hAnsi="Times New Roman" w:cs="Times New Roman"/>
                <w:noProof/>
                <w:sz w:val="24"/>
                <w:szCs w:val="24"/>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1" w:history="1">
            <w:r w:rsidRPr="007F722B">
              <w:rPr>
                <w:rStyle w:val="a3"/>
                <w:rFonts w:ascii="Times New Roman" w:hAnsi="Times New Roman" w:cs="Times New Roman"/>
                <w:iCs/>
                <w:noProof/>
                <w:sz w:val="24"/>
                <w:szCs w:val="24"/>
              </w:rPr>
              <w:t>Объемы потребления тепловой энергии (мощности), теплоносителя и приросты потребления тепловой энергии (мощности) и теплоносителя с разбивкой по этапам представлены в таблице 15.1</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2" w:history="1">
            <w:r w:rsidRPr="007F722B">
              <w:rPr>
                <w:rStyle w:val="a3"/>
                <w:rFonts w:ascii="Times New Roman" w:eastAsia="Arial" w:hAnsi="Times New Roman" w:cs="Times New Roman"/>
                <w:noProof/>
                <w:sz w:val="24"/>
                <w:szCs w:val="24"/>
              </w:rPr>
              <w:t>Раздел 2 "Существующие и перспективные балансы тепловой мощности источников тепловой энергии и тепловой нагрузки потребителей";</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3" w:history="1">
            <w:r w:rsidRPr="007F722B">
              <w:rPr>
                <w:rStyle w:val="a3"/>
                <w:rFonts w:ascii="Times New Roman" w:eastAsia="Arial" w:hAnsi="Times New Roman" w:cs="Times New Roman"/>
                <w:noProof/>
                <w:sz w:val="24"/>
                <w:szCs w:val="24"/>
              </w:rPr>
              <w:t>а) описание существующих и перспективных зон действия систем теплоснабжения и источников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4" w:history="1">
            <w:r w:rsidRPr="007F722B">
              <w:rPr>
                <w:rStyle w:val="a3"/>
                <w:rFonts w:ascii="Times New Roman" w:eastAsia="Arial" w:hAnsi="Times New Roman" w:cs="Times New Roman"/>
                <w:noProof/>
                <w:sz w:val="24"/>
                <w:szCs w:val="24"/>
              </w:rPr>
              <w:t>б) описание существующих и перспективных зон действия индивидуальных источников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5" w:history="1">
            <w:r w:rsidRPr="007F722B">
              <w:rPr>
                <w:rStyle w:val="a3"/>
                <w:rFonts w:ascii="Times New Roman" w:eastAsia="Arial" w:hAnsi="Times New Roman" w:cs="Times New Roman"/>
                <w:noProof/>
                <w:sz w:val="24"/>
                <w:szCs w:val="24"/>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6" w:history="1">
            <w:r w:rsidRPr="007F722B">
              <w:rPr>
                <w:rStyle w:val="a3"/>
                <w:rFonts w:ascii="Times New Roman" w:eastAsia="Arial" w:hAnsi="Times New Roman" w:cs="Times New Roman"/>
                <w:noProof/>
                <w:sz w:val="24"/>
                <w:szCs w:val="24"/>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36</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7" w:history="1">
            <w:r w:rsidRPr="007F722B">
              <w:rPr>
                <w:rStyle w:val="a3"/>
                <w:rFonts w:ascii="Times New Roman" w:eastAsia="Arial" w:hAnsi="Times New Roman" w:cs="Times New Roman"/>
                <w:noProof/>
                <w:sz w:val="24"/>
                <w:szCs w:val="24"/>
              </w:rPr>
              <w:t>д) радиус эффективного теплоснабжения, определяемый в соответствии с методическими указаниями по разработке схем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40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8" w:history="1">
            <w:r w:rsidRPr="007F722B">
              <w:rPr>
                <w:rStyle w:val="a3"/>
                <w:rFonts w:ascii="Times New Roman" w:eastAsia="Arial" w:hAnsi="Times New Roman" w:cs="Times New Roman"/>
                <w:noProof/>
                <w:sz w:val="24"/>
                <w:szCs w:val="24"/>
              </w:rPr>
              <w:t>Раздел 3 "Существующие и перспективные балансы теплоносителя";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42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9" w:history="1">
            <w:r w:rsidRPr="007F722B">
              <w:rPr>
                <w:rStyle w:val="a3"/>
                <w:rFonts w:ascii="Times New Roman" w:eastAsia="Arial" w:hAnsi="Times New Roman" w:cs="Times New Roman"/>
                <w:noProof/>
                <w:sz w:val="24"/>
                <w:szCs w:val="24"/>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_Toc44020589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42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0" w:history="1">
            <w:r w:rsidRPr="007F722B">
              <w:rPr>
                <w:rStyle w:val="a3"/>
                <w:rFonts w:ascii="Times New Roman" w:hAnsi="Times New Roman" w:cs="Times New Roman"/>
                <w:noProof/>
                <w:sz w:val="24"/>
                <w:szCs w:val="24"/>
              </w:rPr>
              <w:t>ВПУ источников тепловой энергии Промышленновского муниципального округа</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44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1" w:history="1">
            <w:r w:rsidRPr="007F722B">
              <w:rPr>
                <w:rStyle w:val="a3"/>
                <w:rFonts w:ascii="Times New Roman" w:eastAsia="Arial" w:hAnsi="Times New Roman" w:cs="Times New Roman"/>
                <w:noProof/>
                <w:sz w:val="24"/>
                <w:szCs w:val="24"/>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55</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2" w:history="1">
            <w:r w:rsidRPr="007F722B">
              <w:rPr>
                <w:rStyle w:val="a3"/>
                <w:rFonts w:ascii="Times New Roman" w:eastAsia="Arial" w:hAnsi="Times New Roman" w:cs="Times New Roman"/>
                <w:noProof/>
                <w:sz w:val="24"/>
                <w:szCs w:val="24"/>
              </w:rPr>
              <w:t>Раздел 4 "Основные положения мастер-плана развития систем теплоснабжения поселения, городского округа, города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67</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3" w:history="1">
            <w:r w:rsidRPr="007F722B">
              <w:rPr>
                <w:rStyle w:val="a3"/>
                <w:rFonts w:ascii="Times New Roman" w:eastAsia="Arial" w:hAnsi="Times New Roman" w:cs="Times New Roman"/>
                <w:noProof/>
                <w:sz w:val="24"/>
                <w:szCs w:val="24"/>
              </w:rPr>
              <w:t>а) описание сценариев развития теплоснабжения поселения, городского округа, города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67</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4" w:history="1">
            <w:r w:rsidRPr="007F722B">
              <w:rPr>
                <w:rStyle w:val="a3"/>
                <w:rFonts w:ascii="Times New Roman" w:eastAsia="Arial" w:hAnsi="Times New Roman" w:cs="Times New Roman"/>
                <w:noProof/>
                <w:sz w:val="24"/>
                <w:szCs w:val="24"/>
              </w:rPr>
              <w:t>б) обоснование выбора приоритетного сценария развития теплоснабжения поселения, городского округа, города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67</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5" w:history="1">
            <w:r w:rsidRPr="007F722B">
              <w:rPr>
                <w:rStyle w:val="a3"/>
                <w:rFonts w:ascii="Times New Roman" w:eastAsia="Arial" w:hAnsi="Times New Roman" w:cs="Times New Roman"/>
                <w:noProof/>
                <w:sz w:val="24"/>
                <w:szCs w:val="24"/>
              </w:rPr>
              <w:t>Раздел 5 "Предложения по строительству, реконструкции, техническому перевооружению и (или) модернизации источников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67</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6" w:history="1">
            <w:r w:rsidRPr="007F722B">
              <w:rPr>
                <w:rStyle w:val="a3"/>
                <w:rFonts w:ascii="Times New Roman" w:eastAsia="Arial" w:hAnsi="Times New Roman" w:cs="Times New Roman"/>
                <w:noProof/>
                <w:sz w:val="24"/>
                <w:szCs w:val="24"/>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67</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7" w:history="1">
            <w:r w:rsidRPr="007F722B">
              <w:rPr>
                <w:rStyle w:val="a3"/>
                <w:rFonts w:ascii="Times New Roman" w:eastAsia="Arial" w:hAnsi="Times New Roman" w:cs="Times New Roman"/>
                <w:noProof/>
                <w:sz w:val="24"/>
                <w:szCs w:val="24"/>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8" w:history="1">
            <w:r w:rsidRPr="007F722B">
              <w:rPr>
                <w:rStyle w:val="a3"/>
                <w:rFonts w:ascii="Times New Roman" w:eastAsia="Arial" w:hAnsi="Times New Roman" w:cs="Times New Roman"/>
                <w:noProof/>
                <w:sz w:val="24"/>
                <w:szCs w:val="24"/>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9" w:history="1">
            <w:r w:rsidRPr="007F722B">
              <w:rPr>
                <w:rStyle w:val="a3"/>
                <w:rFonts w:ascii="Times New Roman" w:eastAsia="Arial" w:hAnsi="Times New Roman" w:cs="Times New Roman"/>
                <w:noProof/>
                <w:sz w:val="24"/>
                <w:szCs w:val="24"/>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_Toc44020599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0" w:history="1">
            <w:r w:rsidRPr="007F722B">
              <w:rPr>
                <w:rStyle w:val="a3"/>
                <w:rFonts w:ascii="Times New Roman" w:eastAsia="Arial" w:hAnsi="Times New Roman" w:cs="Times New Roman"/>
                <w:noProof/>
                <w:sz w:val="24"/>
                <w:szCs w:val="24"/>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1" w:history="1">
            <w:r w:rsidRPr="007F722B">
              <w:rPr>
                <w:rStyle w:val="a3"/>
                <w:rFonts w:ascii="Times New Roman" w:eastAsia="Arial" w:hAnsi="Times New Roman" w:cs="Times New Roman"/>
                <w:noProof/>
                <w:sz w:val="24"/>
                <w:szCs w:val="24"/>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2" w:history="1">
            <w:r w:rsidRPr="007F722B">
              <w:rPr>
                <w:rStyle w:val="a3"/>
                <w:rFonts w:ascii="Times New Roman" w:eastAsia="Arial" w:hAnsi="Times New Roman" w:cs="Times New Roman"/>
                <w:noProof/>
                <w:sz w:val="24"/>
                <w:szCs w:val="24"/>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3" w:history="1">
            <w:r w:rsidRPr="007F722B">
              <w:rPr>
                <w:rStyle w:val="a3"/>
                <w:rFonts w:ascii="Times New Roman" w:eastAsia="Arial" w:hAnsi="Times New Roman" w:cs="Times New Roman"/>
                <w:noProof/>
                <w:sz w:val="24"/>
                <w:szCs w:val="24"/>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4" w:history="1">
            <w:r w:rsidRPr="007F722B">
              <w:rPr>
                <w:rStyle w:val="a3"/>
                <w:rFonts w:ascii="Times New Roman" w:eastAsia="Arial" w:hAnsi="Times New Roman" w:cs="Times New Roman"/>
                <w:noProof/>
                <w:sz w:val="24"/>
                <w:szCs w:val="24"/>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76</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5" w:history="1">
            <w:r w:rsidRPr="007F722B">
              <w:rPr>
                <w:rStyle w:val="a3"/>
                <w:rFonts w:ascii="Times New Roman" w:eastAsia="Arial" w:hAnsi="Times New Roman" w:cs="Times New Roman"/>
                <w:noProof/>
                <w:sz w:val="24"/>
                <w:szCs w:val="24"/>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6" w:history="1">
            <w:r w:rsidRPr="007F722B">
              <w:rPr>
                <w:rStyle w:val="a3"/>
                <w:rFonts w:ascii="Times New Roman" w:eastAsia="Arial" w:hAnsi="Times New Roman" w:cs="Times New Roman"/>
                <w:noProof/>
                <w:sz w:val="24"/>
                <w:szCs w:val="24"/>
              </w:rPr>
              <w:t>Раздел 6 "Предложения по строительству, реконструкции и (или) модернизации тепловых сетей"</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79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7" w:history="1">
            <w:r w:rsidRPr="007F722B">
              <w:rPr>
                <w:rStyle w:val="a3"/>
                <w:rFonts w:ascii="Times New Roman" w:eastAsia="Arial" w:hAnsi="Times New Roman" w:cs="Times New Roman"/>
                <w:noProof/>
                <w:sz w:val="24"/>
                <w:szCs w:val="24"/>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8" w:history="1">
            <w:r w:rsidRPr="007F722B">
              <w:rPr>
                <w:rStyle w:val="a3"/>
                <w:rFonts w:ascii="Times New Roman" w:eastAsia="Arial" w:hAnsi="Times New Roman" w:cs="Times New Roman"/>
                <w:noProof/>
                <w:sz w:val="24"/>
                <w:szCs w:val="24"/>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9" w:history="1">
            <w:r w:rsidRPr="007F722B">
              <w:rPr>
                <w:rStyle w:val="a3"/>
                <w:rFonts w:ascii="Times New Roman" w:eastAsia="Arial" w:hAnsi="Times New Roman" w:cs="Times New Roman"/>
                <w:noProof/>
                <w:sz w:val="24"/>
                <w:szCs w:val="24"/>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_Toc44020609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0" w:history="1">
            <w:r w:rsidRPr="007F722B">
              <w:rPr>
                <w:rStyle w:val="a3"/>
                <w:rFonts w:ascii="Times New Roman" w:eastAsia="Arial" w:hAnsi="Times New Roman" w:cs="Times New Roman"/>
                <w:noProof/>
                <w:sz w:val="24"/>
                <w:szCs w:val="24"/>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1" w:history="1">
            <w:r w:rsidRPr="007F722B">
              <w:rPr>
                <w:rStyle w:val="a3"/>
                <w:rFonts w:ascii="Times New Roman" w:eastAsia="Arial" w:hAnsi="Times New Roman" w:cs="Times New Roman"/>
                <w:noProof/>
                <w:sz w:val="24"/>
                <w:szCs w:val="24"/>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83</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2" w:history="1">
            <w:r w:rsidRPr="007F722B">
              <w:rPr>
                <w:rStyle w:val="a3"/>
                <w:rFonts w:ascii="Times New Roman" w:eastAsia="Arial" w:hAnsi="Times New Roman" w:cs="Times New Roman"/>
                <w:noProof/>
                <w:sz w:val="24"/>
                <w:szCs w:val="24"/>
              </w:rPr>
              <w:t>Раздел 7 "Предложения по переводу открытых систем теплоснабжения (горячего водоснабжения) в закрытые системы горячего водоснабжения";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3" w:history="1">
            <w:r w:rsidRPr="007F722B">
              <w:rPr>
                <w:rStyle w:val="a3"/>
                <w:rFonts w:ascii="Times New Roman" w:eastAsia="Arial" w:hAnsi="Times New Roman" w:cs="Times New Roman"/>
                <w:noProof/>
                <w:sz w:val="24"/>
                <w:szCs w:val="24"/>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4" w:history="1">
            <w:r w:rsidRPr="007F722B">
              <w:rPr>
                <w:rStyle w:val="a3"/>
                <w:rFonts w:ascii="Times New Roman" w:eastAsia="Arial" w:hAnsi="Times New Roman" w:cs="Times New Roman"/>
                <w:noProof/>
                <w:sz w:val="24"/>
                <w:szCs w:val="24"/>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5" w:history="1">
            <w:r w:rsidRPr="007F722B">
              <w:rPr>
                <w:rStyle w:val="a3"/>
                <w:rFonts w:ascii="Times New Roman" w:eastAsia="Arial" w:hAnsi="Times New Roman" w:cs="Times New Roman"/>
                <w:noProof/>
                <w:sz w:val="24"/>
                <w:szCs w:val="24"/>
              </w:rPr>
              <w:t>Раздел 8 "Перспективные топливные балансы"</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6" w:history="1">
            <w:r w:rsidRPr="007F722B">
              <w:rPr>
                <w:rStyle w:val="a3"/>
                <w:rFonts w:ascii="Times New Roman" w:eastAsia="Arial" w:hAnsi="Times New Roman" w:cs="Times New Roman"/>
                <w:noProof/>
                <w:sz w:val="24"/>
                <w:szCs w:val="24"/>
              </w:rPr>
              <w:t>а) перспективные топливные балансы для каждого источника тепловой энергии по видам основного, резервного и аварийного топлива на каждом этапе</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7" w:history="1">
            <w:r w:rsidRPr="007F722B">
              <w:rPr>
                <w:rStyle w:val="a3"/>
                <w:rFonts w:ascii="Times New Roman" w:eastAsia="Arial" w:hAnsi="Times New Roman" w:cs="Times New Roman"/>
                <w:noProof/>
                <w:sz w:val="24"/>
                <w:szCs w:val="24"/>
              </w:rPr>
              <w:t>б) потребляемые источником тепловой энергии виды топлива, включая местные виды топлива, а также используемые возобновляемые источники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88</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8" w:history="1">
            <w:r w:rsidRPr="007F722B">
              <w:rPr>
                <w:rStyle w:val="a3"/>
                <w:rFonts w:ascii="Times New Roman" w:eastAsia="Arial" w:hAnsi="Times New Roman" w:cs="Times New Roman"/>
                <w:noProof/>
                <w:sz w:val="24"/>
                <w:szCs w:val="24"/>
              </w:rPr>
              <w:t>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88</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9" w:history="1">
            <w:r w:rsidRPr="007F722B">
              <w:rPr>
                <w:rStyle w:val="a3"/>
                <w:rFonts w:ascii="Times New Roman" w:eastAsia="Arial" w:hAnsi="Times New Roman" w:cs="Times New Roman"/>
                <w:noProof/>
                <w:sz w:val="24"/>
                <w:szCs w:val="24"/>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_Toc44020619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88</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0" w:history="1">
            <w:r w:rsidRPr="007F722B">
              <w:rPr>
                <w:rStyle w:val="a3"/>
                <w:rFonts w:ascii="Times New Roman" w:eastAsia="Arial" w:hAnsi="Times New Roman" w:cs="Times New Roman"/>
                <w:noProof/>
                <w:sz w:val="24"/>
                <w:szCs w:val="24"/>
              </w:rPr>
              <w:t>д) приоритетное направление развития топливного баланса поселения, городского округа.</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88</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1" w:history="1">
            <w:r w:rsidRPr="007F722B">
              <w:rPr>
                <w:rStyle w:val="a3"/>
                <w:rFonts w:ascii="Times New Roman" w:eastAsia="Arial" w:hAnsi="Times New Roman" w:cs="Times New Roman"/>
                <w:noProof/>
                <w:sz w:val="24"/>
                <w:szCs w:val="24"/>
              </w:rPr>
              <w:t>Раздел 9 "Инвестиции в строительство, реконструкцию, техническое перевооружение и (или) модернизацию"</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90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2" w:history="1">
            <w:r w:rsidRPr="007F722B">
              <w:rPr>
                <w:rStyle w:val="a3"/>
                <w:rFonts w:ascii="Times New Roman" w:eastAsia="Arial" w:hAnsi="Times New Roman" w:cs="Times New Roman"/>
                <w:noProof/>
                <w:sz w:val="24"/>
                <w:szCs w:val="24"/>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90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3" w:history="1">
            <w:r w:rsidRPr="007F722B">
              <w:rPr>
                <w:rStyle w:val="a3"/>
                <w:rFonts w:ascii="Times New Roman" w:eastAsia="Arial" w:hAnsi="Times New Roman" w:cs="Times New Roman"/>
                <w:noProof/>
                <w:sz w:val="24"/>
                <w:szCs w:val="24"/>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109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4" w:history="1">
            <w:r w:rsidRPr="007F722B">
              <w:rPr>
                <w:rStyle w:val="a3"/>
                <w:rFonts w:ascii="Times New Roman" w:eastAsia="Arial" w:hAnsi="Times New Roman" w:cs="Times New Roman"/>
                <w:noProof/>
                <w:sz w:val="24"/>
                <w:szCs w:val="24"/>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109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5" w:history="1">
            <w:r w:rsidRPr="007F722B">
              <w:rPr>
                <w:rStyle w:val="a3"/>
                <w:rFonts w:ascii="Times New Roman" w:eastAsia="Arial" w:hAnsi="Times New Roman" w:cs="Times New Roman"/>
                <w:noProof/>
                <w:sz w:val="24"/>
                <w:szCs w:val="24"/>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6" w:history="1">
            <w:r w:rsidRPr="007F722B">
              <w:rPr>
                <w:rStyle w:val="a3"/>
                <w:rFonts w:ascii="Times New Roman" w:eastAsia="Arial" w:hAnsi="Times New Roman" w:cs="Times New Roman"/>
                <w:noProof/>
                <w:sz w:val="24"/>
                <w:szCs w:val="24"/>
              </w:rPr>
              <w:t>д) оценку эффективности инвестиций по отдельным предложениям;</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7" w:history="1">
            <w:r w:rsidRPr="007F722B">
              <w:rPr>
                <w:rStyle w:val="a3"/>
                <w:rFonts w:ascii="Times New Roman" w:eastAsia="Arial" w:hAnsi="Times New Roman" w:cs="Times New Roman"/>
                <w:noProof/>
                <w:sz w:val="24"/>
                <w:szCs w:val="24"/>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8" w:history="1">
            <w:r w:rsidRPr="007F722B">
              <w:rPr>
                <w:rStyle w:val="a3"/>
                <w:rFonts w:ascii="Times New Roman" w:hAnsi="Times New Roman" w:cs="Times New Roman"/>
                <w:noProof/>
                <w:sz w:val="24"/>
                <w:szCs w:val="24"/>
              </w:rPr>
              <w:t>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не представлено.</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9" w:history="1">
            <w:r w:rsidRPr="007F722B">
              <w:rPr>
                <w:rStyle w:val="a3"/>
                <w:rFonts w:ascii="Times New Roman" w:eastAsia="Arial" w:hAnsi="Times New Roman" w:cs="Times New Roman"/>
                <w:noProof/>
                <w:sz w:val="24"/>
                <w:szCs w:val="24"/>
              </w:rPr>
              <w:t>Раздел 10 "Решение о присвоении статуса единой теплоснабжающей организации (организациям)"</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_Toc44020629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0" w:history="1">
            <w:r w:rsidRPr="007F722B">
              <w:rPr>
                <w:rStyle w:val="a3"/>
                <w:rFonts w:ascii="Times New Roman" w:eastAsia="Arial" w:hAnsi="Times New Roman" w:cs="Times New Roman"/>
                <w:noProof/>
                <w:sz w:val="24"/>
                <w:szCs w:val="24"/>
              </w:rPr>
              <w:t>а) решение о присвоении статуса единой теплоснабжающей организации (организациям)</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110</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1" w:history="1">
            <w:r w:rsidRPr="007F722B">
              <w:rPr>
                <w:rStyle w:val="a3"/>
                <w:rFonts w:ascii="Times New Roman" w:eastAsia="Arial" w:hAnsi="Times New Roman" w:cs="Times New Roman"/>
                <w:noProof/>
                <w:sz w:val="24"/>
                <w:szCs w:val="24"/>
              </w:rPr>
              <w:t>б) реестр зон деятельности единой теплоснабжающей организации (организаций)</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2" w:history="1">
            <w:r w:rsidRPr="007F722B">
              <w:rPr>
                <w:rStyle w:val="a3"/>
                <w:rFonts w:ascii="Times New Roman" w:eastAsia="Arial" w:hAnsi="Times New Roman" w:cs="Times New Roman"/>
                <w:noProof/>
                <w:sz w:val="24"/>
                <w:szCs w:val="24"/>
              </w:rPr>
              <w:t>в) основания, в том числе критерии, в соответствии с которыми теплоснабжающей организации присвоен статус единой теплоснабжающей организации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112</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3" w:history="1">
            <w:r w:rsidRPr="007F722B">
              <w:rPr>
                <w:rStyle w:val="a3"/>
                <w:rFonts w:ascii="Times New Roman" w:eastAsia="Arial" w:hAnsi="Times New Roman" w:cs="Times New Roman"/>
                <w:noProof/>
                <w:sz w:val="24"/>
                <w:szCs w:val="24"/>
              </w:rPr>
              <w:t>г) информацию о поданных теплоснабжающими организациями заявках на присвоение статуса единой теплоснабжающей организации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4" w:history="1">
            <w:r w:rsidRPr="007F722B">
              <w:rPr>
                <w:rStyle w:val="a3"/>
                <w:rFonts w:ascii="Times New Roman" w:eastAsia="Arial" w:hAnsi="Times New Roman" w:cs="Times New Roman"/>
                <w:noProof/>
                <w:sz w:val="24"/>
                <w:szCs w:val="24"/>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5" w:history="1">
            <w:r w:rsidRPr="007F722B">
              <w:rPr>
                <w:rStyle w:val="a3"/>
                <w:rFonts w:ascii="Times New Roman" w:eastAsia="Arial" w:hAnsi="Times New Roman" w:cs="Times New Roman"/>
                <w:noProof/>
                <w:sz w:val="24"/>
                <w:szCs w:val="24"/>
              </w:rPr>
              <w:t>Раздел 11 "Решения о распределении тепловой нагрузки между источниками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6" w:history="1">
            <w:r w:rsidRPr="007F722B">
              <w:rPr>
                <w:rStyle w:val="a3"/>
                <w:rFonts w:ascii="Times New Roman" w:eastAsia="Arial" w:hAnsi="Times New Roman" w:cs="Times New Roman"/>
                <w:noProof/>
                <w:sz w:val="24"/>
                <w:szCs w:val="24"/>
              </w:rPr>
              <w:t>Раздел 12 "Решения по бесхозяйным тепловым сетям"</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114</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7" w:history="1">
            <w:r w:rsidRPr="007F722B">
              <w:rPr>
                <w:rStyle w:val="a3"/>
                <w:rFonts w:ascii="Times New Roman" w:eastAsia="Arial" w:hAnsi="Times New Roman" w:cs="Times New Roman"/>
                <w:noProof/>
                <w:sz w:val="24"/>
                <w:szCs w:val="24"/>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116</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8" w:history="1">
            <w:r w:rsidRPr="007F722B">
              <w:rPr>
                <w:rStyle w:val="a3"/>
                <w:rFonts w:ascii="Times New Roman" w:eastAsia="Arial" w:hAnsi="Times New Roman" w:cs="Times New Roman"/>
                <w:noProof/>
                <w:sz w:val="24"/>
                <w:szCs w:val="24"/>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116</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9" w:history="1">
            <w:r w:rsidRPr="007F722B">
              <w:rPr>
                <w:rStyle w:val="a3"/>
                <w:rFonts w:ascii="Times New Roman" w:eastAsia="Arial" w:hAnsi="Times New Roman" w:cs="Times New Roman"/>
                <w:noProof/>
                <w:sz w:val="24"/>
                <w:szCs w:val="24"/>
              </w:rPr>
              <w:t>б) описание проблем организации газоснабжения источников тепловой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_Toc44020639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0" w:history="1">
            <w:r w:rsidRPr="007F722B">
              <w:rPr>
                <w:rStyle w:val="a3"/>
                <w:rFonts w:ascii="Times New Roman" w:eastAsia="Arial" w:hAnsi="Times New Roman" w:cs="Times New Roman"/>
                <w:noProof/>
                <w:sz w:val="24"/>
                <w:szCs w:val="24"/>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_Toc44020640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1" w:history="1">
            <w:r w:rsidRPr="007F722B">
              <w:rPr>
                <w:rStyle w:val="a3"/>
                <w:rFonts w:ascii="Times New Roman" w:eastAsia="Arial" w:hAnsi="Times New Roman" w:cs="Times New Roman"/>
                <w:noProof/>
                <w:sz w:val="24"/>
                <w:szCs w:val="24"/>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_Toc44020641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2" w:history="1">
            <w:r w:rsidRPr="007F722B">
              <w:rPr>
                <w:rStyle w:val="a3"/>
                <w:rFonts w:ascii="Times New Roman" w:eastAsia="Arial" w:hAnsi="Times New Roman" w:cs="Times New Roman"/>
                <w:noProof/>
                <w:sz w:val="24"/>
                <w:szCs w:val="24"/>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_Toc44020642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3" w:history="1">
            <w:r w:rsidRPr="007F722B">
              <w:rPr>
                <w:rStyle w:val="a3"/>
                <w:rFonts w:ascii="Times New Roman" w:eastAsia="Arial" w:hAnsi="Times New Roman" w:cs="Times New Roman"/>
                <w:noProof/>
                <w:sz w:val="24"/>
                <w:szCs w:val="24"/>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_Toc44020643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4" w:history="1">
            <w:r w:rsidRPr="007F722B">
              <w:rPr>
                <w:rStyle w:val="a3"/>
                <w:rFonts w:ascii="Times New Roman" w:eastAsia="Arial" w:hAnsi="Times New Roman" w:cs="Times New Roman"/>
                <w:noProof/>
                <w:sz w:val="24"/>
                <w:szCs w:val="24"/>
              </w:rP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_Toc44020644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119</w:t>
            </w:r>
            <w:r w:rsidRPr="007F722B">
              <w:rPr>
                <w:rStyle w:val="a3"/>
                <w:rFonts w:ascii="Times New Roman" w:hAnsi="Times New Roman" w:cs="Times New Roman"/>
                <w:noProof/>
                <w:sz w:val="24"/>
                <w:szCs w:val="24"/>
              </w:rPr>
              <w:fldChar w:fldCharType="end"/>
            </w:r>
          </w:hyperlink>
        </w:p>
        <w:p w:rsidR="007F722B" w:rsidRPr="007F722B" w:rsidRDefault="007F722B"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5" w:history="1">
            <w:r w:rsidRPr="007F722B">
              <w:rPr>
                <w:rStyle w:val="a3"/>
                <w:rFonts w:ascii="Times New Roman" w:eastAsia="Arial" w:hAnsi="Times New Roman" w:cs="Times New Roman"/>
                <w:noProof/>
                <w:sz w:val="24"/>
                <w:szCs w:val="24"/>
              </w:rPr>
              <w:t>Раздел 14 "Индикаторы развития систем теплоснабжения поселения, городского округа, города федерального значения"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_Toc44020645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119</w:t>
            </w:r>
            <w:r w:rsidRPr="007F722B">
              <w:rPr>
                <w:rStyle w:val="a3"/>
                <w:rFonts w:ascii="Times New Roman" w:hAnsi="Times New Roman" w:cs="Times New Roman"/>
                <w:noProof/>
                <w:sz w:val="24"/>
                <w:szCs w:val="24"/>
              </w:rPr>
              <w:fldChar w:fldCharType="end"/>
            </w:r>
          </w:hyperlink>
        </w:p>
        <w:p w:rsidR="004512D5" w:rsidRPr="007F722B" w:rsidRDefault="007F722B" w:rsidP="007F722B">
          <w:pPr>
            <w:pStyle w:val="11"/>
            <w:tabs>
              <w:tab w:val="right" w:leader="dot" w:pos="10195"/>
            </w:tabs>
            <w:jc w:val="both"/>
            <w:rPr>
              <w:rFonts w:ascii="Times New Roman" w:hAnsi="Times New Roman" w:cs="Times New Roman"/>
              <w:sz w:val="24"/>
              <w:szCs w:val="24"/>
            </w:rPr>
          </w:pPr>
          <w:hyperlink w:anchor="_Toc44020646" w:history="1">
            <w:r w:rsidRPr="007F722B">
              <w:rPr>
                <w:rStyle w:val="a3"/>
                <w:rFonts w:ascii="Times New Roman" w:eastAsia="Arial" w:hAnsi="Times New Roman" w:cs="Times New Roman"/>
                <w:noProof/>
                <w:sz w:val="24"/>
                <w:szCs w:val="24"/>
              </w:rPr>
              <w:t>Раздел 15 "Ценовые (тарифные) последствия"</w:t>
            </w:r>
            <w:r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Pr="007F722B">
              <w:rPr>
                <w:rFonts w:ascii="Times New Roman" w:hAnsi="Times New Roman" w:cs="Times New Roman"/>
                <w:noProof/>
                <w:webHidden/>
                <w:sz w:val="24"/>
                <w:szCs w:val="24"/>
              </w:rPr>
              <w:instrText xml:space="preserve"> PAGEREF _Toc44020646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Pr="007F722B">
              <w:rPr>
                <w:rFonts w:ascii="Times New Roman" w:hAnsi="Times New Roman" w:cs="Times New Roman"/>
                <w:noProof/>
                <w:webHidden/>
                <w:sz w:val="24"/>
                <w:szCs w:val="24"/>
              </w:rPr>
              <w:t>123</w:t>
            </w:r>
            <w:r w:rsidRPr="007F722B">
              <w:rPr>
                <w:rStyle w:val="a3"/>
                <w:rFonts w:ascii="Times New Roman" w:hAnsi="Times New Roman" w:cs="Times New Roman"/>
                <w:noProof/>
                <w:sz w:val="24"/>
                <w:szCs w:val="24"/>
              </w:rPr>
              <w:fldChar w:fldCharType="end"/>
            </w:r>
          </w:hyperlink>
          <w:r w:rsidR="004512D5" w:rsidRPr="007F722B">
            <w:rPr>
              <w:rFonts w:ascii="Times New Roman" w:hAnsi="Times New Roman" w:cs="Times New Roman"/>
              <w:b/>
              <w:bCs/>
              <w:sz w:val="24"/>
              <w:szCs w:val="24"/>
            </w:rPr>
            <w:fldChar w:fldCharType="end"/>
          </w:r>
        </w:p>
      </w:sdtContent>
    </w:sdt>
    <w:p w:rsidR="00F80533" w:rsidRPr="00C94E1E" w:rsidRDefault="005357E6" w:rsidP="00887052">
      <w:pPr>
        <w:pStyle w:val="1"/>
        <w:tabs>
          <w:tab w:val="left" w:pos="0"/>
        </w:tabs>
        <w:spacing w:before="0"/>
        <w:jc w:val="both"/>
        <w:rPr>
          <w:rFonts w:eastAsia="Arial"/>
        </w:rPr>
      </w:pPr>
      <w:bookmarkStart w:id="1" w:name="_Toc44020576"/>
      <w:r w:rsidRPr="00C94E1E">
        <w:rPr>
          <w:rFonts w:eastAsia="Arial"/>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bookmarkEnd w:id="0"/>
      <w:bookmarkEnd w:id="1"/>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 xml:space="preserve">Теплоснабжение существующей жилой застройки (в основном многоэтажной) и объектов соцкультбыта в населенных пунктах </w:t>
      </w:r>
      <w:r w:rsidR="00057395">
        <w:rPr>
          <w:rFonts w:ascii="Times New Roman" w:hAnsi="Times New Roman" w:cs="Times New Roman"/>
          <w:sz w:val="24"/>
          <w:szCs w:val="24"/>
        </w:rPr>
        <w:t>Промышленновского муниципального округа</w:t>
      </w:r>
      <w:r w:rsidR="00887052">
        <w:rPr>
          <w:rFonts w:ascii="Times New Roman" w:hAnsi="Times New Roman" w:cs="Times New Roman"/>
          <w:sz w:val="24"/>
          <w:szCs w:val="24"/>
        </w:rPr>
        <w:t xml:space="preserve"> осуществляется от котельных О</w:t>
      </w:r>
      <w:r w:rsidR="007F722B">
        <w:rPr>
          <w:rFonts w:ascii="Times New Roman" w:hAnsi="Times New Roman" w:cs="Times New Roman"/>
          <w:sz w:val="24"/>
          <w:szCs w:val="24"/>
        </w:rPr>
        <w:t>А</w:t>
      </w:r>
      <w:r w:rsidR="00887052">
        <w:rPr>
          <w:rFonts w:ascii="Times New Roman" w:hAnsi="Times New Roman" w:cs="Times New Roman"/>
          <w:sz w:val="24"/>
          <w:szCs w:val="24"/>
        </w:rPr>
        <w:t xml:space="preserve">О «СКЭК», 1 котельная ОАО «РЖД», ООО «РСП-М». </w:t>
      </w:r>
      <w:r w:rsidRPr="00647C0E">
        <w:rPr>
          <w:rFonts w:ascii="Times New Roman" w:hAnsi="Times New Roman" w:cs="Times New Roman"/>
          <w:sz w:val="24"/>
          <w:szCs w:val="24"/>
        </w:rPr>
        <w:t>В остальных населенных пунктах отопление печное или электроотопление.</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Подключение к централизованному теплоснабжению объектов нового строительства возможно, как за счет существующего резерва мощности источников тепла, так и строительства новых блочных газовых котельных.</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Теплоснабжение малоэтажной застройки предлагается осуществлять от индивидуальных отопительных аппаратов (АОГВ).</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В остальных населенных пунктах, где отсутствуют котельные, застройка предусматривается только малоэтажная. Здесь теплоснабжение жилых домов и общественных зданий будет осуществляться от индивидуальных отопительных аппаратов (АОГВ) и индивидуальных встроенно-пристроенных котельных.</w:t>
      </w:r>
    </w:p>
    <w:p w:rsidR="00F80533" w:rsidRPr="00C94E1E" w:rsidRDefault="005357E6" w:rsidP="00887052">
      <w:pPr>
        <w:pStyle w:val="1"/>
        <w:tabs>
          <w:tab w:val="left" w:pos="0"/>
        </w:tabs>
        <w:spacing w:before="0"/>
        <w:jc w:val="both"/>
        <w:rPr>
          <w:rFonts w:eastAsia="Arial"/>
        </w:rPr>
      </w:pPr>
      <w:bookmarkStart w:id="2" w:name="_Toc43305859"/>
      <w:bookmarkStart w:id="3" w:name="_Toc44020577"/>
      <w:r w:rsidRPr="00C94E1E">
        <w:rPr>
          <w:rFonts w:eastAsia="Arial"/>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bookmarkEnd w:id="2"/>
      <w:bookmarkEnd w:id="3"/>
    </w:p>
    <w:p w:rsidR="006337CD" w:rsidRPr="00647C0E"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Жилой фонд.</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В нижеприведенных таблиц</w:t>
      </w:r>
      <w:r w:rsidR="007F722B">
        <w:rPr>
          <w:rFonts w:ascii="Times New Roman" w:hAnsi="Times New Roman" w:cs="Times New Roman"/>
          <w:sz w:val="24"/>
          <w:szCs w:val="24"/>
        </w:rPr>
        <w:t>е</w:t>
      </w:r>
      <w:r w:rsidRPr="00647C0E">
        <w:rPr>
          <w:rFonts w:ascii="Times New Roman" w:hAnsi="Times New Roman" w:cs="Times New Roman"/>
          <w:sz w:val="24"/>
          <w:szCs w:val="24"/>
        </w:rPr>
        <w:t xml:space="preserve"> </w:t>
      </w:r>
      <w:r w:rsidR="007F722B">
        <w:rPr>
          <w:rFonts w:ascii="Times New Roman" w:hAnsi="Times New Roman" w:cs="Times New Roman"/>
          <w:sz w:val="24"/>
          <w:szCs w:val="24"/>
        </w:rPr>
        <w:t>1</w:t>
      </w:r>
      <w:r w:rsidRPr="00647C0E">
        <w:rPr>
          <w:rFonts w:ascii="Times New Roman" w:hAnsi="Times New Roman" w:cs="Times New Roman"/>
          <w:sz w:val="24"/>
          <w:szCs w:val="24"/>
        </w:rPr>
        <w:t xml:space="preserve"> приведены данные строительных фондов по жилым домам по состоянию на 2020 г.</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Согласно информации, предоставленной Заказчиком, снос жилых домов, расселение аварийного жилья планируется, часть домов жилого фонда признаны аварийными, однако точные даты отключения этих потребителей от централизованной системы теплоснабжения не известны. Информация об отключенных потребителях учтена при актуализации схемы теплоснабжения.</w:t>
      </w:r>
    </w:p>
    <w:p w:rsidR="006337CD" w:rsidRPr="00647C0E"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Общественные здания</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Информация по общественным зданиям, объектам образования и объектам здравоохранения, ку</w:t>
      </w:r>
      <w:r w:rsidR="007F722B">
        <w:rPr>
          <w:rFonts w:ascii="Times New Roman" w:hAnsi="Times New Roman" w:cs="Times New Roman"/>
          <w:sz w:val="24"/>
          <w:szCs w:val="24"/>
        </w:rPr>
        <w:t xml:space="preserve">льтуры и др. приведена в таблице </w:t>
      </w:r>
      <w:r w:rsidRPr="00647C0E">
        <w:rPr>
          <w:rFonts w:ascii="Times New Roman" w:hAnsi="Times New Roman" w:cs="Times New Roman"/>
          <w:sz w:val="24"/>
          <w:szCs w:val="24"/>
        </w:rPr>
        <w:t>1 соответственно.</w:t>
      </w:r>
    </w:p>
    <w:p w:rsidR="006337CD"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Характеристика жилого фонда</w:t>
      </w:r>
    </w:p>
    <w:tbl>
      <w:tblPr>
        <w:tblStyle w:val="af"/>
        <w:tblW w:w="8995" w:type="dxa"/>
        <w:tblInd w:w="534" w:type="dxa"/>
        <w:tblLook w:val="04A0" w:firstRow="1" w:lastRow="0" w:firstColumn="1" w:lastColumn="0" w:noHBand="0" w:noVBand="1"/>
      </w:tblPr>
      <w:tblGrid>
        <w:gridCol w:w="1481"/>
        <w:gridCol w:w="1145"/>
        <w:gridCol w:w="1236"/>
        <w:gridCol w:w="665"/>
        <w:gridCol w:w="711"/>
        <w:gridCol w:w="1145"/>
        <w:gridCol w:w="1236"/>
        <w:gridCol w:w="665"/>
        <w:gridCol w:w="711"/>
      </w:tblGrid>
      <w:tr w:rsidR="00887052" w:rsidRPr="009617BB" w:rsidTr="00887052">
        <w:tc>
          <w:tcPr>
            <w:tcW w:w="1481" w:type="dxa"/>
            <w:vMerge w:val="restart"/>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Наименование населенного пункта</w:t>
            </w:r>
          </w:p>
        </w:tc>
        <w:tc>
          <w:tcPr>
            <w:tcW w:w="3757" w:type="dxa"/>
            <w:gridSpan w:val="4"/>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c>
          <w:tcPr>
            <w:tcW w:w="3757" w:type="dxa"/>
            <w:gridSpan w:val="4"/>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887052" w:rsidRPr="009617BB" w:rsidTr="00887052">
        <w:tc>
          <w:tcPr>
            <w:tcW w:w="1481" w:type="dxa"/>
            <w:vMerge/>
          </w:tcPr>
          <w:p w:rsidR="00887052" w:rsidRPr="009617BB" w:rsidRDefault="00887052" w:rsidP="00C838BC">
            <w:pPr>
              <w:rPr>
                <w:rFonts w:ascii="Times New Roman" w:hAnsi="Times New Roman" w:cs="Times New Roman"/>
                <w:sz w:val="18"/>
                <w:szCs w:val="18"/>
              </w:rPr>
            </w:pPr>
          </w:p>
        </w:tc>
        <w:tc>
          <w:tcPr>
            <w:tcW w:w="1145"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Всего</w:t>
            </w:r>
          </w:p>
        </w:tc>
        <w:tc>
          <w:tcPr>
            <w:tcW w:w="1145"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887052" w:rsidRPr="009617BB" w:rsidTr="00887052">
        <w:tc>
          <w:tcPr>
            <w:tcW w:w="1481" w:type="dxa"/>
            <w:vMerge/>
          </w:tcPr>
          <w:p w:rsidR="00887052" w:rsidRPr="009617BB" w:rsidRDefault="00887052" w:rsidP="00C838BC">
            <w:pPr>
              <w:rPr>
                <w:rFonts w:ascii="Times New Roman" w:hAnsi="Times New Roman" w:cs="Times New Roman"/>
                <w:sz w:val="18"/>
                <w:szCs w:val="18"/>
              </w:rPr>
            </w:pPr>
          </w:p>
        </w:tc>
        <w:tc>
          <w:tcPr>
            <w:tcW w:w="3757" w:type="dxa"/>
            <w:gridSpan w:val="4"/>
          </w:tcPr>
          <w:p w:rsidR="00887052" w:rsidRPr="009617BB" w:rsidRDefault="00887052" w:rsidP="00887052">
            <w:pPr>
              <w:jc w:val="center"/>
              <w:rPr>
                <w:rFonts w:ascii="Times New Roman" w:hAnsi="Times New Roman" w:cs="Times New Roman"/>
                <w:sz w:val="18"/>
                <w:szCs w:val="18"/>
              </w:rPr>
            </w:pPr>
            <w:r w:rsidRPr="009617BB">
              <w:rPr>
                <w:rFonts w:ascii="Times New Roman" w:hAnsi="Times New Roman" w:cs="Times New Roman"/>
                <w:sz w:val="18"/>
                <w:szCs w:val="18"/>
              </w:rPr>
              <w:t>202</w:t>
            </w:r>
            <w:r>
              <w:rPr>
                <w:rFonts w:ascii="Times New Roman" w:hAnsi="Times New Roman" w:cs="Times New Roman"/>
                <w:sz w:val="18"/>
                <w:szCs w:val="18"/>
              </w:rPr>
              <w:t>0</w:t>
            </w:r>
          </w:p>
        </w:tc>
        <w:tc>
          <w:tcPr>
            <w:tcW w:w="3757" w:type="dxa"/>
            <w:gridSpan w:val="4"/>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2030</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1,112</w:t>
            </w:r>
          </w:p>
        </w:tc>
        <w:tc>
          <w:tcPr>
            <w:tcW w:w="1145"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887052" w:rsidRPr="009617BB" w:rsidRDefault="00887052" w:rsidP="00C838BC">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Лбедевского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0,76</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0,76</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0,91</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0,91</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Плотниковского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10,257</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10,257</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Тарасовского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1,74</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1,74</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0,90</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0,90</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0,1454</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0,1454</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0,2578</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0,2578</w:t>
            </w:r>
          </w:p>
        </w:tc>
      </w:tr>
      <w:tr w:rsidR="00887052" w:rsidRPr="009617BB" w:rsidTr="00887052">
        <w:tc>
          <w:tcPr>
            <w:tcW w:w="1481" w:type="dxa"/>
          </w:tcPr>
          <w:p w:rsidR="00887052" w:rsidRPr="009617BB" w:rsidRDefault="00887052" w:rsidP="00C838BC">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0,7975</w:t>
            </w:r>
          </w:p>
        </w:tc>
        <w:tc>
          <w:tcPr>
            <w:tcW w:w="114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C838BC">
            <w:pPr>
              <w:jc w:val="center"/>
              <w:rPr>
                <w:rFonts w:ascii="Times New Roman" w:hAnsi="Times New Roman" w:cs="Times New Roman"/>
                <w:sz w:val="18"/>
                <w:szCs w:val="18"/>
              </w:rPr>
            </w:pPr>
            <w:r>
              <w:rPr>
                <w:rFonts w:ascii="Times New Roman" w:hAnsi="Times New Roman" w:cs="Times New Roman"/>
                <w:sz w:val="18"/>
                <w:szCs w:val="18"/>
              </w:rPr>
              <w:t>0,7975</w:t>
            </w:r>
          </w:p>
        </w:tc>
      </w:tr>
    </w:tbl>
    <w:p w:rsidR="00887052" w:rsidRPr="00647C0E" w:rsidRDefault="00887052" w:rsidP="00887052">
      <w:pPr>
        <w:tabs>
          <w:tab w:val="left" w:pos="0"/>
        </w:tabs>
        <w:jc w:val="center"/>
        <w:rPr>
          <w:rFonts w:ascii="Times New Roman" w:hAnsi="Times New Roman" w:cs="Times New Roman"/>
          <w:sz w:val="24"/>
          <w:szCs w:val="24"/>
        </w:rPr>
      </w:pPr>
    </w:p>
    <w:p w:rsidR="00D360A5" w:rsidRPr="00C94E1E" w:rsidRDefault="00D676D0" w:rsidP="00887052">
      <w:pPr>
        <w:pStyle w:val="1"/>
        <w:tabs>
          <w:tab w:val="left" w:pos="0"/>
        </w:tabs>
        <w:spacing w:before="0"/>
        <w:jc w:val="both"/>
      </w:pPr>
      <w:bookmarkStart w:id="4" w:name="_Toc43305860"/>
      <w:bookmarkStart w:id="5" w:name="_Toc44020578"/>
      <w:r w:rsidRPr="00C94E1E">
        <w:rPr>
          <w:rFonts w:eastAsia="Arial"/>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bookmarkEnd w:id="4"/>
      <w:bookmarkEnd w:id="5"/>
      <w:r w:rsidRPr="00C94E1E">
        <w:rPr>
          <w:rFonts w:eastAsia="Arial"/>
        </w:rPr>
        <w:t xml:space="preserve"> </w:t>
      </w:r>
    </w:p>
    <w:p w:rsidR="00D676D0" w:rsidRDefault="00C94E1E" w:rsidP="006847CD">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Значения площади строительных фондов и приросты площади по расчетным элементам территориального деления округа на каждый год первого 5-летнего периода реализации схемы и на последующие 5-летние периоды приведены в таблице 2.</w:t>
      </w:r>
    </w:p>
    <w:tbl>
      <w:tblPr>
        <w:tblStyle w:val="af"/>
        <w:tblW w:w="5238" w:type="dxa"/>
        <w:tblInd w:w="2195" w:type="dxa"/>
        <w:tblLook w:val="04A0" w:firstRow="1" w:lastRow="0" w:firstColumn="1" w:lastColumn="0" w:noHBand="0" w:noVBand="1"/>
      </w:tblPr>
      <w:tblGrid>
        <w:gridCol w:w="1481"/>
        <w:gridCol w:w="1145"/>
        <w:gridCol w:w="1236"/>
        <w:gridCol w:w="665"/>
        <w:gridCol w:w="711"/>
      </w:tblGrid>
      <w:tr w:rsidR="006847CD" w:rsidRPr="009617BB" w:rsidTr="006847CD">
        <w:tc>
          <w:tcPr>
            <w:tcW w:w="1481" w:type="dxa"/>
            <w:vMerge w:val="restart"/>
          </w:tcPr>
          <w:p w:rsidR="006847CD" w:rsidRPr="009617BB" w:rsidRDefault="006847CD" w:rsidP="00C838BC">
            <w:pPr>
              <w:rPr>
                <w:rFonts w:ascii="Times New Roman" w:hAnsi="Times New Roman" w:cs="Times New Roman"/>
                <w:sz w:val="18"/>
                <w:szCs w:val="18"/>
              </w:rPr>
            </w:pPr>
            <w:r w:rsidRPr="009617BB">
              <w:rPr>
                <w:rFonts w:ascii="Times New Roman" w:hAnsi="Times New Roman" w:cs="Times New Roman"/>
                <w:sz w:val="18"/>
                <w:szCs w:val="18"/>
              </w:rPr>
              <w:t>Наименование населенного пункта</w:t>
            </w:r>
          </w:p>
        </w:tc>
        <w:tc>
          <w:tcPr>
            <w:tcW w:w="3757" w:type="dxa"/>
            <w:gridSpan w:val="4"/>
          </w:tcPr>
          <w:p w:rsidR="006847CD" w:rsidRPr="009617BB" w:rsidRDefault="006847CD" w:rsidP="00C838BC">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6847CD" w:rsidRPr="009617BB" w:rsidTr="006847CD">
        <w:tc>
          <w:tcPr>
            <w:tcW w:w="1481" w:type="dxa"/>
            <w:vMerge/>
          </w:tcPr>
          <w:p w:rsidR="006847CD" w:rsidRPr="009617BB" w:rsidRDefault="006847CD" w:rsidP="00C838BC">
            <w:pPr>
              <w:rPr>
                <w:rFonts w:ascii="Times New Roman" w:hAnsi="Times New Roman" w:cs="Times New Roman"/>
                <w:sz w:val="18"/>
                <w:szCs w:val="18"/>
              </w:rPr>
            </w:pPr>
          </w:p>
        </w:tc>
        <w:tc>
          <w:tcPr>
            <w:tcW w:w="1145" w:type="dxa"/>
          </w:tcPr>
          <w:p w:rsidR="006847CD" w:rsidRPr="009617BB" w:rsidRDefault="006847CD" w:rsidP="00C838BC">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6847CD" w:rsidRPr="009617BB" w:rsidRDefault="006847CD" w:rsidP="00C838BC">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6847CD" w:rsidRPr="009617BB" w:rsidRDefault="006847CD" w:rsidP="00C838BC">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6847CD" w:rsidRPr="009617BB" w:rsidRDefault="006847CD" w:rsidP="00C838BC">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6847CD" w:rsidRPr="009617BB" w:rsidTr="006847CD">
        <w:tc>
          <w:tcPr>
            <w:tcW w:w="1481" w:type="dxa"/>
            <w:vMerge/>
          </w:tcPr>
          <w:p w:rsidR="006847CD" w:rsidRPr="009617BB" w:rsidRDefault="006847CD" w:rsidP="00C838BC">
            <w:pPr>
              <w:rPr>
                <w:rFonts w:ascii="Times New Roman" w:hAnsi="Times New Roman" w:cs="Times New Roman"/>
                <w:sz w:val="18"/>
                <w:szCs w:val="18"/>
              </w:rPr>
            </w:pPr>
          </w:p>
        </w:tc>
        <w:tc>
          <w:tcPr>
            <w:tcW w:w="3757" w:type="dxa"/>
            <w:gridSpan w:val="4"/>
          </w:tcPr>
          <w:p w:rsidR="006847CD" w:rsidRPr="009617BB" w:rsidRDefault="006847CD" w:rsidP="006847CD">
            <w:pPr>
              <w:jc w:val="center"/>
              <w:rPr>
                <w:rFonts w:ascii="Times New Roman" w:hAnsi="Times New Roman" w:cs="Times New Roman"/>
                <w:sz w:val="18"/>
                <w:szCs w:val="18"/>
              </w:rPr>
            </w:pPr>
            <w:r>
              <w:rPr>
                <w:rFonts w:ascii="Times New Roman" w:hAnsi="Times New Roman" w:cs="Times New Roman"/>
                <w:sz w:val="18"/>
                <w:szCs w:val="18"/>
              </w:rPr>
              <w:t>2021-</w:t>
            </w:r>
            <w:r w:rsidRPr="009617BB">
              <w:rPr>
                <w:rFonts w:ascii="Times New Roman" w:hAnsi="Times New Roman" w:cs="Times New Roman"/>
                <w:sz w:val="18"/>
                <w:szCs w:val="18"/>
              </w:rPr>
              <w:t>20</w:t>
            </w:r>
            <w:r>
              <w:rPr>
                <w:rFonts w:ascii="Times New Roman" w:hAnsi="Times New Roman" w:cs="Times New Roman"/>
                <w:sz w:val="18"/>
                <w:szCs w:val="18"/>
              </w:rPr>
              <w:t>26</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6847CD" w:rsidRPr="009617BB" w:rsidRDefault="006847CD" w:rsidP="00C838BC">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6847CD" w:rsidRPr="009617BB" w:rsidRDefault="006847CD" w:rsidP="00C838BC">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Лбедевского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0,79</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0,76</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0,91</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Плотниковского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10,257</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Тарасовского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1,74</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0,90</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0,1454</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0,2578</w:t>
            </w:r>
          </w:p>
        </w:tc>
      </w:tr>
      <w:tr w:rsidR="006847CD" w:rsidRPr="009617BB" w:rsidTr="006847CD">
        <w:tc>
          <w:tcPr>
            <w:tcW w:w="1481" w:type="dxa"/>
          </w:tcPr>
          <w:p w:rsidR="006847CD" w:rsidRPr="009617BB" w:rsidRDefault="006847CD" w:rsidP="00C838BC">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C838BC">
            <w:pPr>
              <w:jc w:val="center"/>
              <w:rPr>
                <w:rFonts w:ascii="Times New Roman" w:hAnsi="Times New Roman" w:cs="Times New Roman"/>
                <w:sz w:val="18"/>
                <w:szCs w:val="18"/>
              </w:rPr>
            </w:pPr>
            <w:r>
              <w:rPr>
                <w:rFonts w:ascii="Times New Roman" w:hAnsi="Times New Roman" w:cs="Times New Roman"/>
                <w:sz w:val="18"/>
                <w:szCs w:val="18"/>
              </w:rPr>
              <w:t>0,7975</w:t>
            </w:r>
          </w:p>
        </w:tc>
      </w:tr>
    </w:tbl>
    <w:p w:rsidR="006847CD" w:rsidRPr="006847CD" w:rsidRDefault="006847CD" w:rsidP="006847CD">
      <w:pPr>
        <w:tabs>
          <w:tab w:val="left" w:pos="0"/>
        </w:tabs>
        <w:jc w:val="center"/>
        <w:rPr>
          <w:rFonts w:ascii="Times New Roman" w:hAnsi="Times New Roman" w:cs="Times New Roman"/>
          <w:sz w:val="24"/>
          <w:szCs w:val="24"/>
        </w:rPr>
      </w:pPr>
    </w:p>
    <w:p w:rsidR="00C94E1E" w:rsidRPr="00C94E1E" w:rsidRDefault="00D676D0" w:rsidP="00887052">
      <w:pPr>
        <w:pStyle w:val="1"/>
        <w:tabs>
          <w:tab w:val="left" w:pos="0"/>
        </w:tabs>
        <w:spacing w:before="0"/>
        <w:jc w:val="both"/>
      </w:pPr>
      <w:bookmarkStart w:id="6" w:name="_Toc43305861"/>
      <w:bookmarkStart w:id="7" w:name="_Toc44020579"/>
      <w:r w:rsidRPr="00C94E1E">
        <w:rPr>
          <w:rFonts w:eastAsia="Arial"/>
        </w:rPr>
        <w:t>в) существующие и перспективные объемы потребления тепловой энергии (мощности) и теплоносителя объектами, расположенными в производственных зонах</w:t>
      </w:r>
      <w:bookmarkEnd w:id="6"/>
      <w:bookmarkEnd w:id="7"/>
    </w:p>
    <w:p w:rsidR="00C94E1E" w:rsidRPr="00647C0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Характеристик</w:t>
      </w:r>
      <w:r w:rsidR="006847CD">
        <w:rPr>
          <w:rFonts w:ascii="Times New Roman" w:hAnsi="Times New Roman" w:cs="Times New Roman"/>
          <w:sz w:val="24"/>
          <w:szCs w:val="24"/>
        </w:rPr>
        <w:t>у</w:t>
      </w:r>
      <w:r w:rsidRPr="00647C0E">
        <w:rPr>
          <w:rFonts w:ascii="Times New Roman" w:hAnsi="Times New Roman" w:cs="Times New Roman"/>
          <w:sz w:val="24"/>
          <w:szCs w:val="24"/>
        </w:rPr>
        <w:t xml:space="preserve"> производственных зон </w:t>
      </w:r>
      <w:r w:rsidR="00057395">
        <w:rPr>
          <w:rFonts w:ascii="Times New Roman" w:hAnsi="Times New Roman" w:cs="Times New Roman"/>
          <w:sz w:val="24"/>
          <w:szCs w:val="24"/>
        </w:rPr>
        <w:t>Промышленновского муниципального округа</w:t>
      </w:r>
      <w:r w:rsidR="006847CD">
        <w:rPr>
          <w:rFonts w:ascii="Times New Roman" w:hAnsi="Times New Roman" w:cs="Times New Roman"/>
          <w:sz w:val="24"/>
          <w:szCs w:val="24"/>
        </w:rPr>
        <w:t xml:space="preserve"> </w:t>
      </w:r>
      <w:r w:rsidR="00455F64">
        <w:rPr>
          <w:rFonts w:ascii="Times New Roman" w:hAnsi="Times New Roman" w:cs="Times New Roman"/>
          <w:sz w:val="24"/>
          <w:szCs w:val="24"/>
        </w:rPr>
        <w:t>невозможно</w:t>
      </w:r>
      <w:r w:rsidR="006847CD">
        <w:rPr>
          <w:rFonts w:ascii="Times New Roman" w:hAnsi="Times New Roman" w:cs="Times New Roman"/>
          <w:sz w:val="24"/>
          <w:szCs w:val="24"/>
        </w:rPr>
        <w:t xml:space="preserve"> провести анализ, ввиду отсутствия перечня потребителей с разбивкой </w:t>
      </w:r>
      <w:r w:rsidRPr="00647C0E">
        <w:rPr>
          <w:rFonts w:ascii="Times New Roman" w:hAnsi="Times New Roman" w:cs="Times New Roman"/>
          <w:sz w:val="24"/>
          <w:szCs w:val="24"/>
        </w:rPr>
        <w:t>в зоне каждого источника тепловой энергии нагрузк</w:t>
      </w:r>
      <w:r w:rsidR="006847CD">
        <w:rPr>
          <w:rFonts w:ascii="Times New Roman" w:hAnsi="Times New Roman" w:cs="Times New Roman"/>
          <w:sz w:val="24"/>
          <w:szCs w:val="24"/>
        </w:rPr>
        <w:t>и</w:t>
      </w:r>
      <w:r w:rsidRPr="00647C0E">
        <w:rPr>
          <w:rFonts w:ascii="Times New Roman" w:hAnsi="Times New Roman" w:cs="Times New Roman"/>
          <w:sz w:val="24"/>
          <w:szCs w:val="24"/>
        </w:rPr>
        <w:t xml:space="preserve"> на отопление, ГВС и технологию по состоянию на 2020 г. с разбивкой на группы потребителей (жилой фонд, объекты культуры, объекты здравоохранения, объекты образования и объекты промпредприятий). </w:t>
      </w:r>
    </w:p>
    <w:p w:rsidR="00C94E1E" w:rsidRPr="00647C0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Нижеприведенные таблицы отражают информацию по: количеству потребителей тепловой энергии (отопление, ГВС), величине нагрузки на отопление и горячее водоснабжение, годовому объему потребления тепловой энергии.</w:t>
      </w:r>
    </w:p>
    <w:p w:rsidR="00C94E1E" w:rsidRPr="00647C0E" w:rsidRDefault="00C94E1E" w:rsidP="00887052">
      <w:pPr>
        <w:pStyle w:val="aa"/>
        <w:tabs>
          <w:tab w:val="left" w:pos="0"/>
        </w:tabs>
        <w:ind w:firstLine="708"/>
        <w:jc w:val="both"/>
        <w:rPr>
          <w:rFonts w:ascii="Times New Roman" w:hAnsi="Times New Roman" w:cs="Times New Roman"/>
          <w:sz w:val="24"/>
          <w:szCs w:val="24"/>
        </w:rPr>
        <w:sectPr w:rsidR="00C94E1E" w:rsidRPr="00647C0E" w:rsidSect="0088705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C94E1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 xml:space="preserve">Таблица </w:t>
      </w:r>
      <w:r w:rsidR="007F722B">
        <w:rPr>
          <w:rFonts w:ascii="Times New Roman" w:hAnsi="Times New Roman" w:cs="Times New Roman"/>
          <w:sz w:val="24"/>
          <w:szCs w:val="24"/>
        </w:rPr>
        <w:t>3</w:t>
      </w:r>
      <w:r w:rsidRPr="00647C0E">
        <w:rPr>
          <w:rFonts w:ascii="Times New Roman" w:hAnsi="Times New Roman" w:cs="Times New Roman"/>
          <w:sz w:val="24"/>
          <w:szCs w:val="24"/>
        </w:rPr>
        <w:t xml:space="preserve"> Нагрузка на отопление и технологию, годовое потребление тепловой энергии группами потребителей от источников тепловой энергии </w:t>
      </w:r>
      <w:r w:rsidR="00057395">
        <w:rPr>
          <w:rFonts w:ascii="Times New Roman" w:hAnsi="Times New Roman" w:cs="Times New Roman"/>
          <w:sz w:val="24"/>
          <w:szCs w:val="24"/>
        </w:rPr>
        <w:t>Промышленновского муниципального округа</w:t>
      </w:r>
    </w:p>
    <w:p w:rsidR="00455F64" w:rsidRPr="00455F64" w:rsidRDefault="00455F64" w:rsidP="00887052">
      <w:pPr>
        <w:pStyle w:val="aa"/>
        <w:tabs>
          <w:tab w:val="left" w:pos="0"/>
        </w:tabs>
        <w:ind w:firstLine="708"/>
        <w:jc w:val="both"/>
        <w:rPr>
          <w:rFonts w:ascii="Times New Roman" w:hAnsi="Times New Roman" w:cs="Times New Roman"/>
          <w:b/>
          <w:sz w:val="24"/>
          <w:szCs w:val="24"/>
        </w:rPr>
      </w:pPr>
      <w:r w:rsidRPr="00455F64">
        <w:rPr>
          <w:rFonts w:ascii="Times New Roman" w:hAnsi="Times New Roman" w:cs="Times New Roman"/>
          <w:b/>
          <w:sz w:val="24"/>
          <w:szCs w:val="24"/>
        </w:rPr>
        <w:t>Термороботы Промышленновского муниципального округа:</w:t>
      </w:r>
    </w:p>
    <w:tbl>
      <w:tblPr>
        <w:tblW w:w="7760" w:type="dxa"/>
        <w:tblInd w:w="817" w:type="dxa"/>
        <w:tblLook w:val="04A0" w:firstRow="1" w:lastRow="0" w:firstColumn="1" w:lastColumn="0" w:noHBand="0" w:noVBand="1"/>
      </w:tblPr>
      <w:tblGrid>
        <w:gridCol w:w="436"/>
        <w:gridCol w:w="2498"/>
        <w:gridCol w:w="1637"/>
        <w:gridCol w:w="1580"/>
        <w:gridCol w:w="1609"/>
      </w:tblGrid>
      <w:tr w:rsidR="00455F64" w:rsidRPr="00455F64" w:rsidTr="00455F64">
        <w:trPr>
          <w:trHeight w:val="300"/>
        </w:trPr>
        <w:tc>
          <w:tcPr>
            <w:tcW w:w="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w:t>
            </w:r>
          </w:p>
        </w:tc>
        <w:tc>
          <w:tcPr>
            <w:tcW w:w="24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Место нахождения</w:t>
            </w:r>
          </w:p>
        </w:tc>
        <w:tc>
          <w:tcPr>
            <w:tcW w:w="16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Установленная тепловая мощность, Гкал/ч</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Расчетная подключенная тепловая нагрузка, Гкал/ч</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Баланс подключенной тепловой нагрузки, Гкал/ч</w:t>
            </w:r>
          </w:p>
        </w:tc>
      </w:tr>
      <w:tr w:rsidR="00455F64" w:rsidRPr="00455F64" w:rsidTr="00455F64">
        <w:trPr>
          <w:trHeight w:val="315"/>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37"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Вагановское сельское поселение</w:t>
            </w:r>
          </w:p>
        </w:tc>
      </w:tr>
      <w:tr w:rsidR="00455F64" w:rsidRPr="00455F64" w:rsidTr="00455F64">
        <w:trPr>
          <w:trHeight w:val="315"/>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1</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Ваганово ул. Центральная д. 15, объект МБУ "РКДК"</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0,178259</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0,165741</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Лебедевского сельское поселение</w:t>
            </w:r>
          </w:p>
        </w:tc>
      </w:tr>
      <w:tr w:rsidR="00455F64" w:rsidRPr="00455F64" w:rsidTr="00455F64">
        <w:trPr>
          <w:trHeight w:val="30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2</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д. Пор-Искитим</w:t>
            </w:r>
          </w:p>
        </w:tc>
        <w:tc>
          <w:tcPr>
            <w:tcW w:w="1637"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0,153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0,105</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Плотниковского сельское поселение</w:t>
            </w:r>
          </w:p>
        </w:tc>
      </w:tr>
      <w:tr w:rsidR="00455F64" w:rsidRPr="00455F64" w:rsidTr="00455F64">
        <w:trPr>
          <w:trHeight w:val="315"/>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п. Соревнование, ул. Береговая, 1</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0,141</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0,117</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30"/>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sz w:val="24"/>
                <w:szCs w:val="24"/>
                <w:lang w:eastAsia="ru-RU"/>
              </w:rPr>
            </w:pPr>
            <w:r w:rsidRPr="00455F64">
              <w:rPr>
                <w:rFonts w:ascii="Times New Roman" w:eastAsia="Times New Roman" w:hAnsi="Times New Roman" w:cs="Times New Roman"/>
                <w:b/>
                <w:bCs/>
                <w:color w:val="000000"/>
                <w:sz w:val="24"/>
                <w:szCs w:val="24"/>
                <w:lang w:eastAsia="ru-RU"/>
              </w:rPr>
              <w:t>Калинкинского сельское поселение</w:t>
            </w: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Калинкино, пер. Школьный д. 5</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0,0344</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0,0413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0,0344</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Калинкино, пер. Школьный д. 2 (школа)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0,2165</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0,258</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sz w:val="24"/>
                <w:szCs w:val="24"/>
                <w:lang w:eastAsia="ru-RU"/>
              </w:rPr>
            </w:pPr>
            <w:r w:rsidRPr="00455F64">
              <w:rPr>
                <w:rFonts w:ascii="Times New Roman" w:eastAsia="Times New Roman" w:hAnsi="Times New Roman" w:cs="Times New Roman"/>
                <w:b/>
                <w:bCs/>
                <w:color w:val="000000"/>
                <w:sz w:val="24"/>
                <w:szCs w:val="24"/>
                <w:lang w:eastAsia="ru-RU"/>
              </w:rPr>
              <w:t>Пушкинское сельское поселение</w:t>
            </w: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д. Каменка, ул. Федирко, 71А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0,006</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Центральная, 8б (школа)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0,172</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0,1714</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0,0006</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8</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Центральная, 11</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0,171</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0,087</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9</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Спортивная, 2а (больница)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0,1032</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0,109</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-0,0058</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10</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Советская, 3а (д/сад)</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0,095</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bl>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Pr="00455F64" w:rsidRDefault="00455F64" w:rsidP="00887052">
      <w:pPr>
        <w:pStyle w:val="aa"/>
        <w:tabs>
          <w:tab w:val="left" w:pos="0"/>
        </w:tabs>
        <w:ind w:firstLine="708"/>
        <w:jc w:val="both"/>
        <w:rPr>
          <w:rFonts w:ascii="Times New Roman" w:hAnsi="Times New Roman" w:cs="Times New Roman"/>
          <w:b/>
          <w:sz w:val="24"/>
          <w:szCs w:val="24"/>
        </w:rPr>
      </w:pPr>
      <w:r w:rsidRPr="00455F64">
        <w:rPr>
          <w:rFonts w:ascii="Times New Roman" w:hAnsi="Times New Roman" w:cs="Times New Roman"/>
          <w:b/>
          <w:sz w:val="24"/>
          <w:szCs w:val="24"/>
        </w:rPr>
        <w:t>Котельные Промышленновского муниципального округа:</w:t>
      </w:r>
    </w:p>
    <w:tbl>
      <w:tblPr>
        <w:tblW w:w="9126" w:type="dxa"/>
        <w:tblInd w:w="817" w:type="dxa"/>
        <w:tblLook w:val="04A0" w:firstRow="1" w:lastRow="0" w:firstColumn="1" w:lastColumn="0" w:noHBand="0" w:noVBand="1"/>
      </w:tblPr>
      <w:tblGrid>
        <w:gridCol w:w="516"/>
        <w:gridCol w:w="2244"/>
        <w:gridCol w:w="1893"/>
        <w:gridCol w:w="1404"/>
        <w:gridCol w:w="1548"/>
        <w:gridCol w:w="703"/>
        <w:gridCol w:w="876"/>
      </w:tblGrid>
      <w:tr w:rsidR="006847CD" w:rsidRPr="006847CD" w:rsidTr="006847CD">
        <w:trPr>
          <w:trHeight w:val="33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w:t>
            </w:r>
          </w:p>
        </w:tc>
        <w:tc>
          <w:tcPr>
            <w:tcW w:w="2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Наименование котельной</w:t>
            </w:r>
          </w:p>
        </w:tc>
        <w:tc>
          <w:tcPr>
            <w:tcW w:w="1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Установленная тепловая мощность, Гкал/ч</w:t>
            </w:r>
          </w:p>
        </w:tc>
        <w:tc>
          <w:tcPr>
            <w:tcW w:w="4531" w:type="dxa"/>
            <w:gridSpan w:val="4"/>
            <w:tcBorders>
              <w:top w:val="single" w:sz="8" w:space="0" w:color="auto"/>
              <w:left w:val="nil"/>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Присоединенная нагрузка, Гкал/ч</w:t>
            </w:r>
          </w:p>
        </w:tc>
      </w:tr>
      <w:tr w:rsidR="006847CD" w:rsidRPr="006847CD" w:rsidTr="006847CD">
        <w:trPr>
          <w:trHeight w:val="33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2244"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140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Отопление</w:t>
            </w:r>
          </w:p>
        </w:tc>
        <w:tc>
          <w:tcPr>
            <w:tcW w:w="1548"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Вентиляция</w:t>
            </w:r>
          </w:p>
        </w:tc>
        <w:tc>
          <w:tcPr>
            <w:tcW w:w="70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ГВС</w:t>
            </w:r>
          </w:p>
        </w:tc>
        <w:tc>
          <w:tcPr>
            <w:tcW w:w="876"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Всего</w:t>
            </w: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Пгт. Промышленная </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right"/>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1 пгт. Промышленная, Тельмана, 35а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12,4947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12,495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right"/>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2 пгт. Промышленная, ул. Рябиновая, 3Б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4,5313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4,5313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3 пгт. Промышленная, ул. Механическая, 4а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2,9996</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2,9996</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1,032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4 пгт. Промышленная, ул. Фассадная, 7б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4,4029</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4,4029</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5 пгт. Промышленная, ул. Некрасово, 20д</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1,3515</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1,3515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7 пгт. Промышленная, ул. Октябрьская, 2г</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0,7941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8 пгт. Промышленная, ул. Комарова, 72в</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0,3874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9 пгт. Промышленная, ул. Весенняя, 40б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0,602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0,8318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0,8318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РСП-29 ул. Зеленная, 9</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7,2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2,8</w:t>
            </w:r>
          </w:p>
        </w:tc>
      </w:tr>
      <w:tr w:rsidR="006847CD" w:rsidRPr="006847CD" w:rsidTr="006847CD">
        <w:trPr>
          <w:trHeight w:val="30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«Мехмастерские» пгт. Промышленная, </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0,202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0,202</w:t>
            </w: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Вагановское сельское поселение</w:t>
            </w:r>
          </w:p>
        </w:tc>
      </w:tr>
      <w:tr w:rsidR="006847CD" w:rsidRPr="006847CD" w:rsidTr="006847CD">
        <w:trPr>
          <w:trHeight w:val="315"/>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19                 (с. Вагоново)</w:t>
            </w:r>
          </w:p>
        </w:tc>
        <w:tc>
          <w:tcPr>
            <w:tcW w:w="1893" w:type="dxa"/>
            <w:tcBorders>
              <w:top w:val="nil"/>
              <w:left w:val="nil"/>
              <w:bottom w:val="single" w:sz="8" w:space="0" w:color="auto"/>
              <w:right w:val="single" w:sz="8" w:space="0" w:color="auto"/>
            </w:tcBorders>
            <w:shd w:val="clear" w:color="auto" w:fill="auto"/>
            <w:vAlign w:val="bottom"/>
            <w:hideMark/>
          </w:tcPr>
          <w:p w:rsidR="006847CD" w:rsidRPr="006847CD" w:rsidRDefault="006847CD" w:rsidP="006847CD">
            <w:pPr>
              <w:spacing w:after="0" w:line="240" w:lineRule="auto"/>
              <w:rPr>
                <w:rFonts w:ascii="Calibri" w:eastAsia="Times New Roman" w:hAnsi="Calibri" w:cs="Calibri"/>
                <w:color w:val="000000"/>
                <w:lang w:eastAsia="ru-RU"/>
              </w:rPr>
            </w:pPr>
            <w:r w:rsidRPr="006847CD">
              <w:rPr>
                <w:rFonts w:ascii="Calibri" w:eastAsia="Times New Roman" w:hAnsi="Calibri" w:cs="Calibri"/>
                <w:color w:val="000000"/>
                <w:lang w:eastAsia="ru-RU"/>
              </w:rPr>
              <w:t> </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0,387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0,02</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0,407</w:t>
            </w: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bottom"/>
            <w:hideMark/>
          </w:tcPr>
          <w:p w:rsidR="006847CD" w:rsidRPr="006847CD" w:rsidRDefault="006847CD" w:rsidP="006847CD">
            <w:pPr>
              <w:spacing w:after="0" w:line="240" w:lineRule="auto"/>
              <w:rPr>
                <w:rFonts w:ascii="Calibri" w:eastAsia="Times New Roman" w:hAnsi="Calibri" w:cs="Calibri"/>
                <w:color w:val="000000"/>
                <w:lang w:eastAsia="ru-RU"/>
              </w:rPr>
            </w:pPr>
            <w:r w:rsidRPr="006847CD">
              <w:rPr>
                <w:rFonts w:ascii="Calibri" w:eastAsia="Times New Roman" w:hAnsi="Calibri" w:cs="Calibri"/>
                <w:color w:val="000000"/>
                <w:lang w:eastAsia="ru-RU"/>
              </w:rPr>
              <w:t> </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20                 (с. Вагоново)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21                  (д. Прогресс)</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с. Журавлёво,                    ул. Центральная, 47 г</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0,157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0,157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Лебедевского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5</w:t>
            </w:r>
          </w:p>
        </w:tc>
        <w:tc>
          <w:tcPr>
            <w:tcW w:w="2244"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№17</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(д. Уфимцево)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w:t>
            </w:r>
          </w:p>
        </w:tc>
        <w:tc>
          <w:tcPr>
            <w:tcW w:w="2244"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0,365</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(с. Лебеди)</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Окуневского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№33 с. Окунево, ул. Садовая, 10</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№34 с. Окунево, пер. Почтовый, 12</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№35 с. Окунево, пер. Вокзальный, 6А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0,122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0,122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№32 д. Пьяново, ул. Коммунистическая, 108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Падунского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№26 с. Васьково, ул. Новая, 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0,237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0,237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№27 п. ст. Падунская ул. Калинина, 15</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0,579</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0,579</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№25 д. Степные Озерки, ул. Школьная, 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0,098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0,098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Плотниковского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№19 (п.Плотниково)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8,533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8,533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№20 (п.Плотниково)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1,402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1,402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№21 (д.Колычево )</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0,324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0,324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Тарасовского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№29 с. Тарасово, ул. Заречная, 82</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0,761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0,761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№30 с. Тарасово, ул. Центральная, 96Б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№31 с. Тарасово, ул. Центральная, 43К</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0,141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№28 д. Шуринка, пер. Школьный, 5А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0,559</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0,271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0,271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Титовского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№23 д. Усть- Тарсьма, ул. Школьная, 30</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№22 д. Усть- Каменка, ул. Цен тральная, 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0,7998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0,284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0,284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0,559</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№24 с. Титово, ул. Советская, 38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0,537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0,537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Тарабаринского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№16 (с. Морозово)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0,10143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0,1014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с. Труд ООШ, ул. Школьная, 11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0,10641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0,1064</w:t>
            </w:r>
          </w:p>
        </w:tc>
      </w:tr>
      <w:tr w:rsidR="006847CD" w:rsidRPr="006847CD" w:rsidTr="006847CD">
        <w:trPr>
          <w:trHeight w:val="330"/>
        </w:trPr>
        <w:tc>
          <w:tcPr>
            <w:tcW w:w="458"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tcBorders>
              <w:top w:val="nil"/>
              <w:left w:val="single" w:sz="8" w:space="0" w:color="auto"/>
              <w:bottom w:val="single" w:sz="8" w:space="0" w:color="000000"/>
              <w:right w:val="single" w:sz="8" w:space="0" w:color="auto"/>
            </w:tcBorders>
            <w:vAlign w:val="center"/>
          </w:tcPr>
          <w:p w:rsidR="006847CD" w:rsidRDefault="006847CD" w:rsidP="006847CD">
            <w:pPr>
              <w:spacing w:after="0" w:line="240" w:lineRule="auto"/>
              <w:rPr>
                <w:rFonts w:ascii="Times New Roman" w:eastAsia="Times New Roman" w:hAnsi="Times New Roman" w:cs="Times New Roman"/>
                <w:color w:val="000000"/>
                <w:sz w:val="24"/>
                <w:szCs w:val="24"/>
                <w:lang w:eastAsia="ru-RU"/>
              </w:rPr>
            </w:pPr>
          </w:p>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p>
        </w:tc>
        <w:tc>
          <w:tcPr>
            <w:tcW w:w="1404"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bl>
    <w:p w:rsidR="00D676D0" w:rsidRDefault="00D676D0" w:rsidP="00887052">
      <w:pPr>
        <w:pStyle w:val="1"/>
        <w:tabs>
          <w:tab w:val="left" w:pos="0"/>
        </w:tabs>
        <w:spacing w:before="0"/>
        <w:jc w:val="both"/>
        <w:rPr>
          <w:sz w:val="22"/>
          <w:szCs w:val="22"/>
        </w:rPr>
      </w:pPr>
      <w:bookmarkStart w:id="8" w:name="_Toc43305862"/>
      <w:bookmarkStart w:id="9" w:name="_Toc44020580"/>
      <w:r w:rsidRPr="00C94E1E">
        <w:rPr>
          <w:rFonts w:eastAsia="Arial"/>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8"/>
      <w:bookmarkEnd w:id="9"/>
    </w:p>
    <w:p w:rsidR="00D676D0" w:rsidRPr="001E3680" w:rsidRDefault="00D676D0" w:rsidP="00887052">
      <w:pPr>
        <w:pStyle w:val="1"/>
        <w:tabs>
          <w:tab w:val="left" w:pos="0"/>
        </w:tabs>
        <w:spacing w:before="0"/>
        <w:ind w:firstLine="708"/>
        <w:jc w:val="both"/>
        <w:rPr>
          <w:rFonts w:eastAsiaTheme="minorHAnsi"/>
          <w:b w:val="0"/>
          <w:bCs w:val="0"/>
          <w:iCs/>
          <w:sz w:val="24"/>
          <w:szCs w:val="24"/>
          <w:lang w:eastAsia="en-US"/>
        </w:rPr>
      </w:pPr>
      <w:bookmarkStart w:id="10" w:name="_Toc43305863"/>
      <w:bookmarkStart w:id="11" w:name="_Toc44020581"/>
      <w:r w:rsidRPr="001E3680">
        <w:rPr>
          <w:rFonts w:eastAsiaTheme="minorHAnsi"/>
          <w:b w:val="0"/>
          <w:bCs w:val="0"/>
          <w:iCs/>
          <w:sz w:val="24"/>
          <w:szCs w:val="24"/>
          <w:lang w:eastAsia="en-US"/>
        </w:rPr>
        <w:t xml:space="preserve">Объемы потребления тепловой энергии (мощности), теплоносителя и приросты потребления тепловой энергии (мощности) и теплоносителя с разбивкой по этапам представлены в таблице </w:t>
      </w:r>
      <w:bookmarkEnd w:id="10"/>
      <w:bookmarkEnd w:id="11"/>
      <w:r w:rsidR="007F722B">
        <w:rPr>
          <w:rFonts w:eastAsiaTheme="minorHAnsi"/>
          <w:b w:val="0"/>
          <w:bCs w:val="0"/>
          <w:iCs/>
          <w:sz w:val="24"/>
          <w:szCs w:val="24"/>
          <w:lang w:eastAsia="en-US"/>
        </w:rPr>
        <w:t>4</w:t>
      </w:r>
    </w:p>
    <w:p w:rsidR="00D676D0" w:rsidRPr="001E3680" w:rsidRDefault="00D676D0" w:rsidP="00887052">
      <w:pPr>
        <w:tabs>
          <w:tab w:val="left" w:pos="0"/>
        </w:tabs>
        <w:rPr>
          <w:rFonts w:ascii="Times New Roman" w:hAnsi="Times New Roman" w:cs="Times New Roman"/>
          <w:sz w:val="24"/>
          <w:szCs w:val="24"/>
        </w:rPr>
      </w:pPr>
      <w:r w:rsidRPr="001E3680">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4</w:t>
      </w:r>
      <w:r w:rsidRPr="001E3680">
        <w:rPr>
          <w:rFonts w:ascii="Times New Roman" w:hAnsi="Times New Roman" w:cs="Times New Roman"/>
          <w:iCs/>
          <w:sz w:val="24"/>
          <w:szCs w:val="24"/>
        </w:rPr>
        <w:t xml:space="preserve"> Объемы потребления тепловой энергии (мощности) с разбивкой по этапам</w:t>
      </w:r>
    </w:p>
    <w:p w:rsidR="006847CD" w:rsidRDefault="006847CD" w:rsidP="006847CD">
      <w:pPr>
        <w:tabs>
          <w:tab w:val="left" w:pos="0"/>
        </w:tabs>
        <w:jc w:val="center"/>
        <w:rPr>
          <w:lang w:eastAsia="ru-RU"/>
        </w:rPr>
      </w:pPr>
    </w:p>
    <w:tbl>
      <w:tblPr>
        <w:tblStyle w:val="af"/>
        <w:tblW w:w="8995" w:type="dxa"/>
        <w:tblInd w:w="817" w:type="dxa"/>
        <w:tblLook w:val="04A0" w:firstRow="1" w:lastRow="0" w:firstColumn="1" w:lastColumn="0" w:noHBand="0" w:noVBand="1"/>
      </w:tblPr>
      <w:tblGrid>
        <w:gridCol w:w="1481"/>
        <w:gridCol w:w="1145"/>
        <w:gridCol w:w="1236"/>
        <w:gridCol w:w="665"/>
        <w:gridCol w:w="711"/>
        <w:gridCol w:w="1145"/>
        <w:gridCol w:w="1236"/>
        <w:gridCol w:w="665"/>
        <w:gridCol w:w="711"/>
      </w:tblGrid>
      <w:tr w:rsidR="00455F64" w:rsidRPr="009617BB" w:rsidTr="00455F64">
        <w:tc>
          <w:tcPr>
            <w:tcW w:w="1481" w:type="dxa"/>
            <w:vMerge w:val="restart"/>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Наименование населенного пункта</w:t>
            </w:r>
          </w:p>
        </w:tc>
        <w:tc>
          <w:tcPr>
            <w:tcW w:w="3757" w:type="dxa"/>
            <w:gridSpan w:val="4"/>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c>
          <w:tcPr>
            <w:tcW w:w="3757" w:type="dxa"/>
            <w:gridSpan w:val="4"/>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455F64" w:rsidRPr="009617BB" w:rsidTr="00455F64">
        <w:tc>
          <w:tcPr>
            <w:tcW w:w="1481" w:type="dxa"/>
            <w:vMerge/>
          </w:tcPr>
          <w:p w:rsidR="00455F64" w:rsidRPr="009617BB" w:rsidRDefault="00455F64" w:rsidP="00583083">
            <w:pPr>
              <w:rPr>
                <w:rFonts w:ascii="Times New Roman" w:hAnsi="Times New Roman" w:cs="Times New Roman"/>
                <w:sz w:val="18"/>
                <w:szCs w:val="18"/>
              </w:rPr>
            </w:pPr>
          </w:p>
        </w:tc>
        <w:tc>
          <w:tcPr>
            <w:tcW w:w="1145"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Всего</w:t>
            </w:r>
          </w:p>
        </w:tc>
        <w:tc>
          <w:tcPr>
            <w:tcW w:w="1145"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455F64" w:rsidRPr="009617BB" w:rsidTr="00455F64">
        <w:tc>
          <w:tcPr>
            <w:tcW w:w="1481" w:type="dxa"/>
            <w:vMerge/>
          </w:tcPr>
          <w:p w:rsidR="00455F64" w:rsidRPr="009617BB" w:rsidRDefault="00455F64" w:rsidP="00583083">
            <w:pPr>
              <w:rPr>
                <w:rFonts w:ascii="Times New Roman" w:hAnsi="Times New Roman" w:cs="Times New Roman"/>
                <w:sz w:val="18"/>
                <w:szCs w:val="18"/>
              </w:rPr>
            </w:pPr>
          </w:p>
        </w:tc>
        <w:tc>
          <w:tcPr>
            <w:tcW w:w="3757" w:type="dxa"/>
            <w:gridSpan w:val="4"/>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2024</w:t>
            </w:r>
          </w:p>
        </w:tc>
        <w:tc>
          <w:tcPr>
            <w:tcW w:w="3757" w:type="dxa"/>
            <w:gridSpan w:val="4"/>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2030</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1,112</w:t>
            </w:r>
          </w:p>
        </w:tc>
        <w:tc>
          <w:tcPr>
            <w:tcW w:w="1145"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455F64" w:rsidRPr="009617BB" w:rsidRDefault="00455F64" w:rsidP="00583083">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Лбедевского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0,76</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0,76</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0,91</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0,91</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Плотниковского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10,257</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10,257</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Тарасовского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1,74</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1,74</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0,90</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0,90</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0,1454</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0,1454</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0,2578</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0,2578</w:t>
            </w:r>
          </w:p>
        </w:tc>
      </w:tr>
      <w:tr w:rsidR="00455F64" w:rsidRPr="009617BB" w:rsidTr="00455F64">
        <w:tc>
          <w:tcPr>
            <w:tcW w:w="1481" w:type="dxa"/>
          </w:tcPr>
          <w:p w:rsidR="00455F64" w:rsidRPr="009617BB" w:rsidRDefault="00455F64" w:rsidP="00583083">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0,7975</w:t>
            </w:r>
          </w:p>
        </w:tc>
        <w:tc>
          <w:tcPr>
            <w:tcW w:w="114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583083">
            <w:pPr>
              <w:jc w:val="center"/>
              <w:rPr>
                <w:rFonts w:ascii="Times New Roman" w:hAnsi="Times New Roman" w:cs="Times New Roman"/>
                <w:sz w:val="18"/>
                <w:szCs w:val="18"/>
              </w:rPr>
            </w:pPr>
            <w:r>
              <w:rPr>
                <w:rFonts w:ascii="Times New Roman" w:hAnsi="Times New Roman" w:cs="Times New Roman"/>
                <w:sz w:val="18"/>
                <w:szCs w:val="18"/>
              </w:rPr>
              <w:t>0,7975</w:t>
            </w:r>
          </w:p>
        </w:tc>
      </w:tr>
    </w:tbl>
    <w:p w:rsidR="005357E6" w:rsidRPr="00C94E1E" w:rsidRDefault="005357E6" w:rsidP="00887052">
      <w:pPr>
        <w:pStyle w:val="1"/>
        <w:tabs>
          <w:tab w:val="left" w:pos="0"/>
        </w:tabs>
        <w:spacing w:before="0"/>
        <w:jc w:val="both"/>
        <w:rPr>
          <w:rFonts w:eastAsia="Arial"/>
        </w:rPr>
      </w:pPr>
      <w:bookmarkStart w:id="12" w:name="_Toc43305864"/>
      <w:bookmarkStart w:id="13" w:name="_Toc44020582"/>
      <w:r w:rsidRPr="00C94E1E">
        <w:rPr>
          <w:rFonts w:eastAsia="Arial"/>
        </w:rPr>
        <w:t>Раздел 2 "Существующие и перспективные балансы тепловой мощности источников тепловой энергии и тепловой нагрузки потребителей";</w:t>
      </w:r>
      <w:bookmarkEnd w:id="12"/>
      <w:bookmarkEnd w:id="13"/>
    </w:p>
    <w:p w:rsidR="005357E6" w:rsidRDefault="005357E6" w:rsidP="00887052">
      <w:pPr>
        <w:pStyle w:val="1"/>
        <w:tabs>
          <w:tab w:val="left" w:pos="0"/>
        </w:tabs>
        <w:spacing w:before="0"/>
        <w:jc w:val="both"/>
        <w:rPr>
          <w:rFonts w:eastAsia="Arial"/>
        </w:rPr>
      </w:pPr>
      <w:bookmarkStart w:id="14" w:name="_Toc43305865"/>
      <w:bookmarkStart w:id="15" w:name="_Toc44020583"/>
      <w:r w:rsidRPr="00C94E1E">
        <w:rPr>
          <w:rFonts w:eastAsia="Arial"/>
        </w:rPr>
        <w:t>а) описание существующих и перспективных зон действия систем теплоснабжения и источников тепловой энергии</w:t>
      </w:r>
      <w:bookmarkEnd w:id="14"/>
      <w:bookmarkEnd w:id="15"/>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Существующие зоны действия источников тепловой энергии</w:t>
      </w:r>
    </w:p>
    <w:p w:rsidR="00647C0E" w:rsidRDefault="00647C0E" w:rsidP="00887052">
      <w:pPr>
        <w:pStyle w:val="1"/>
        <w:tabs>
          <w:tab w:val="left" w:pos="0"/>
        </w:tabs>
        <w:spacing w:before="0"/>
        <w:jc w:val="both"/>
        <w:rPr>
          <w:rFonts w:eastAsia="Arial"/>
        </w:rPr>
      </w:pPr>
      <w:bookmarkStart w:id="16" w:name="_Toc43305866"/>
      <w:bookmarkStart w:id="17" w:name="_Toc44020584"/>
      <w:r w:rsidRPr="00C94E1E">
        <w:rPr>
          <w:rFonts w:eastAsia="Arial"/>
        </w:rPr>
        <w:t>б) описание существующих и перспективных зон действия индивидуальных источников тепловой энергии</w:t>
      </w:r>
      <w:bookmarkEnd w:id="16"/>
      <w:bookmarkEnd w:id="17"/>
    </w:p>
    <w:p w:rsidR="00647C0E" w:rsidRPr="00BA15BF" w:rsidRDefault="00647C0E" w:rsidP="00887052">
      <w:pPr>
        <w:tabs>
          <w:tab w:val="left" w:pos="0"/>
        </w:tabs>
        <w:ind w:firstLine="708"/>
        <w:rPr>
          <w:rFonts w:ascii="Times New Roman" w:hAnsi="Times New Roman" w:cs="Times New Roman"/>
          <w:sz w:val="24"/>
          <w:szCs w:val="24"/>
          <w:lang w:eastAsia="ru-RU"/>
        </w:rPr>
      </w:pPr>
      <w:r w:rsidRPr="00BA15BF">
        <w:rPr>
          <w:rFonts w:ascii="Times New Roman" w:hAnsi="Times New Roman" w:cs="Times New Roman"/>
          <w:sz w:val="24"/>
          <w:szCs w:val="24"/>
          <w:lang w:eastAsia="ru-RU"/>
        </w:rPr>
        <w:t>Данные по разделу не были предоставлены в рамках актуализации схемы теплоснабжения на 2021 год.</w:t>
      </w:r>
    </w:p>
    <w:p w:rsidR="00647C0E" w:rsidRDefault="00647C0E" w:rsidP="00887052">
      <w:pPr>
        <w:pStyle w:val="1"/>
        <w:tabs>
          <w:tab w:val="left" w:pos="0"/>
        </w:tabs>
        <w:spacing w:before="0"/>
        <w:jc w:val="both"/>
        <w:rPr>
          <w:rFonts w:eastAsia="Arial"/>
        </w:rPr>
      </w:pPr>
      <w:bookmarkStart w:id="18" w:name="_Toc43305867"/>
      <w:bookmarkStart w:id="19" w:name="_Toc44020585"/>
      <w:r w:rsidRPr="00C94E1E">
        <w:rPr>
          <w:rFonts w:eastAsia="Arial"/>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8"/>
      <w:bookmarkEnd w:id="19"/>
    </w:p>
    <w:p w:rsidR="00647C0E" w:rsidRPr="00BA15BF"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 xml:space="preserve">В таблицах </w:t>
      </w:r>
      <w:r w:rsidR="007F722B">
        <w:rPr>
          <w:rFonts w:ascii="Times New Roman" w:hAnsi="Times New Roman" w:cs="Times New Roman"/>
          <w:sz w:val="24"/>
          <w:szCs w:val="24"/>
          <w:lang w:eastAsia="ru-RU"/>
        </w:rPr>
        <w:t>5</w:t>
      </w:r>
      <w:r w:rsidRPr="00BA15BF">
        <w:rPr>
          <w:rFonts w:ascii="Times New Roman" w:hAnsi="Times New Roman" w:cs="Times New Roman"/>
          <w:sz w:val="24"/>
          <w:szCs w:val="24"/>
          <w:lang w:eastAsia="ru-RU"/>
        </w:rPr>
        <w:t xml:space="preserve"> приведена информация годового потребления </w:t>
      </w:r>
      <w:r w:rsidR="00455F64">
        <w:rPr>
          <w:rFonts w:ascii="Times New Roman" w:hAnsi="Times New Roman" w:cs="Times New Roman"/>
          <w:sz w:val="24"/>
          <w:szCs w:val="24"/>
          <w:lang w:eastAsia="ru-RU"/>
        </w:rPr>
        <w:t>тепловой энергии потребителями</w:t>
      </w:r>
      <w:r w:rsidRPr="00BA15BF">
        <w:rPr>
          <w:rFonts w:ascii="Times New Roman" w:hAnsi="Times New Roman" w:cs="Times New Roman"/>
          <w:sz w:val="24"/>
          <w:szCs w:val="24"/>
          <w:lang w:eastAsia="ru-RU"/>
        </w:rPr>
        <w:t>, потерь тепловой энергии в наружных тепловых сетях от источника тепловой энергии, величины собственных нужд источника тепловой энергии, величины производства тепловой энергии по следующим источникам тепловой энергии:</w:t>
      </w:r>
    </w:p>
    <w:p w:rsidR="00647C0E" w:rsidRPr="00BA15BF"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По всем вышеперечисленным источникам тепловой энергии технические ограничения на использование установленной тепловой мощности объясняются следующими показателями: значительный срок эксплуатации основного оборудования, снижение КПД.</w:t>
      </w:r>
    </w:p>
    <w:p w:rsidR="00647C0E"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Потери тепловой энергии в тепловых сетях приняты как нормативные, т.к. испытания тепловых сетей на фактические тепловые потери не проводились. Результаты испытаний тепловых сетей на фактические потери не предоставлены.</w:t>
      </w: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sectPr w:rsidR="00647C0E"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647C0E"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Существующий на 2020 г. и п</w:t>
      </w:r>
      <w:r w:rsidRPr="00BA15BF">
        <w:rPr>
          <w:rFonts w:ascii="Times New Roman" w:hAnsi="Times New Roman" w:cs="Times New Roman"/>
          <w:sz w:val="24"/>
          <w:szCs w:val="24"/>
          <w:lang w:eastAsia="ru-RU"/>
        </w:rPr>
        <w:t>ерспективный баланс тепловой энергии по источник</w:t>
      </w:r>
      <w:r w:rsidR="00455F64">
        <w:rPr>
          <w:rFonts w:ascii="Times New Roman" w:hAnsi="Times New Roman" w:cs="Times New Roman"/>
          <w:sz w:val="24"/>
          <w:szCs w:val="24"/>
          <w:lang w:eastAsia="ru-RU"/>
        </w:rPr>
        <w:t xml:space="preserve">ам </w:t>
      </w:r>
      <w:r w:rsidRPr="00BA15BF">
        <w:rPr>
          <w:rFonts w:ascii="Times New Roman" w:hAnsi="Times New Roman" w:cs="Times New Roman"/>
          <w:sz w:val="24"/>
          <w:szCs w:val="24"/>
          <w:lang w:eastAsia="ru-RU"/>
        </w:rPr>
        <w:t>тепловой энергии – котельн</w:t>
      </w:r>
      <w:r w:rsidR="00455F64">
        <w:rPr>
          <w:rFonts w:ascii="Times New Roman" w:hAnsi="Times New Roman" w:cs="Times New Roman"/>
          <w:sz w:val="24"/>
          <w:szCs w:val="24"/>
          <w:lang w:eastAsia="ru-RU"/>
        </w:rPr>
        <w:t>ых</w:t>
      </w:r>
      <w:r w:rsidRPr="00BA15BF">
        <w:rPr>
          <w:rFonts w:ascii="Times New Roman" w:hAnsi="Times New Roman" w:cs="Times New Roman"/>
          <w:sz w:val="24"/>
          <w:szCs w:val="24"/>
          <w:lang w:eastAsia="ru-RU"/>
        </w:rPr>
        <w:t xml:space="preserve"> О</w:t>
      </w:r>
      <w:r w:rsidR="00455F64">
        <w:rPr>
          <w:rFonts w:ascii="Times New Roman" w:hAnsi="Times New Roman" w:cs="Times New Roman"/>
          <w:sz w:val="24"/>
          <w:szCs w:val="24"/>
          <w:lang w:eastAsia="ru-RU"/>
        </w:rPr>
        <w:t>А</w:t>
      </w:r>
      <w:r w:rsidRPr="00BA15BF">
        <w:rPr>
          <w:rFonts w:ascii="Times New Roman" w:hAnsi="Times New Roman" w:cs="Times New Roman"/>
          <w:sz w:val="24"/>
          <w:szCs w:val="24"/>
          <w:lang w:eastAsia="ru-RU"/>
        </w:rPr>
        <w:t>О «</w:t>
      </w:r>
      <w:r w:rsidR="00455F64">
        <w:rPr>
          <w:rFonts w:ascii="Times New Roman" w:hAnsi="Times New Roman" w:cs="Times New Roman"/>
          <w:sz w:val="24"/>
          <w:szCs w:val="24"/>
          <w:lang w:eastAsia="ru-RU"/>
        </w:rPr>
        <w:t>СКЭК</w:t>
      </w:r>
      <w:r w:rsidRPr="00BA15BF">
        <w:rPr>
          <w:rFonts w:ascii="Times New Roman" w:hAnsi="Times New Roman" w:cs="Times New Roman"/>
          <w:sz w:val="24"/>
          <w:szCs w:val="24"/>
          <w:lang w:eastAsia="ru-RU"/>
        </w:rPr>
        <w:t>»</w:t>
      </w:r>
    </w:p>
    <w:tbl>
      <w:tblPr>
        <w:tblW w:w="12820" w:type="dxa"/>
        <w:tblInd w:w="108" w:type="dxa"/>
        <w:tblLook w:val="04A0" w:firstRow="1" w:lastRow="0" w:firstColumn="1" w:lastColumn="0" w:noHBand="0" w:noVBand="1"/>
      </w:tblPr>
      <w:tblGrid>
        <w:gridCol w:w="1508"/>
        <w:gridCol w:w="2619"/>
        <w:gridCol w:w="866"/>
        <w:gridCol w:w="866"/>
        <w:gridCol w:w="866"/>
        <w:gridCol w:w="866"/>
        <w:gridCol w:w="866"/>
        <w:gridCol w:w="866"/>
        <w:gridCol w:w="866"/>
        <w:gridCol w:w="866"/>
        <w:gridCol w:w="866"/>
        <w:gridCol w:w="866"/>
        <w:gridCol w:w="17"/>
        <w:gridCol w:w="16"/>
      </w:tblGrid>
      <w:tr w:rsidR="00455F64" w:rsidRPr="00455F64" w:rsidTr="00455F64">
        <w:trPr>
          <w:gridAfter w:val="1"/>
          <w:wAfter w:w="16" w:type="dxa"/>
          <w:trHeight w:val="315"/>
        </w:trPr>
        <w:tc>
          <w:tcPr>
            <w:tcW w:w="15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Наименование</w:t>
            </w:r>
          </w:p>
        </w:tc>
        <w:tc>
          <w:tcPr>
            <w:tcW w:w="11296"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w:t>
            </w:r>
          </w:p>
        </w:tc>
      </w:tr>
      <w:tr w:rsidR="00455F64" w:rsidRPr="00455F64" w:rsidTr="00455F64">
        <w:trPr>
          <w:gridAfter w:val="2"/>
          <w:wAfter w:w="33" w:type="dxa"/>
          <w:trHeight w:val="315"/>
        </w:trPr>
        <w:tc>
          <w:tcPr>
            <w:tcW w:w="1508"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2030</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Котельная№12(с.Ваганово)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Котельная№13(с.Ваганово)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Котельная№14(д.Прогресс)</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Котельная№15 с.Журавлёво,ул.Центральная,47г</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ДК с. 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№17 (д. Уфимцево)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№18 (с. Лебеди)</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Котельной д. Пор-Искитим, ул. Советская, 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№26 с. Васьково, ул. Новая,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№27 п. ст. Падунская ул. Калинина, 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№25 д. Степные Озерки, ул. Школьная,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№19 (п.Плотниково)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№20 (п.Плотниково)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№21 (д.Колычево )</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Котельной п. Соревнование, ул. Береговая,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№29 с. Тарасово, ул. Заречная, 82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№30 с. Тарасово, ул. Центральная, 96Б</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№31 с. Тарасово, ул. Центральная, 43К</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№28 д. Шуринка, пер. Школьный, 5А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№23 д. Усть- Тарсьма, ул. Школьная, 30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№22 д. Усть- Каменка, ул. Цен тральная, 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№24 с. Титово, ул. Советская, 38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№16 (с. Морозово)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Котельной с. Труд ООШ, ул. Школьная, 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Калинкино, пер. Школьный д. 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Калинкино, пер. Школьный д. 2 (школа)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д. Каменка, ул. Федирко, 71А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Центральная, 8б (школа)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Центральная, 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Спортивная, 2а (больница)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Советская, 3а (д/сад)</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r>
    </w:tbl>
    <w:p w:rsidR="00647C0E" w:rsidRPr="00BA15BF" w:rsidRDefault="00647C0E" w:rsidP="00887052">
      <w:pPr>
        <w:tabs>
          <w:tab w:val="left" w:pos="0"/>
        </w:tabs>
        <w:ind w:firstLine="708"/>
        <w:jc w:val="both"/>
        <w:rPr>
          <w:rFonts w:ascii="Arial" w:hAnsi="Arial" w:cs="Arial"/>
        </w:rPr>
      </w:pPr>
    </w:p>
    <w:p w:rsidR="00647C0E" w:rsidRDefault="00647C0E" w:rsidP="00887052">
      <w:pPr>
        <w:tabs>
          <w:tab w:val="left" w:pos="0"/>
        </w:tabs>
        <w:rPr>
          <w:lang w:eastAsia="ru-RU"/>
        </w:rPr>
      </w:pPr>
    </w:p>
    <w:p w:rsidR="00647C0E" w:rsidRDefault="00647C0E" w:rsidP="00887052">
      <w:pPr>
        <w:tabs>
          <w:tab w:val="left" w:pos="0"/>
        </w:tabs>
        <w:ind w:firstLine="708"/>
        <w:rPr>
          <w:rFonts w:ascii="Times New Roman" w:hAnsi="Times New Roman" w:cs="Times New Roman"/>
          <w:sz w:val="24"/>
          <w:szCs w:val="24"/>
          <w:lang w:eastAsia="ru-RU"/>
        </w:rPr>
        <w:sectPr w:rsidR="00647C0E"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647C0E" w:rsidRDefault="00647C0E" w:rsidP="00887052">
      <w:pPr>
        <w:pStyle w:val="1"/>
        <w:tabs>
          <w:tab w:val="left" w:pos="0"/>
        </w:tabs>
        <w:spacing w:before="0"/>
        <w:jc w:val="both"/>
        <w:rPr>
          <w:rFonts w:eastAsia="Arial"/>
        </w:rPr>
      </w:pPr>
      <w:bookmarkStart w:id="20" w:name="_Toc43305868"/>
      <w:bookmarkStart w:id="21" w:name="_Toc44020586"/>
      <w:r w:rsidRPr="00C94E1E">
        <w:rPr>
          <w:rFonts w:eastAsia="Arial"/>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20"/>
      <w:bookmarkEnd w:id="21"/>
    </w:p>
    <w:p w:rsidR="00647C0E" w:rsidRDefault="00647C0E" w:rsidP="00887052">
      <w:pPr>
        <w:tabs>
          <w:tab w:val="left" w:pos="0"/>
        </w:tabs>
        <w:jc w:val="both"/>
        <w:rPr>
          <w:rFonts w:ascii="Times New Roman" w:hAnsi="Times New Roman" w:cs="Times New Roman"/>
          <w:iCs/>
          <w:sz w:val="24"/>
          <w:szCs w:val="24"/>
        </w:rPr>
        <w:sectPr w:rsidR="00647C0E"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CD7C11" w:rsidRPr="00CD7C11" w:rsidRDefault="00CD7C11" w:rsidP="00887052">
      <w:pPr>
        <w:tabs>
          <w:tab w:val="left" w:pos="0"/>
        </w:tabs>
        <w:ind w:firstLine="708"/>
        <w:jc w:val="both"/>
        <w:rPr>
          <w:rFonts w:ascii="Times New Roman" w:hAnsi="Times New Roman" w:cs="Times New Roman"/>
          <w:b/>
          <w:iCs/>
          <w:sz w:val="24"/>
          <w:szCs w:val="24"/>
        </w:rPr>
      </w:pPr>
      <w:r w:rsidRPr="00CD7C11">
        <w:rPr>
          <w:rFonts w:ascii="Times New Roman" w:hAnsi="Times New Roman" w:cs="Times New Roman"/>
          <w:b/>
          <w:iCs/>
          <w:sz w:val="24"/>
          <w:szCs w:val="24"/>
        </w:rPr>
        <w:t>Перспективные балансы тепловой мощности и тепловой нагрузки в перспективных зонах действия источников тепловой энергии</w:t>
      </w:r>
    </w:p>
    <w:p w:rsid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6</w:t>
      </w:r>
      <w:r w:rsidRPr="00CD7C11">
        <w:rPr>
          <w:rFonts w:ascii="Times New Roman" w:hAnsi="Times New Roman" w:cs="Times New Roman"/>
          <w:iCs/>
          <w:sz w:val="24"/>
          <w:szCs w:val="24"/>
        </w:rPr>
        <w:t xml:space="preserve"> Перспективные балансы тепловой мощности и тепловой нагрузки в перспективных зонах действия источников тепловой энергии</w:t>
      </w:r>
    </w:p>
    <w:tbl>
      <w:tblPr>
        <w:tblW w:w="9871" w:type="dxa"/>
        <w:tblInd w:w="-5" w:type="dxa"/>
        <w:tblLook w:val="04A0" w:firstRow="1" w:lastRow="0" w:firstColumn="1" w:lastColumn="0" w:noHBand="0" w:noVBand="1"/>
      </w:tblPr>
      <w:tblGrid>
        <w:gridCol w:w="2860"/>
        <w:gridCol w:w="1251"/>
        <w:gridCol w:w="960"/>
        <w:gridCol w:w="960"/>
        <w:gridCol w:w="960"/>
        <w:gridCol w:w="960"/>
        <w:gridCol w:w="960"/>
        <w:gridCol w:w="960"/>
      </w:tblGrid>
      <w:tr w:rsidR="00455F64" w:rsidRPr="00ED186B" w:rsidTr="00583083">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Номер, наименование котельной</w:t>
            </w:r>
          </w:p>
        </w:tc>
        <w:tc>
          <w:tcPr>
            <w:tcW w:w="7011" w:type="dxa"/>
            <w:gridSpan w:val="7"/>
            <w:tcBorders>
              <w:top w:val="single" w:sz="4" w:space="0" w:color="auto"/>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Тепловая мощность котельных нетто, Гкал/ч</w:t>
            </w:r>
          </w:p>
        </w:tc>
      </w:tr>
      <w:tr w:rsidR="00455F64" w:rsidRPr="00ED186B" w:rsidTr="00583083">
        <w:trPr>
          <w:trHeight w:val="25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455F64" w:rsidRPr="00ED186B" w:rsidRDefault="00455F64" w:rsidP="00583083">
            <w:pPr>
              <w:spacing w:after="0" w:line="240" w:lineRule="auto"/>
              <w:rPr>
                <w:rFonts w:ascii="Times New Roman" w:eastAsia="Times New Roman" w:hAnsi="Times New Roman" w:cs="Times New Roman"/>
                <w:color w:val="000000"/>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2014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2019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2022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2024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2027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2030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2033 год</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3,77</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№2</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№3</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№4</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№9</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№10</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№11</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3,54</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№13</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№14</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№15</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№16</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№18</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РСП №29-СП</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«Мехмастерские»</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0,84</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583083">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ЭЧ-17</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583083">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№12 (с. Ваганово)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1,1768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№13 (с. Ваганово)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0,7846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№14 (д. Прогресс)</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0,7828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№15 с. Журавлево, ул. Центральная, 47г</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0,2789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с. Ваганово, ул. Центральная, 15 (Д/К)</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№17 (д. Уфимцево)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№18 (с. Лебеди)</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д. Пор-Искитим, ул. Советская, 7</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№33 с. Окунево, ул. Садовая, 10</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№34 с. Окунево, ул. Почтовый, 12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№35 с. Окунево, пер. Вокзальный, 6А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№32 д. Пьяново, ул. Коммунистическая, 108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№26 с. Васьково, ул. Новая,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0,9965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№27 п. ст. Падунская, ул. Калинина, 15</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1,4869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№25 д. Степные Озерки, ул. Школьная,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0,9941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8"/>
                <w:sz w:val="20"/>
                <w:szCs w:val="20"/>
              </w:rPr>
              <w:t>Котельная №19 (п. Плотниково)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12,1283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8"/>
                <w:sz w:val="20"/>
                <w:szCs w:val="20"/>
              </w:rPr>
              <w:t>Котельная №20 (п. Плотниково)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1,9846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Котельная №21 (д. Колычево)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0,9965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п. Соревнование, ул. Береговая,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№29 с. Тарасово, ул. Заречная, 82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Котельная№30 с. Тарасово, ул. Центральная, 96Б</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№31 с. Тарасово, ул. Центральная, 43К</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0,5978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№23 д. Усть-Тарсьма, ул. Школьная, 30</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0,2786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№22д. Усть-Каменка, ул. Центральная, 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1,3551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№24 с. Титово, ул. Советская, 38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№16 (с. Морозово)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с. Труд ООШ, ул. Школьная, 11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Калинкино пер. Школьный д. 5</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Калинкино пер. Школьный д. 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r>
      <w:tr w:rsidR="00455F64" w:rsidRPr="00ED186B" w:rsidTr="00583083">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д. Каменка, ул. Федирко, 71А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Центральная, 8б (школа)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Спортивная, 2а (больница)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Центральная, 11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r>
      <w:tr w:rsidR="00455F64" w:rsidRPr="00ED186B" w:rsidTr="00583083">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Советская, 3а (д/сад)</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583083">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r>
    </w:tbl>
    <w:p w:rsidR="00455F64" w:rsidRDefault="00455F64" w:rsidP="00887052">
      <w:pPr>
        <w:tabs>
          <w:tab w:val="left" w:pos="0"/>
        </w:tabs>
        <w:ind w:firstLine="708"/>
        <w:jc w:val="both"/>
        <w:rPr>
          <w:rFonts w:ascii="Times New Roman" w:hAnsi="Times New Roman" w:cs="Times New Roman"/>
          <w:iCs/>
          <w:sz w:val="24"/>
          <w:szCs w:val="24"/>
        </w:rPr>
      </w:pPr>
    </w:p>
    <w:p w:rsidR="00CD7C11" w:rsidRDefault="00CD7C11" w:rsidP="00887052">
      <w:pPr>
        <w:tabs>
          <w:tab w:val="left" w:pos="0"/>
        </w:tabs>
        <w:rPr>
          <w:rFonts w:ascii="Times New Roman" w:hAnsi="Times New Roman" w:cs="Times New Roman"/>
          <w:sz w:val="24"/>
          <w:szCs w:val="24"/>
        </w:rPr>
      </w:pPr>
    </w:p>
    <w:p w:rsidR="00CD7C11" w:rsidRPr="00CD7C11" w:rsidRDefault="00CD7C11" w:rsidP="00887052">
      <w:pPr>
        <w:tabs>
          <w:tab w:val="left" w:pos="0"/>
        </w:tabs>
        <w:rPr>
          <w:rFonts w:ascii="Times New Roman" w:hAnsi="Times New Roman" w:cs="Times New Roman"/>
          <w:sz w:val="24"/>
          <w:szCs w:val="24"/>
        </w:rPr>
        <w:sectPr w:rsidR="00CD7C11" w:rsidRPr="00CD7C11" w:rsidSect="004512D5">
          <w:pgSz w:w="16838" w:h="11906" w:orient="landscape"/>
          <w:pgMar w:top="709" w:right="1134" w:bottom="850" w:left="2552"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22" w:name="_Toc43305869"/>
      <w:bookmarkStart w:id="23" w:name="_Toc44020587"/>
      <w:r w:rsidRPr="00C94E1E">
        <w:rPr>
          <w:rFonts w:eastAsia="Arial"/>
        </w:rPr>
        <w:t>д) радиус эффективного теплоснабжения, определяемый в соответствии с </w:t>
      </w:r>
      <w:hyperlink r:id="rId14" w:anchor="block_140000" w:history="1">
        <w:r w:rsidRPr="00C94E1E">
          <w:rPr>
            <w:rFonts w:eastAsia="Arial"/>
          </w:rPr>
          <w:t>методическими указаниями</w:t>
        </w:r>
      </w:hyperlink>
      <w:r w:rsidRPr="00C94E1E">
        <w:rPr>
          <w:rFonts w:eastAsia="Arial"/>
        </w:rPr>
        <w:t> по разработке схем теплоснабжения</w:t>
      </w:r>
      <w:bookmarkEnd w:id="22"/>
      <w:bookmarkEnd w:id="23"/>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Средний радиус источника теплоснабжения – это отношение оборота тепловой энергии к суммарной расчетной тепловой нагрузке всех абонентов, характеризующее собой среднюю удаленность абонентов от источника теплоснабжения или расстояние от этого источника до центра тяжести тепловых нагрузок всех абонентов сетей.</w:t>
      </w:r>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 xml:space="preserve">Согласно методике, предложенной «ВНИПИЭнергопром», определен радиус </w:t>
      </w:r>
      <w:proofErr w:type="gramStart"/>
      <w:r w:rsidRPr="00CD7C11">
        <w:rPr>
          <w:rFonts w:ascii="Times New Roman" w:hAnsi="Times New Roman" w:cs="Times New Roman"/>
          <w:iCs/>
          <w:sz w:val="24"/>
          <w:szCs w:val="24"/>
        </w:rPr>
        <w:t>тепло- снабжения</w:t>
      </w:r>
      <w:proofErr w:type="gramEnd"/>
      <w:r w:rsidRPr="00CD7C11">
        <w:rPr>
          <w:rFonts w:ascii="Times New Roman" w:hAnsi="Times New Roman" w:cs="Times New Roman"/>
          <w:iCs/>
          <w:sz w:val="24"/>
          <w:szCs w:val="24"/>
        </w:rPr>
        <w:t xml:space="preserve"> в зоне каждого источника тепловой энергии.</w:t>
      </w:r>
    </w:p>
    <w:p w:rsid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 xml:space="preserve">Величина радиусов теплоснабжения в зоне каждого источника тепловой энергии приведена в таблице </w:t>
      </w:r>
      <w:r w:rsidR="007F722B">
        <w:rPr>
          <w:rFonts w:ascii="Times New Roman" w:hAnsi="Times New Roman" w:cs="Times New Roman"/>
          <w:iCs/>
          <w:sz w:val="24"/>
          <w:szCs w:val="24"/>
        </w:rPr>
        <w:t>7</w:t>
      </w:r>
      <w:r w:rsidRPr="00CD7C11">
        <w:rPr>
          <w:rFonts w:ascii="Times New Roman" w:hAnsi="Times New Roman" w:cs="Times New Roman"/>
          <w:iCs/>
          <w:sz w:val="24"/>
          <w:szCs w:val="24"/>
        </w:rPr>
        <w:t xml:space="preserve">. </w:t>
      </w:r>
    </w:p>
    <w:p w:rsidR="00983D33" w:rsidRPr="00983D33" w:rsidRDefault="00983D33" w:rsidP="00887052">
      <w:pPr>
        <w:tabs>
          <w:tab w:val="left" w:pos="0"/>
        </w:tabs>
        <w:kinsoku w:val="0"/>
        <w:overflowPunct w:val="0"/>
        <w:autoSpaceDE w:val="0"/>
        <w:autoSpaceDN w:val="0"/>
        <w:adjustRightInd w:val="0"/>
        <w:spacing w:before="54" w:after="0" w:line="240" w:lineRule="auto"/>
        <w:ind w:left="930"/>
        <w:rPr>
          <w:rFonts w:ascii="Times New Roman" w:hAnsi="Times New Roman" w:cs="Times New Roman"/>
          <w:iCs/>
          <w:sz w:val="24"/>
          <w:szCs w:val="24"/>
        </w:rPr>
      </w:pPr>
      <w:bookmarkStart w:id="24" w:name="_bookmark2"/>
      <w:bookmarkStart w:id="25" w:name="_bookmark1"/>
      <w:bookmarkEnd w:id="24"/>
      <w:bookmarkEnd w:id="25"/>
      <w:r w:rsidRPr="00983D33">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7</w:t>
      </w:r>
      <w:r w:rsidRPr="00983D33">
        <w:rPr>
          <w:rFonts w:ascii="Times New Roman" w:hAnsi="Times New Roman" w:cs="Times New Roman"/>
          <w:iCs/>
          <w:sz w:val="24"/>
          <w:szCs w:val="24"/>
        </w:rPr>
        <w:t xml:space="preserve"> Средний радиус теплоснабжения источников тепловой энергии</w:t>
      </w:r>
    </w:p>
    <w:p w:rsidR="00983D33" w:rsidRPr="00983D33" w:rsidRDefault="00983D33" w:rsidP="00887052">
      <w:pPr>
        <w:tabs>
          <w:tab w:val="left" w:pos="0"/>
        </w:tabs>
        <w:kinsoku w:val="0"/>
        <w:overflowPunct w:val="0"/>
        <w:autoSpaceDE w:val="0"/>
        <w:autoSpaceDN w:val="0"/>
        <w:adjustRightInd w:val="0"/>
        <w:spacing w:before="9" w:after="1" w:line="240" w:lineRule="auto"/>
        <w:rPr>
          <w:rFonts w:ascii="Times New Roman" w:hAnsi="Times New Roman" w:cs="Times New Roman"/>
          <w:iCs/>
          <w:sz w:val="24"/>
          <w:szCs w:val="24"/>
        </w:rPr>
      </w:pPr>
    </w:p>
    <w:tbl>
      <w:tblPr>
        <w:tblW w:w="4861" w:type="dxa"/>
        <w:tblInd w:w="2518" w:type="dxa"/>
        <w:tblLook w:val="04A0" w:firstRow="1" w:lastRow="0" w:firstColumn="1" w:lastColumn="0" w:noHBand="0" w:noVBand="1"/>
      </w:tblPr>
      <w:tblGrid>
        <w:gridCol w:w="3309"/>
        <w:gridCol w:w="1552"/>
      </w:tblGrid>
      <w:tr w:rsidR="00455F64" w:rsidRPr="00455F64" w:rsidTr="00455F64">
        <w:trPr>
          <w:trHeight w:val="2115"/>
        </w:trPr>
        <w:tc>
          <w:tcPr>
            <w:tcW w:w="3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Наименование</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Эффективный радиус</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Вагановское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Котельная№12 (с.Ваганово)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Котельная№13 (с.Ваганово)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Котельная№14 (д.Прогресс)</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7,3</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Котельная№15 с.Журавлёво,ул.Центральная,47г</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Лебедевского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№17 (д. Уфимцево)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4,9</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№18 (с. Лебеди)</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5,1</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Окуневского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№33 с. Окунево, ул. Садовая, 10</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6,9</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№34 с. Окунево, пер. Почтовый, 12</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4,6</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№35 с. Окунево, пер. Вокзальный, 6А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5,2</w:t>
            </w:r>
          </w:p>
        </w:tc>
      </w:tr>
      <w:tr w:rsidR="00455F64" w:rsidRPr="00455F64" w:rsidTr="00455F64">
        <w:trPr>
          <w:trHeight w:val="12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№32 д. Пьяново, ул. Коммунистическая, 108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6,6</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Падунского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№26 с. Васьково, ул. Новая, 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№27 п. ст. Падунская ул. Калинина, 15</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3,8</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№25 д. Степные Озерки, ул. Школьная, 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5,9</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Плотниковского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№19 (п.Плотниково)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9,8</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№20 (п.Плотниково)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6,3</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№21 (д.Колычево )</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6,1</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Тарасавского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№29 с. Тарасово, ул. Заречная, 82</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№30 с. Тарасово, ул. Центральная, 96Б</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№31 с. Тарасово, ул. Центральная, 43К</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7,3</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№28 д. Шуринка, пер. Школьный, 5А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Титовского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№23 д. Усть- Тарсьма, ул. Школьная, 30</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4,9</w:t>
            </w:r>
          </w:p>
        </w:tc>
      </w:tr>
      <w:tr w:rsidR="00455F64" w:rsidRPr="00455F64" w:rsidTr="00455F64">
        <w:trPr>
          <w:trHeight w:val="12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№22 д. Усть- Каменка, ул. Цен тральная, 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№24 с. Титово, ул. Советская, 38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3,2</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Тарабаринского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№16 (с. Морозово)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Калинкинского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Калинкино, пер. Школьный д. 5</w:t>
            </w:r>
          </w:p>
        </w:tc>
        <w:tc>
          <w:tcPr>
            <w:tcW w:w="1552"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rPr>
                <w:rFonts w:ascii="Calibri" w:eastAsia="Times New Roman" w:hAnsi="Calibri" w:cs="Calibri"/>
                <w:color w:val="000000"/>
                <w:lang w:eastAsia="ru-RU"/>
              </w:rPr>
            </w:pPr>
            <w:r w:rsidRPr="00455F64">
              <w:rPr>
                <w:rFonts w:ascii="Calibri" w:eastAsia="Times New Roman" w:hAnsi="Calibri" w:cs="Calibri"/>
                <w:color w:val="000000"/>
                <w:lang w:eastAsia="ru-RU"/>
              </w:rPr>
              <w:t> </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Калинкино, пер. Школьный д. 2 (школа)</w:t>
            </w:r>
          </w:p>
        </w:tc>
        <w:tc>
          <w:tcPr>
            <w:tcW w:w="1552"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rPr>
                <w:rFonts w:ascii="Calibri" w:eastAsia="Times New Roman" w:hAnsi="Calibri" w:cs="Calibri"/>
                <w:color w:val="000000"/>
                <w:lang w:eastAsia="ru-RU"/>
              </w:rPr>
            </w:pPr>
            <w:r w:rsidRPr="00455F64">
              <w:rPr>
                <w:rFonts w:ascii="Calibri" w:eastAsia="Times New Roman" w:hAnsi="Calibri" w:cs="Calibri"/>
                <w:color w:val="000000"/>
                <w:lang w:eastAsia="ru-RU"/>
              </w:rPr>
              <w:t> </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Пушкинское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д. Каменка, ул. Федирко, 71А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Центральная, 8б (школа)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Центральная, 11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Спортивная, 2а (больница)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Советская, 3а (д/сад)</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bl>
    <w:p w:rsidR="005357E6" w:rsidRPr="00C94E1E" w:rsidRDefault="005357E6" w:rsidP="00887052">
      <w:pPr>
        <w:pStyle w:val="1"/>
        <w:tabs>
          <w:tab w:val="left" w:pos="0"/>
        </w:tabs>
        <w:spacing w:before="0"/>
        <w:jc w:val="both"/>
        <w:rPr>
          <w:rFonts w:eastAsia="Arial"/>
        </w:rPr>
      </w:pPr>
      <w:bookmarkStart w:id="26" w:name="_Toc43305870"/>
      <w:bookmarkStart w:id="27" w:name="_Toc44020588"/>
      <w:r w:rsidRPr="00C94E1E">
        <w:rPr>
          <w:rFonts w:eastAsia="Arial"/>
        </w:rPr>
        <w:t>Раздел 3 "Существующие и перспективные балансы теплоносителя";</w:t>
      </w:r>
      <w:bookmarkEnd w:id="26"/>
      <w:bookmarkEnd w:id="27"/>
    </w:p>
    <w:p w:rsidR="005357E6" w:rsidRDefault="005357E6" w:rsidP="00887052">
      <w:pPr>
        <w:pStyle w:val="1"/>
        <w:tabs>
          <w:tab w:val="left" w:pos="0"/>
        </w:tabs>
        <w:spacing w:before="0"/>
        <w:jc w:val="both"/>
        <w:rPr>
          <w:rFonts w:eastAsia="Arial"/>
        </w:rPr>
      </w:pPr>
      <w:bookmarkStart w:id="28" w:name="_Toc43305871"/>
      <w:bookmarkStart w:id="29" w:name="_Toc44020589"/>
      <w:r w:rsidRPr="00C94E1E">
        <w:rPr>
          <w:rFonts w:eastAsia="Arial"/>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8"/>
      <w:bookmarkEnd w:id="29"/>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Баланс производительности водоподготовительных установок складывается из </w:t>
      </w:r>
      <w:proofErr w:type="gramStart"/>
      <w:r w:rsidRPr="00647C0E">
        <w:rPr>
          <w:rFonts w:ascii="Times New Roman" w:hAnsi="Times New Roman" w:cs="Times New Roman"/>
          <w:sz w:val="24"/>
          <w:szCs w:val="24"/>
          <w:lang w:eastAsia="ru-RU"/>
        </w:rPr>
        <w:t>ниже- приведенных</w:t>
      </w:r>
      <w:proofErr w:type="gramEnd"/>
      <w:r w:rsidRPr="00647C0E">
        <w:rPr>
          <w:rFonts w:ascii="Times New Roman" w:hAnsi="Times New Roman" w:cs="Times New Roman"/>
          <w:sz w:val="24"/>
          <w:szCs w:val="24"/>
          <w:lang w:eastAsia="ru-RU"/>
        </w:rPr>
        <w:t xml:space="preserve"> статей:</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наружных тепловой сети,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подпитку системы теплоснабжения,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собственные нужды котельной,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системы отопления (объектов</w:t>
      </w:r>
      <w:proofErr w:type="gramStart"/>
      <w:r w:rsidRPr="00647C0E">
        <w:rPr>
          <w:rFonts w:ascii="Times New Roman" w:hAnsi="Times New Roman" w:cs="Times New Roman"/>
          <w:sz w:val="24"/>
          <w:szCs w:val="24"/>
          <w:lang w:eastAsia="ru-RU"/>
        </w:rPr>
        <w:t>) ,</w:t>
      </w:r>
      <w:proofErr w:type="gramEnd"/>
      <w:r w:rsidRPr="00647C0E">
        <w:rPr>
          <w:rFonts w:ascii="Times New Roman" w:hAnsi="Times New Roman" w:cs="Times New Roman"/>
          <w:sz w:val="24"/>
          <w:szCs w:val="24"/>
          <w:lang w:eastAsia="ru-RU"/>
        </w:rPr>
        <w:t xml:space="preserve">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горячее теплоснабжение, м3;</w:t>
      </w:r>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тепловой системы отопления внутренней системы отопления объекта (здания), куб.м.</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где:</w:t>
      </w:r>
      <w:r>
        <w:rPr>
          <w:rFonts w:ascii="Times New Roman" w:hAnsi="Times New Roman" w:cs="Times New Roman"/>
          <w:sz w:val="24"/>
          <w:szCs w:val="24"/>
          <w:lang w:eastAsia="ru-RU"/>
        </w:rPr>
        <w:t xml:space="preserve"> </w:t>
      </w:r>
      <w:r w:rsidRPr="00647C0E">
        <w:rPr>
          <w:rFonts w:ascii="Times New Roman" w:hAnsi="Times New Roman" w:cs="Times New Roman"/>
          <w:sz w:val="24"/>
          <w:szCs w:val="24"/>
          <w:lang w:eastAsia="ru-RU"/>
        </w:rPr>
        <w:t>Vот = νот ·Qот,</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νот – удельный объем воды (справочная величина, νот = 30 м3/(Гкал/ч); Qот - максимальный тепловой поток на отопление здания (расчетно-</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нормативная величина), Гкал/ч.</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 объем воды на заполнение наружных тепловых сетей, </w:t>
      </w:r>
      <w:proofErr w:type="gramStart"/>
      <w:r w:rsidRPr="00647C0E">
        <w:rPr>
          <w:rFonts w:ascii="Times New Roman" w:hAnsi="Times New Roman" w:cs="Times New Roman"/>
          <w:sz w:val="24"/>
          <w:szCs w:val="24"/>
          <w:lang w:eastAsia="ru-RU"/>
        </w:rPr>
        <w:t>куб.м</w:t>
      </w:r>
      <w:proofErr w:type="gramEnd"/>
      <w:r w:rsidRPr="00647C0E">
        <w:rPr>
          <w:rFonts w:ascii="Times New Roman" w:hAnsi="Times New Roman" w:cs="Times New Roman"/>
          <w:sz w:val="24"/>
          <w:szCs w:val="24"/>
          <w:lang w:eastAsia="ru-RU"/>
        </w:rPr>
        <w:t xml:space="preserve"> Данная величина рассчитана в приложении 5.</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 объем воды на подпитку системы теплоснабжения </w:t>
      </w:r>
      <w:proofErr w:type="gramStart"/>
      <w:r w:rsidRPr="00647C0E">
        <w:rPr>
          <w:rFonts w:ascii="Times New Roman" w:hAnsi="Times New Roman" w:cs="Times New Roman"/>
          <w:sz w:val="24"/>
          <w:szCs w:val="24"/>
          <w:lang w:eastAsia="ru-RU"/>
        </w:rPr>
        <w:t>куб.м</w:t>
      </w:r>
      <w:proofErr w:type="gramEnd"/>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где</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закрытая система Vподп =0,0025·V,</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V - объем воды в трубопроводах т/сети и системе отопления,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открытая система Vподп =0,0025·V+Gгвс,</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Gгвс - среднечасовой расход воды на горячее водоснабжение, м3.</w:t>
      </w:r>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В таблиц</w:t>
      </w:r>
      <w:r w:rsidR="007F722B">
        <w:rPr>
          <w:rFonts w:ascii="Times New Roman" w:hAnsi="Times New Roman" w:cs="Times New Roman"/>
          <w:sz w:val="24"/>
          <w:szCs w:val="24"/>
          <w:lang w:eastAsia="ru-RU"/>
        </w:rPr>
        <w:t>е</w:t>
      </w:r>
      <w:r w:rsidRPr="00647C0E">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8</w:t>
      </w:r>
      <w:r w:rsidRPr="00647C0E">
        <w:rPr>
          <w:rFonts w:ascii="Times New Roman" w:hAnsi="Times New Roman" w:cs="Times New Roman"/>
          <w:sz w:val="24"/>
          <w:szCs w:val="24"/>
          <w:lang w:eastAsia="ru-RU"/>
        </w:rPr>
        <w:t xml:space="preserve"> приведены перспективные значения балансов производительности водоподготовительных установок и максимального потребления теплоносителя теплопотребляющими установками потребителей, расположенных в </w:t>
      </w:r>
      <w:r w:rsidR="00455F64">
        <w:rPr>
          <w:rFonts w:ascii="Times New Roman" w:hAnsi="Times New Roman" w:cs="Times New Roman"/>
          <w:sz w:val="24"/>
          <w:szCs w:val="24"/>
          <w:lang w:eastAsia="ru-RU"/>
        </w:rPr>
        <w:t>Промышленновском муниципальном округе</w:t>
      </w:r>
      <w:r w:rsidRPr="00647C0E">
        <w:rPr>
          <w:rFonts w:ascii="Times New Roman" w:hAnsi="Times New Roman" w:cs="Times New Roman"/>
          <w:sz w:val="24"/>
          <w:szCs w:val="24"/>
          <w:lang w:eastAsia="ru-RU"/>
        </w:rPr>
        <w:t>.</w:t>
      </w:r>
    </w:p>
    <w:p w:rsid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Результаты расчетов баланса производительности водоподготовительных установок по каждому источников тепловой энергии приведены в таблице </w:t>
      </w:r>
      <w:r w:rsidR="00983D33">
        <w:rPr>
          <w:rFonts w:ascii="Times New Roman" w:hAnsi="Times New Roman" w:cs="Times New Roman"/>
          <w:sz w:val="24"/>
          <w:szCs w:val="24"/>
          <w:lang w:eastAsia="ru-RU"/>
        </w:rPr>
        <w:t>26</w:t>
      </w:r>
      <w:r w:rsidRPr="00647C0E">
        <w:rPr>
          <w:rFonts w:ascii="Times New Roman" w:hAnsi="Times New Roman" w:cs="Times New Roman"/>
          <w:sz w:val="24"/>
          <w:szCs w:val="24"/>
          <w:lang w:eastAsia="ru-RU"/>
        </w:rPr>
        <w:t>.</w:t>
      </w:r>
    </w:p>
    <w:p w:rsidR="00983D33" w:rsidRDefault="00983D33" w:rsidP="00887052">
      <w:pPr>
        <w:tabs>
          <w:tab w:val="left" w:pos="0"/>
        </w:tabs>
        <w:ind w:firstLine="708"/>
        <w:jc w:val="both"/>
        <w:rPr>
          <w:rFonts w:ascii="Times New Roman" w:hAnsi="Times New Roman" w:cs="Times New Roman"/>
          <w:sz w:val="24"/>
          <w:szCs w:val="24"/>
          <w:lang w:eastAsia="ru-RU"/>
        </w:rPr>
        <w:sectPr w:rsidR="00983D33"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983D33" w:rsidRPr="00647C0E" w:rsidRDefault="00983D33" w:rsidP="00887052">
      <w:pPr>
        <w:tabs>
          <w:tab w:val="left" w:pos="0"/>
        </w:tabs>
        <w:ind w:firstLine="708"/>
        <w:jc w:val="both"/>
        <w:rPr>
          <w:rFonts w:ascii="Times New Roman" w:hAnsi="Times New Roman" w:cs="Times New Roman"/>
          <w:sz w:val="24"/>
          <w:szCs w:val="24"/>
          <w:lang w:eastAsia="ru-RU"/>
        </w:rPr>
      </w:pPr>
    </w:p>
    <w:p w:rsidR="00983D33" w:rsidRDefault="00983D33" w:rsidP="00887052">
      <w:pPr>
        <w:pStyle w:val="1"/>
        <w:tabs>
          <w:tab w:val="left" w:pos="0"/>
        </w:tabs>
        <w:spacing w:before="0"/>
        <w:rPr>
          <w:rFonts w:eastAsiaTheme="minorHAnsi"/>
          <w:bCs w:val="0"/>
        </w:rPr>
      </w:pPr>
      <w:bookmarkStart w:id="30" w:name="_Toc43305872"/>
      <w:bookmarkStart w:id="31" w:name="_Toc44020590"/>
      <w:r w:rsidRPr="00983D33">
        <w:rPr>
          <w:rFonts w:eastAsiaTheme="minorHAnsi"/>
          <w:bCs w:val="0"/>
        </w:rPr>
        <w:t xml:space="preserve">ВПУ источников тепловой энергии </w:t>
      </w:r>
      <w:r w:rsidR="00057395">
        <w:rPr>
          <w:rFonts w:eastAsiaTheme="minorHAnsi"/>
          <w:bCs w:val="0"/>
        </w:rPr>
        <w:t>Промышленновского муниципального округа</w:t>
      </w:r>
      <w:bookmarkEnd w:id="30"/>
      <w:bookmarkEnd w:id="31"/>
    </w:p>
    <w:tbl>
      <w:tblPr>
        <w:tblW w:w="10750" w:type="dxa"/>
        <w:tblInd w:w="-5" w:type="dxa"/>
        <w:tblLook w:val="04A0" w:firstRow="1" w:lastRow="0" w:firstColumn="1" w:lastColumn="0" w:noHBand="0" w:noVBand="1"/>
      </w:tblPr>
      <w:tblGrid>
        <w:gridCol w:w="5670"/>
        <w:gridCol w:w="1240"/>
        <w:gridCol w:w="960"/>
        <w:gridCol w:w="960"/>
        <w:gridCol w:w="960"/>
        <w:gridCol w:w="960"/>
      </w:tblGrid>
      <w:tr w:rsidR="00455F64" w:rsidRPr="00C91D95" w:rsidTr="00583083">
        <w:trPr>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2015-2019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2019-2024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2024-2030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2030-2033</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№12 (с. Ваганово)</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№13 (с. Ваганово)</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№14 (д. Прогресс)</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№15 с. Журавлёво, ул. Центральная, 47г</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№17 (д. Уфимцево)</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№18 (с. Лебеди)</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№33 с. Окунево, ул. Садовая, 10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№34 с. Окунево, ул. Почтовый, 12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№35 с. Окунево, пер. Вокзальный, 6А</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№32 д. Пьяново, ул. Коммунистическая, 108</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№26 с. Васьково, ул. Новая, 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№27 п. ст. Падунская, ул. Калинина, 15</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№25 д. Степные Озерки, ул. Школьная, 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№19 (п. Плотниково)</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№20 (п. Плотниково)</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№21 (д. Колычево)</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№29 с. Тарасово, ул. Заречная, 82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Котельная№30 с. Тарасово, ул. Центральная, 96Б</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№31 с. Тарасово, ул. Центральная, 43К</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№28 д. Шуринка, пер. Школьный, 5А</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№23 д. Усть-Тарсьма, ул. Школьная, 30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№22д. Усть-Каменка, ул. Центральная, 8</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№24 с. Титово, ул. Советская, 38</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Калинкино пер. Школьный д. 5</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Калинкино пер. Школьный д. 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д. Каменка, ул. Федирко, 71А</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Центральная, 8б (школа)</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Центральная, 11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Спортивная, 2а (больница)</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r w:rsidR="00455F64" w:rsidRPr="00C91D95" w:rsidTr="00583083">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Советская, 3а (д/сад)</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583083">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583083">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583083">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583083">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bl>
    <w:p w:rsidR="004F30A4" w:rsidRPr="00C94E1E" w:rsidRDefault="004F30A4" w:rsidP="00887052">
      <w:pPr>
        <w:pStyle w:val="1"/>
        <w:tabs>
          <w:tab w:val="left" w:pos="0"/>
        </w:tabs>
        <w:spacing w:before="0"/>
        <w:jc w:val="both"/>
        <w:rPr>
          <w:rFonts w:eastAsia="Arial"/>
        </w:rPr>
      </w:pPr>
      <w:bookmarkStart w:id="32" w:name="_Toc43305873"/>
      <w:bookmarkStart w:id="33" w:name="_Toc44020591"/>
      <w:r w:rsidRPr="00C94E1E">
        <w:rPr>
          <w:rFonts w:eastAsia="Arial"/>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2"/>
      <w:bookmarkEnd w:id="33"/>
    </w:p>
    <w:p w:rsidR="004F30A4" w:rsidRDefault="004F30A4" w:rsidP="00887052">
      <w:pPr>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ab/>
        <w:t>Данный раздел приведён в таблиц</w:t>
      </w:r>
      <w:r w:rsidR="007F722B">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по каждому источнику теплоснабжения за 2019 год.</w:t>
      </w:r>
    </w:p>
    <w:tbl>
      <w:tblPr>
        <w:tblW w:w="10343" w:type="dxa"/>
        <w:tblInd w:w="-5" w:type="dxa"/>
        <w:tblLook w:val="04A0" w:firstRow="1" w:lastRow="0" w:firstColumn="1" w:lastColumn="0" w:noHBand="0" w:noVBand="1"/>
      </w:tblPr>
      <w:tblGrid>
        <w:gridCol w:w="5103"/>
        <w:gridCol w:w="1400"/>
        <w:gridCol w:w="960"/>
        <w:gridCol w:w="960"/>
        <w:gridCol w:w="960"/>
        <w:gridCol w:w="960"/>
      </w:tblGrid>
      <w:tr w:rsidR="00455F64" w:rsidRPr="003861D6" w:rsidTr="00583083">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Параметры</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2015-2019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2019-2024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2024-2030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2030-2033</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2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3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4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10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11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1,266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1,266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13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14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16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18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0,1744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0,1744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9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15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9,575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9,575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9,64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Мехмастерская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ЭЧ-17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РСП-29 пгт. Промышленная</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№12 (с. Ваганово)</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№13 (с. Ваганово)</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№14 (д. Прогресс)</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№15 с. Журавлёво, ул. Центральная, 47г</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№17 (д. Уфимцево)</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№18 (с. Лебеди)</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№33 с. Окунево, ул. Садовая, 10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№34 с. Окунево, ул. Почтовый, 12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№35 с. Окунево, пер. Вокзальный, 6А</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№32 д. Пьяново, ул. Коммунистическая, 108</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№26 с. Васьково, ул. Новая, 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№27 п. ст. Падунская, ул. Калинина, 15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№25 д. Степные Озерки, ул. Школьная, 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№19 (п. Плотниково)</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№20 (п. Плотниково)</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№21 (д. Колычево)</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№29 с. Тарасово, ул. Заречная, 82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Котельная№30 с. Тарасово, ул. Центральная, 96Б</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№31 с. Тарасово, ул. Центральная, 43К</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№28 д. Шуринка, пер. Школьный, 5А</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№23 д. Усть-Тарсьма, ул. Школьная, 30</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№22д. Усть-Каменка, ул. Центральная, 8</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№24 с. Титово, ул. Советская, 38</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Калинкино пер. Школьный д. 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Калинкино пер. Школьный д. 2</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д. Каменка, ул. Федирко, 71А</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Центральная, 8б (школа)</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Центральная, 11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Спортивная, 2а (больница)</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Советская, 3а (д/сад)</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r>
      <w:tr w:rsidR="00455F64" w:rsidRPr="003861D6" w:rsidTr="00583083">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583083">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583083">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bl>
    <w:p w:rsidR="00455F64" w:rsidRDefault="00455F64" w:rsidP="00887052">
      <w:pPr>
        <w:tabs>
          <w:tab w:val="left" w:pos="0"/>
        </w:tabs>
        <w:rPr>
          <w:rFonts w:ascii="Times New Roman" w:hAnsi="Times New Roman" w:cs="Times New Roman"/>
          <w:sz w:val="24"/>
          <w:szCs w:val="24"/>
          <w:lang w:eastAsia="ru-RU"/>
        </w:rPr>
      </w:pPr>
    </w:p>
    <w:p w:rsidR="004F30A4" w:rsidRDefault="004F30A4" w:rsidP="00887052">
      <w:pPr>
        <w:tabs>
          <w:tab w:val="left" w:pos="0"/>
        </w:tabs>
        <w:rPr>
          <w:rFonts w:ascii="Times New Roman" w:hAnsi="Times New Roman" w:cs="Times New Roman"/>
          <w:sz w:val="24"/>
          <w:szCs w:val="24"/>
          <w:lang w:eastAsia="ru-RU"/>
        </w:rPr>
      </w:pPr>
    </w:p>
    <w:p w:rsidR="004F30A4" w:rsidRPr="004F30A4" w:rsidRDefault="004F30A4" w:rsidP="00887052">
      <w:pPr>
        <w:tabs>
          <w:tab w:val="left" w:pos="0"/>
        </w:tabs>
        <w:rPr>
          <w:rFonts w:ascii="Times New Roman" w:hAnsi="Times New Roman" w:cs="Times New Roman"/>
          <w:w w:val="105"/>
          <w:sz w:val="19"/>
          <w:szCs w:val="19"/>
        </w:rPr>
        <w:sectPr w:rsidR="004F30A4" w:rsidRPr="004F30A4"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Pr="00C94E1E" w:rsidRDefault="005357E6" w:rsidP="00887052">
      <w:pPr>
        <w:pStyle w:val="1"/>
        <w:tabs>
          <w:tab w:val="left" w:pos="0"/>
        </w:tabs>
        <w:spacing w:before="0"/>
        <w:jc w:val="both"/>
        <w:rPr>
          <w:rFonts w:eastAsia="Arial"/>
        </w:rPr>
      </w:pPr>
      <w:bookmarkStart w:id="34" w:name="_Toc43305874"/>
      <w:bookmarkStart w:id="35" w:name="_Toc44020592"/>
      <w:r w:rsidRPr="00C94E1E">
        <w:rPr>
          <w:rFonts w:eastAsia="Arial"/>
        </w:rPr>
        <w:t>Раздел 4 "Основные положения мастер-плана развития систем теплоснабжения поселения, городского округа, города федерального значения";</w:t>
      </w:r>
      <w:bookmarkEnd w:id="34"/>
      <w:bookmarkEnd w:id="35"/>
    </w:p>
    <w:p w:rsidR="005357E6" w:rsidRDefault="005357E6" w:rsidP="00887052">
      <w:pPr>
        <w:pStyle w:val="1"/>
        <w:tabs>
          <w:tab w:val="left" w:pos="0"/>
        </w:tabs>
        <w:spacing w:before="0"/>
        <w:jc w:val="both"/>
        <w:rPr>
          <w:rFonts w:eastAsia="Arial"/>
        </w:rPr>
      </w:pPr>
      <w:bookmarkStart w:id="36" w:name="_Toc43305875"/>
      <w:bookmarkStart w:id="37" w:name="_Toc44020593"/>
      <w:r w:rsidRPr="00C94E1E">
        <w:rPr>
          <w:rFonts w:eastAsia="Arial"/>
        </w:rPr>
        <w:t>а) описание сценариев развития теплоснабжения поселения, городского округа, города федерального значения;</w:t>
      </w:r>
      <w:bookmarkEnd w:id="36"/>
      <w:bookmarkEnd w:id="37"/>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Для Промышленновского муниципального округа Генеральный план разработан подрядной организацией по заказу Администрации Промышленновского муниципального округа на 2015 – 2035 годы. Генеральным планом предлагается сохранение отопления многоквартирных жилых домов и объектов общественно-делового назначения Промышленновского муниципального округа от действующих котельных. Для индивидуальных жилых домов предусматривается автономное теплоснабжение. Для проектируемых тепловых сетей принята подземная прокладка в лотковых каналах с устройством камер для обслуживания арматуры. Согласно схеме теплоснабжения Промышленновского муниципального округа 2019 года были запланированы мероприятия, а именно: </w:t>
      </w:r>
    </w:p>
    <w:tbl>
      <w:tblPr>
        <w:tblW w:w="7089" w:type="dxa"/>
        <w:tblInd w:w="959" w:type="dxa"/>
        <w:tblLook w:val="04A0" w:firstRow="1" w:lastRow="0" w:firstColumn="1" w:lastColumn="0" w:noHBand="0" w:noVBand="1"/>
      </w:tblPr>
      <w:tblGrid>
        <w:gridCol w:w="1899"/>
        <w:gridCol w:w="1735"/>
        <w:gridCol w:w="2184"/>
        <w:gridCol w:w="876"/>
        <w:gridCol w:w="880"/>
      </w:tblGrid>
      <w:tr w:rsidR="007F722B" w:rsidRPr="007F722B" w:rsidTr="00583083">
        <w:trPr>
          <w:trHeight w:val="1215"/>
        </w:trPr>
        <w:tc>
          <w:tcPr>
            <w:tcW w:w="17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Наименование мероприятия</w:t>
            </w:r>
          </w:p>
        </w:tc>
        <w:tc>
          <w:tcPr>
            <w:tcW w:w="3629" w:type="dxa"/>
            <w:gridSpan w:val="2"/>
            <w:tcBorders>
              <w:top w:val="single" w:sz="8" w:space="0" w:color="auto"/>
              <w:left w:val="nil"/>
              <w:bottom w:val="single" w:sz="8" w:space="0" w:color="auto"/>
              <w:right w:val="single" w:sz="8" w:space="0" w:color="000000"/>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Планируемые действия</w:t>
            </w:r>
          </w:p>
        </w:tc>
        <w:tc>
          <w:tcPr>
            <w:tcW w:w="821" w:type="dxa"/>
            <w:tcBorders>
              <w:top w:val="single" w:sz="8" w:space="0" w:color="auto"/>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2019</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Итого</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пгт. Промышленская</w:t>
            </w:r>
          </w:p>
        </w:tc>
      </w:tr>
      <w:tr w:rsidR="007F722B" w:rsidRPr="007F722B" w:rsidTr="00583083">
        <w:trPr>
          <w:trHeight w:val="3015"/>
        </w:trPr>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Развитие тепловых сетей котельной № 15 в связи с подключением потребителей</w:t>
            </w:r>
          </w:p>
        </w:tc>
        <w:tc>
          <w:tcPr>
            <w:tcW w:w="1609" w:type="dxa"/>
            <w:vMerge w:val="restart"/>
            <w:tcBorders>
              <w:top w:val="nil"/>
              <w:left w:val="single" w:sz="8" w:space="0" w:color="auto"/>
              <w:bottom w:val="nil"/>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Строительство тепловых сетей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до жилого дома Ул. Тельмана 40, 10 м, Ø 50/50 мм, надз.</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r>
      <w:tr w:rsidR="007F722B" w:rsidRPr="007F722B" w:rsidTr="00583083">
        <w:trPr>
          <w:trHeight w:val="33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nil"/>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до жилого дома Ул. Коммунистическая 22, 10 м, Ø 50/50 мм, надз.</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r>
      <w:tr w:rsidR="007F722B" w:rsidRPr="007F722B" w:rsidTr="00583083">
        <w:trPr>
          <w:trHeight w:val="12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nil"/>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до музея Ул. Мазикина 14, 85 м, Ø 50/50 мм, надз.</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629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629</w:t>
            </w:r>
          </w:p>
        </w:tc>
      </w:tr>
      <w:tr w:rsidR="007F722B" w:rsidRPr="007F722B" w:rsidTr="00583083">
        <w:trPr>
          <w:trHeight w:val="12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от ТК №1 до ТК № 17, 500 м, Ø 200/200 мм, надз.</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8561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8561</w:t>
            </w:r>
          </w:p>
        </w:tc>
      </w:tr>
      <w:tr w:rsidR="007F722B" w:rsidRPr="007F722B" w:rsidTr="00583083">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от врезка до Привокзальная 25а, 60 м, Ø 32/32 мм, надз.</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371</w:t>
            </w:r>
          </w:p>
        </w:tc>
      </w:tr>
      <w:tr w:rsidR="007F722B" w:rsidRPr="007F722B" w:rsidTr="00583083">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от ТК №34 до врезка Ул. Сибирская 3, 259 м, Ø 80/80 мм, надз.</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2319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2319</w:t>
            </w:r>
          </w:p>
        </w:tc>
      </w:tr>
      <w:tr w:rsidR="007F722B" w:rsidRPr="007F722B" w:rsidTr="00583083">
        <w:trPr>
          <w:trHeight w:val="3615"/>
        </w:trPr>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Развитие тепловых сетей котельной № 15 для обеспечения нормативной надежности системы теплоснабжения</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Строительство тепловых сетей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ввод для здания МЧС по  ул. Николая Островского 105/2, 10 м, Ø 50/50 мм, надз.</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94</w:t>
            </w:r>
          </w:p>
        </w:tc>
      </w:tr>
      <w:tr w:rsidR="007F722B" w:rsidRPr="007F722B" w:rsidTr="00583083">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ввода для здания по. Ул Николая Островского 107, 25 м, Ø 50/50 мм, </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236</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236</w:t>
            </w:r>
          </w:p>
        </w:tc>
      </w:tr>
      <w:tr w:rsidR="007F722B" w:rsidRPr="007F722B" w:rsidTr="00583083">
        <w:trPr>
          <w:trHeight w:val="2115"/>
        </w:trPr>
        <w:tc>
          <w:tcPr>
            <w:tcW w:w="1759" w:type="dxa"/>
            <w:tcBorders>
              <w:top w:val="nil"/>
              <w:left w:val="single" w:sz="8" w:space="0" w:color="auto"/>
              <w:bottom w:val="nil"/>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 № 16</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Капитальный ремонт котлов</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Капитальный ремонт обмуровки котла № 3 типа КВм</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2041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2041</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№15 с. Журавлево, ул. Центральная, 47 г</w:t>
            </w:r>
          </w:p>
        </w:tc>
      </w:tr>
      <w:tr w:rsidR="007F722B" w:rsidRPr="007F722B" w:rsidTr="00583083">
        <w:trPr>
          <w:trHeight w:val="33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3хТР-300 (детский сад, ДК, Школа) в с. Журавлево, ул. Центральная, 43б</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5057,5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5057,5</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№17 (д. Уфимцево)</w:t>
            </w:r>
          </w:p>
        </w:tc>
      </w:tr>
      <w:tr w:rsidR="007F722B" w:rsidRPr="007F722B" w:rsidTr="00583083">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КВр-1,16 на КВр-1,2</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67</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67</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д. Пор-Искитим</w:t>
            </w:r>
          </w:p>
        </w:tc>
      </w:tr>
      <w:tr w:rsidR="007F722B" w:rsidRPr="007F722B" w:rsidTr="00583083">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ТР-60 ДК в д. Пор-Искитим, ул. Советская, 5</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№33 с. Окунево, ул. Садовая, 10</w:t>
            </w:r>
          </w:p>
        </w:tc>
      </w:tr>
      <w:tr w:rsidR="007F722B" w:rsidRPr="007F722B" w:rsidTr="00583083">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КВс - 0,93 на КВр-0,8</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№25 д. Степные Озерки, ул. Школьная, 1</w:t>
            </w:r>
          </w:p>
        </w:tc>
      </w:tr>
      <w:tr w:rsidR="007F722B" w:rsidRPr="007F722B" w:rsidTr="00583083">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НР-18 на КВр-0,2</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564</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564</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 Озерки</w:t>
            </w:r>
          </w:p>
        </w:tc>
      </w:tr>
      <w:tr w:rsidR="007F722B" w:rsidRPr="007F722B" w:rsidTr="00583083">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ТР-100 д. Озерки, ул. Центральная, 63</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3992,5</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3992,5</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№21 (д. Колычево)</w:t>
            </w:r>
          </w:p>
        </w:tc>
      </w:tr>
      <w:tr w:rsidR="007F722B" w:rsidRPr="007F722B" w:rsidTr="00583083">
        <w:trPr>
          <w:trHeight w:val="4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Демонтаж котлов НР-18, шт.2. Монтаж котлов марки Гефест 0,6 - 95 ТР или аналогичного оборудования, шт.2</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 19 (п. Плотниково)</w:t>
            </w:r>
          </w:p>
        </w:tc>
      </w:tr>
      <w:tr w:rsidR="007F722B" w:rsidRPr="007F722B" w:rsidTr="00583083">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КВ-2,5-95 ШП на КВ-Ф-4,0</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3769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3769</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№30 с. Тарасово, ул. Центральная, 96Б</w:t>
            </w:r>
          </w:p>
        </w:tc>
      </w:tr>
      <w:tr w:rsidR="007F722B" w:rsidRPr="007F722B" w:rsidTr="00583083">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КВр-0,8 на КВр-0,8</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№31 с. Тарасово, ул. Центральная, 43К</w:t>
            </w:r>
          </w:p>
        </w:tc>
      </w:tr>
      <w:tr w:rsidR="007F722B" w:rsidRPr="007F722B" w:rsidTr="00583083">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КВр-0,35 на КВр-0,4</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656</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656</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 Голубево</w:t>
            </w:r>
          </w:p>
        </w:tc>
      </w:tr>
      <w:tr w:rsidR="007F722B" w:rsidRPr="007F722B" w:rsidTr="00583083">
        <w:trPr>
          <w:trHeight w:val="42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ТР-60 в п.Голубево ул. Набережная, 2а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 Тарасово</w:t>
            </w:r>
          </w:p>
        </w:tc>
      </w:tr>
      <w:tr w:rsidR="007F722B" w:rsidRPr="007F722B" w:rsidTr="00583083">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ТР-60 в Тарасово, ул. Олимпийская, 5а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№22 д. Усть-Каменка, ул. Центральная, 8</w:t>
            </w:r>
          </w:p>
        </w:tc>
      </w:tr>
      <w:tr w:rsidR="007F722B" w:rsidRPr="007F722B" w:rsidTr="00583083">
        <w:trPr>
          <w:trHeight w:val="21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КВс-0,93 и КВ-0,65 на КВр-0,8 (2 шт)</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№24 с. Титово, ул. Советская, 38</w:t>
            </w:r>
          </w:p>
        </w:tc>
      </w:tr>
      <w:tr w:rsidR="007F722B" w:rsidRPr="007F722B" w:rsidTr="00583083">
        <w:trPr>
          <w:trHeight w:val="18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КВр-1.16 на КВр-0,8 (2 шт.)</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 Усть-Тарсьма</w:t>
            </w:r>
          </w:p>
        </w:tc>
      </w:tr>
      <w:tr w:rsidR="007F722B" w:rsidRPr="007F722B" w:rsidTr="00583083">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ТР-60 в Усть-Тарсьма, ул. Береговая, 47а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 Байрак</w:t>
            </w:r>
          </w:p>
        </w:tc>
      </w:tr>
      <w:tr w:rsidR="007F722B" w:rsidRPr="007F722B" w:rsidTr="00583083">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ТР-60 СК д. Байрак, пер. Школьный, 2</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583083">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 Калинкино</w:t>
            </w:r>
          </w:p>
        </w:tc>
      </w:tr>
      <w:tr w:rsidR="007F722B" w:rsidRPr="007F722B" w:rsidTr="00583083">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угольной котельной терморобот ТР-180 СДК в с. Калинкино ул. Школьная 3-1</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3607,5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3607,5</w:t>
            </w:r>
          </w:p>
        </w:tc>
      </w:tr>
      <w:tr w:rsidR="007F722B" w:rsidRPr="007F722B" w:rsidTr="00583083">
        <w:trPr>
          <w:trHeight w:val="315"/>
        </w:trPr>
        <w:tc>
          <w:tcPr>
            <w:tcW w:w="53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Всего по котельным</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0</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50449</w:t>
            </w:r>
          </w:p>
        </w:tc>
      </w:tr>
    </w:tbl>
    <w:p w:rsidR="007F722B" w:rsidRPr="007F722B" w:rsidRDefault="007F722B" w:rsidP="007F722B">
      <w:pPr>
        <w:jc w:val="center"/>
        <w:rPr>
          <w:rFonts w:ascii="Times New Roman" w:hAnsi="Times New Roman" w:cs="Times New Roman"/>
          <w:b/>
          <w:bCs/>
          <w:sz w:val="24"/>
          <w:szCs w:val="24"/>
          <w:lang w:eastAsia="ru-RU"/>
        </w:rPr>
      </w:pPr>
      <w:bookmarkStart w:id="38" w:name="_Toc17142911"/>
      <w:r w:rsidRPr="007F722B">
        <w:rPr>
          <w:rFonts w:ascii="Times New Roman" w:hAnsi="Times New Roman" w:cs="Times New Roman"/>
          <w:b/>
          <w:bCs/>
          <w:sz w:val="24"/>
          <w:szCs w:val="24"/>
          <w:lang w:eastAsia="ru-RU"/>
        </w:rPr>
        <w:t>Технико-экономическое описание варианта перспективного развития систем теплоснабжения поселения, городского округа, города федерального значения.</w:t>
      </w:r>
      <w:bookmarkEnd w:id="38"/>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Конкурентно-способным вариантам предъявляются следующие требования: </w:t>
      </w:r>
    </w:p>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w:t>
      </w:r>
      <w:proofErr w:type="gramStart"/>
      <w:r w:rsidRPr="007F722B">
        <w:rPr>
          <w:rFonts w:ascii="Times New Roman" w:hAnsi="Times New Roman" w:cs="Times New Roman"/>
          <w:sz w:val="24"/>
          <w:szCs w:val="24"/>
          <w:lang w:eastAsia="ru-RU"/>
        </w:rPr>
        <w:t>все варианты</w:t>
      </w:r>
      <w:proofErr w:type="gramEnd"/>
      <w:r w:rsidRPr="007F722B">
        <w:rPr>
          <w:rFonts w:ascii="Times New Roman" w:hAnsi="Times New Roman" w:cs="Times New Roman"/>
          <w:sz w:val="24"/>
          <w:szCs w:val="24"/>
          <w:lang w:eastAsia="ru-RU"/>
        </w:rPr>
        <w:t xml:space="preserve">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 </w:t>
      </w:r>
    </w:p>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для правильного выбора проектного решения необходимо обеспечить сопоставимость сравниваемых вариантов. </w:t>
      </w:r>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Варианты развития систем теплоснабжения: первый варинт строительство новой блочной котельной в пгт. Промышленна</w:t>
      </w:r>
      <w:r>
        <w:rPr>
          <w:rFonts w:ascii="Times New Roman" w:hAnsi="Times New Roman" w:cs="Times New Roman"/>
          <w:sz w:val="24"/>
          <w:szCs w:val="24"/>
          <w:lang w:eastAsia="ru-RU"/>
        </w:rPr>
        <w:t>я</w:t>
      </w:r>
      <w:r w:rsidRPr="007F722B">
        <w:rPr>
          <w:rFonts w:ascii="Times New Roman" w:hAnsi="Times New Roman" w:cs="Times New Roman"/>
          <w:sz w:val="24"/>
          <w:szCs w:val="24"/>
          <w:lang w:eastAsia="ru-RU"/>
        </w:rPr>
        <w:t>, мощностью 20 МВт, второй вариант присоединение потребителей установка термороботом на котельные мощностью менее 1 Гкал/ч.</w:t>
      </w:r>
    </w:p>
    <w:tbl>
      <w:tblPr>
        <w:tblW w:w="9747" w:type="dxa"/>
        <w:tblInd w:w="250" w:type="dxa"/>
        <w:tblLayout w:type="fixed"/>
        <w:tblLook w:val="04A0" w:firstRow="1" w:lastRow="0" w:firstColumn="1" w:lastColumn="0" w:noHBand="0" w:noVBand="1"/>
      </w:tblPr>
      <w:tblGrid>
        <w:gridCol w:w="748"/>
        <w:gridCol w:w="1786"/>
        <w:gridCol w:w="1134"/>
        <w:gridCol w:w="1629"/>
        <w:gridCol w:w="1508"/>
        <w:gridCol w:w="72"/>
        <w:gridCol w:w="1248"/>
        <w:gridCol w:w="1622"/>
      </w:tblGrid>
      <w:tr w:rsidR="007F722B" w:rsidRPr="007F722B" w:rsidTr="007F722B">
        <w:trPr>
          <w:trHeight w:val="853"/>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 п/п</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Статья затрат</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Единица измерения</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Стоимость, руб.</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Кол-во</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Сумма, тыс.руб/год</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Топливо</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тыс.нм3/год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4900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31099.31</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152386.61</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Электроэнергия</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тыс.кВт.ч/год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5754.00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29920.80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Вода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м3/год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462500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1803.75</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Годовое сервисное обслуживание</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 комплекс</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1150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1150.00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Отчисления</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31.00%</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тыс.руб</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356.50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Аммортизация </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10%</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тыс.руб</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7000.00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Текущий ремонт</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тыс.руб</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8000.00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Общецеховые и прочие</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тыс.руб</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8024.71</w:t>
            </w:r>
          </w:p>
        </w:tc>
      </w:tr>
      <w:tr w:rsidR="007F722B" w:rsidRPr="007F722B" w:rsidTr="007F722B">
        <w:trPr>
          <w:trHeight w:val="255"/>
        </w:trPr>
        <w:tc>
          <w:tcPr>
            <w:tcW w:w="8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Годовые расходы</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208642.36</w:t>
            </w:r>
          </w:p>
        </w:tc>
      </w:tr>
      <w:tr w:rsidR="007F722B" w:rsidRPr="007F722B" w:rsidTr="007F722B">
        <w:trPr>
          <w:trHeight w:val="255"/>
        </w:trPr>
        <w:tc>
          <w:tcPr>
            <w:tcW w:w="7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Годовой отпуск тепла: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221427.07</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 т.ч.на отопление и вентиляцию:</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195938.40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 т.ч.на ГВС:</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25488.67</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полезный отпуск</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156870.00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10</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Себестоимость 1Гкал</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1330.03</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Текущая себестоимость 1Гкал</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1416.00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12 </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Стоимость реализации тепла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222127.92</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13</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Плановая прибыль</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13485.56</w:t>
            </w:r>
          </w:p>
        </w:tc>
      </w:tr>
    </w:tbl>
    <w:p w:rsidR="007F722B" w:rsidRPr="007F722B" w:rsidRDefault="007F722B" w:rsidP="007F722B">
      <w:pPr>
        <w:jc w:val="center"/>
        <w:rPr>
          <w:rFonts w:ascii="Times New Roman" w:hAnsi="Times New Roman" w:cs="Times New Roman"/>
          <w:bCs/>
          <w:i/>
          <w:sz w:val="24"/>
          <w:szCs w:val="24"/>
          <w:lang w:eastAsia="ru-RU"/>
        </w:rPr>
      </w:pPr>
      <w:r w:rsidRPr="007F722B">
        <w:rPr>
          <w:rFonts w:ascii="Times New Roman" w:hAnsi="Times New Roman" w:cs="Times New Roman"/>
          <w:bCs/>
          <w:i/>
          <w:sz w:val="24"/>
          <w:szCs w:val="24"/>
          <w:lang w:eastAsia="ru-RU"/>
        </w:rPr>
        <w:t xml:space="preserve">*Как видно из приведенной выше таблицы, при дозагрузке новой котельной, потребителями пгт. Промышленная, котельная перестает приносить </w:t>
      </w:r>
      <w:proofErr w:type="gramStart"/>
      <w:r w:rsidRPr="007F722B">
        <w:rPr>
          <w:rFonts w:ascii="Times New Roman" w:hAnsi="Times New Roman" w:cs="Times New Roman"/>
          <w:bCs/>
          <w:i/>
          <w:sz w:val="24"/>
          <w:szCs w:val="24"/>
          <w:lang w:eastAsia="ru-RU"/>
        </w:rPr>
        <w:t>убытки</w:t>
      </w:r>
      <w:proofErr w:type="gramEnd"/>
      <w:r w:rsidRPr="007F722B">
        <w:rPr>
          <w:rFonts w:ascii="Times New Roman" w:hAnsi="Times New Roman" w:cs="Times New Roman"/>
          <w:bCs/>
          <w:i/>
          <w:sz w:val="24"/>
          <w:szCs w:val="24"/>
          <w:lang w:eastAsia="ru-RU"/>
        </w:rPr>
        <w:t xml:space="preserve"> и ее эксплуатация становится рентабельной. Экономический эффект составит 25.619 тысяч рублей в год.</w:t>
      </w:r>
    </w:p>
    <w:p w:rsidR="007F722B" w:rsidRPr="007F722B" w:rsidRDefault="007F722B" w:rsidP="007F722B">
      <w:pPr>
        <w:jc w:val="both"/>
        <w:rPr>
          <w:rFonts w:ascii="Times New Roman" w:hAnsi="Times New Roman" w:cs="Times New Roman"/>
          <w:bCs/>
          <w:sz w:val="24"/>
          <w:szCs w:val="24"/>
          <w:lang w:eastAsia="ru-RU"/>
        </w:rPr>
      </w:pPr>
      <w:r w:rsidRPr="007F722B">
        <w:rPr>
          <w:rFonts w:ascii="Times New Roman" w:hAnsi="Times New Roman" w:cs="Times New Roman"/>
          <w:bCs/>
          <w:sz w:val="24"/>
          <w:szCs w:val="24"/>
          <w:lang w:eastAsia="ru-RU"/>
        </w:rPr>
        <w:t>Итоговый экономический эффект составит около 91 млн. рублей в год.</w:t>
      </w:r>
    </w:p>
    <w:p w:rsidR="007F722B" w:rsidRPr="007F722B" w:rsidRDefault="007F722B" w:rsidP="007F722B">
      <w:pPr>
        <w:jc w:val="both"/>
        <w:rPr>
          <w:rFonts w:ascii="Times New Roman" w:hAnsi="Times New Roman" w:cs="Times New Roman"/>
          <w:bCs/>
          <w:sz w:val="24"/>
          <w:szCs w:val="24"/>
          <w:lang w:eastAsia="ru-RU"/>
        </w:rPr>
      </w:pPr>
      <w:r w:rsidRPr="007F722B">
        <w:rPr>
          <w:rFonts w:ascii="Times New Roman" w:hAnsi="Times New Roman" w:cs="Times New Roman"/>
          <w:bCs/>
          <w:sz w:val="24"/>
          <w:szCs w:val="24"/>
          <w:lang w:eastAsia="ru-RU"/>
        </w:rPr>
        <w:t>Срок окупаемости строительства тепловой сети – 1,7 года.</w:t>
      </w:r>
    </w:p>
    <w:p w:rsidR="007F722B" w:rsidRDefault="005357E6" w:rsidP="00887052">
      <w:pPr>
        <w:pStyle w:val="1"/>
        <w:tabs>
          <w:tab w:val="left" w:pos="0"/>
        </w:tabs>
        <w:spacing w:before="0"/>
        <w:jc w:val="both"/>
        <w:rPr>
          <w:rFonts w:eastAsia="Arial"/>
        </w:rPr>
      </w:pPr>
      <w:bookmarkStart w:id="39" w:name="_Toc43305876"/>
      <w:bookmarkStart w:id="40" w:name="_Toc44020594"/>
      <w:r w:rsidRPr="00C94E1E">
        <w:rPr>
          <w:rFonts w:eastAsia="Arial"/>
        </w:rPr>
        <w:t>б) обоснование выбора приоритетного сценария развития теплоснабжения поселения, городского округа, города федерального значения.</w:t>
      </w:r>
      <w:bookmarkEnd w:id="39"/>
      <w:bookmarkEnd w:id="40"/>
      <w:r w:rsidR="007F722B">
        <w:rPr>
          <w:rFonts w:eastAsia="Arial"/>
        </w:rPr>
        <w:t xml:space="preserve"> </w:t>
      </w:r>
    </w:p>
    <w:p w:rsidR="005357E6" w:rsidRPr="007F722B" w:rsidRDefault="007F722B" w:rsidP="007F722B">
      <w:pPr>
        <w:pStyle w:val="aa"/>
        <w:ind w:firstLine="708"/>
        <w:rPr>
          <w:rFonts w:ascii="Times New Roman" w:hAnsi="Times New Roman" w:cs="Times New Roman"/>
          <w:sz w:val="24"/>
          <w:szCs w:val="24"/>
        </w:rPr>
      </w:pPr>
      <w:r w:rsidRPr="007F722B">
        <w:rPr>
          <w:rFonts w:ascii="Times New Roman" w:hAnsi="Times New Roman" w:cs="Times New Roman"/>
          <w:sz w:val="24"/>
          <w:szCs w:val="24"/>
        </w:rPr>
        <w:t xml:space="preserve">Обоснование стоимости </w:t>
      </w:r>
      <w:r>
        <w:rPr>
          <w:rFonts w:ascii="Times New Roman" w:hAnsi="Times New Roman" w:cs="Times New Roman"/>
          <w:sz w:val="24"/>
          <w:szCs w:val="24"/>
        </w:rPr>
        <w:t>мероприятий</w:t>
      </w:r>
      <w:r w:rsidRPr="007F722B">
        <w:rPr>
          <w:rFonts w:ascii="Times New Roman" w:hAnsi="Times New Roman" w:cs="Times New Roman"/>
          <w:sz w:val="24"/>
          <w:szCs w:val="24"/>
        </w:rPr>
        <w:t xml:space="preserve"> </w:t>
      </w:r>
      <w:r>
        <w:rPr>
          <w:rFonts w:ascii="Times New Roman" w:hAnsi="Times New Roman" w:cs="Times New Roman"/>
          <w:sz w:val="24"/>
          <w:szCs w:val="24"/>
        </w:rPr>
        <w:t>развития мастер плана системы т</w:t>
      </w:r>
      <w:r w:rsidRPr="007F722B">
        <w:rPr>
          <w:rFonts w:ascii="Times New Roman" w:hAnsi="Times New Roman" w:cs="Times New Roman"/>
          <w:sz w:val="24"/>
          <w:szCs w:val="24"/>
        </w:rPr>
        <w:t>е</w:t>
      </w:r>
      <w:r>
        <w:rPr>
          <w:rFonts w:ascii="Times New Roman" w:hAnsi="Times New Roman" w:cs="Times New Roman"/>
          <w:sz w:val="24"/>
          <w:szCs w:val="24"/>
        </w:rPr>
        <w:t>п</w:t>
      </w:r>
      <w:r w:rsidRPr="007F722B">
        <w:rPr>
          <w:rFonts w:ascii="Times New Roman" w:hAnsi="Times New Roman" w:cs="Times New Roman"/>
          <w:sz w:val="24"/>
          <w:szCs w:val="24"/>
        </w:rPr>
        <w:t>лоснабж</w:t>
      </w:r>
      <w:r>
        <w:rPr>
          <w:rFonts w:ascii="Times New Roman" w:hAnsi="Times New Roman" w:cs="Times New Roman"/>
          <w:sz w:val="24"/>
          <w:szCs w:val="24"/>
        </w:rPr>
        <w:t>ения Промышленновского муниципального округа приведено в предыдущем пункте.</w:t>
      </w:r>
    </w:p>
    <w:p w:rsidR="005357E6" w:rsidRPr="00C94E1E" w:rsidRDefault="005357E6" w:rsidP="00887052">
      <w:pPr>
        <w:pStyle w:val="1"/>
        <w:tabs>
          <w:tab w:val="left" w:pos="0"/>
        </w:tabs>
        <w:spacing w:before="0"/>
        <w:jc w:val="both"/>
        <w:rPr>
          <w:rFonts w:eastAsia="Arial"/>
        </w:rPr>
      </w:pPr>
      <w:bookmarkStart w:id="41" w:name="_Toc43305877"/>
      <w:bookmarkStart w:id="42" w:name="_Toc44020595"/>
      <w:r w:rsidRPr="00C94E1E">
        <w:rPr>
          <w:rFonts w:eastAsia="Arial"/>
        </w:rPr>
        <w:t>Раздел 5 "Предложения по строительству, реконструкции, техническому перевооружению и (или) модернизации источников тепловой энергии";</w:t>
      </w:r>
      <w:bookmarkEnd w:id="41"/>
      <w:bookmarkEnd w:id="42"/>
    </w:p>
    <w:p w:rsidR="005357E6" w:rsidRDefault="005357E6" w:rsidP="00887052">
      <w:pPr>
        <w:pStyle w:val="1"/>
        <w:tabs>
          <w:tab w:val="left" w:pos="0"/>
        </w:tabs>
        <w:spacing w:before="0"/>
        <w:jc w:val="both"/>
        <w:rPr>
          <w:rFonts w:eastAsia="Arial"/>
        </w:rPr>
      </w:pPr>
      <w:bookmarkStart w:id="43" w:name="_Toc43305878"/>
      <w:bookmarkStart w:id="44" w:name="_Toc44020596"/>
      <w:r w:rsidRPr="00C94E1E">
        <w:rPr>
          <w:rFonts w:eastAsia="Arial"/>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43"/>
      <w:bookmarkEnd w:id="44"/>
    </w:p>
    <w:p w:rsidR="003F27D6" w:rsidRPr="003F27D6" w:rsidRDefault="003F27D6" w:rsidP="003F27D6">
      <w:pPr>
        <w:ind w:firstLine="708"/>
        <w:rPr>
          <w:rFonts w:ascii="Times New Roman" w:hAnsi="Times New Roman" w:cs="Times New Roman"/>
          <w:sz w:val="24"/>
          <w:szCs w:val="24"/>
          <w:lang w:eastAsia="ru-RU"/>
        </w:rPr>
      </w:pPr>
      <w:r w:rsidRPr="003F27D6">
        <w:rPr>
          <w:rFonts w:ascii="Times New Roman" w:hAnsi="Times New Roman" w:cs="Times New Roman"/>
          <w:sz w:val="24"/>
          <w:szCs w:val="24"/>
          <w:lang w:eastAsia="ru-RU"/>
        </w:rPr>
        <w:t>Данные приведены в таблице ниже:</w:t>
      </w:r>
    </w:p>
    <w:p w:rsidR="003F27D6" w:rsidRPr="003F27D6" w:rsidRDefault="003F27D6" w:rsidP="00455F64">
      <w:pPr>
        <w:rPr>
          <w:rFonts w:ascii="Times New Roman" w:hAnsi="Times New Roman" w:cs="Times New Roman"/>
          <w:sz w:val="24"/>
          <w:szCs w:val="24"/>
          <w:lang w:eastAsia="ru-RU"/>
        </w:rPr>
        <w:sectPr w:rsidR="003F27D6" w:rsidRP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455F64" w:rsidRDefault="00455F64" w:rsidP="00455F64">
      <w:pPr>
        <w:rPr>
          <w:lang w:eastAsia="ru-RU"/>
        </w:rPr>
      </w:pPr>
    </w:p>
    <w:tbl>
      <w:tblPr>
        <w:tblW w:w="15714" w:type="dxa"/>
        <w:tblInd w:w="-459" w:type="dxa"/>
        <w:tblLook w:val="04A0" w:firstRow="1" w:lastRow="0" w:firstColumn="1" w:lastColumn="0" w:noHBand="0" w:noVBand="1"/>
      </w:tblPr>
      <w:tblGrid>
        <w:gridCol w:w="2240"/>
        <w:gridCol w:w="960"/>
        <w:gridCol w:w="960"/>
        <w:gridCol w:w="960"/>
        <w:gridCol w:w="960"/>
        <w:gridCol w:w="960"/>
        <w:gridCol w:w="960"/>
        <w:gridCol w:w="960"/>
        <w:gridCol w:w="960"/>
        <w:gridCol w:w="960"/>
        <w:gridCol w:w="960"/>
        <w:gridCol w:w="960"/>
        <w:gridCol w:w="960"/>
        <w:gridCol w:w="960"/>
        <w:gridCol w:w="960"/>
        <w:gridCol w:w="34"/>
      </w:tblGrid>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hAnsi="Times New Roman" w:cs="Times New Roman"/>
                <w:color w:val="000000"/>
              </w:rPr>
              <w:t>пгт. Промышленская</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ПИР и ПСД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366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765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2999</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Оборудование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2138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2299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3263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6814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4458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1209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26718</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СМ и НР</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1860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2744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5928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3878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1052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2781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23244</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Всего кап.затраты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4557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6252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6468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13507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8837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2396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6337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52961</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Непредвиденные расходы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456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647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1351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884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5298</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НДС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902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2674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1750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475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10487</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Всего смета проекта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5501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8115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8395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17532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11470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8226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68744</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Вагановское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889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5832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1934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4021,5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4021,5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9977</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313</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438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2258</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5057,5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5057,5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12548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Лебедевского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3306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6126</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191</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1386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1666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7703</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Окуневского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460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969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1094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1739</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393</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2186</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Падунского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860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6062,1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1605,5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9492,1</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12657,1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3175,5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19457,1</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288</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325,9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1862,9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13059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4556,5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3992,5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21608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Плотниковского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973,22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1343,22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1793,22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2438,22</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552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2255,22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3066,22</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Тарасовского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630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1189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4229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1947,5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1563,5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5606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3567,5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2932,5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10465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326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897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807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663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2367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4986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4485,5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3686,5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13158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Титовского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1910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2720,5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1290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3690,5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4980,5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835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1127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4640,5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6262,5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Тарабаринского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6540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7490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7888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9188,5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15028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17428,5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472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3402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18902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21920,5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Калинкинского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1152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1448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2798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2949,5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5747,5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1282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3607,5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7126,5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Пушкинское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1152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1448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717,5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2798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2949,5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5747,5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633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649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1282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583083">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3519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3607,5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583083">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7126,5</w:t>
            </w:r>
          </w:p>
        </w:tc>
      </w:tr>
    </w:tbl>
    <w:p w:rsidR="003F27D6" w:rsidRDefault="003F27D6" w:rsidP="003F27D6">
      <w:pPr>
        <w:tabs>
          <w:tab w:val="left" w:pos="8790"/>
        </w:tabs>
        <w:jc w:val="both"/>
        <w:rPr>
          <w:rFonts w:ascii="Times New Roman" w:hAnsi="Times New Roman" w:cs="Times New Roman"/>
          <w:b/>
          <w:sz w:val="24"/>
          <w:szCs w:val="24"/>
        </w:rPr>
      </w:pPr>
    </w:p>
    <w:p w:rsidR="003F27D6" w:rsidRDefault="003F27D6" w:rsidP="00455F64">
      <w:pPr>
        <w:rPr>
          <w:lang w:eastAsia="ru-RU"/>
        </w:rPr>
      </w:pPr>
    </w:p>
    <w:p w:rsidR="003F27D6" w:rsidRDefault="003F27D6" w:rsidP="00455F64">
      <w:pPr>
        <w:rPr>
          <w:lang w:eastAsia="ru-RU"/>
        </w:rPr>
      </w:pPr>
    </w:p>
    <w:p w:rsidR="003F27D6" w:rsidRDefault="003F27D6" w:rsidP="00455F64">
      <w:pPr>
        <w:rPr>
          <w:lang w:eastAsia="ru-RU"/>
        </w:rPr>
      </w:pPr>
    </w:p>
    <w:p w:rsidR="003F27D6" w:rsidRDefault="003F27D6" w:rsidP="00455F64">
      <w:pPr>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45" w:name="_Toc43305879"/>
      <w:bookmarkStart w:id="46" w:name="_Toc44020597"/>
      <w:r w:rsidRPr="00C94E1E">
        <w:rPr>
          <w:rFonts w:eastAsia="Arial"/>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5"/>
      <w:bookmarkEnd w:id="46"/>
    </w:p>
    <w:p w:rsidR="003F27D6" w:rsidRPr="003F27D6" w:rsidRDefault="003F27D6" w:rsidP="003F27D6">
      <w:pPr>
        <w:ind w:firstLine="708"/>
        <w:rPr>
          <w:rFonts w:ascii="Times New Roman" w:hAnsi="Times New Roman" w:cs="Times New Roman"/>
          <w:sz w:val="24"/>
          <w:szCs w:val="24"/>
          <w:lang w:eastAsia="ru-RU"/>
        </w:rPr>
      </w:pPr>
      <w:r w:rsidRPr="003F27D6">
        <w:rPr>
          <w:rFonts w:ascii="Times New Roman" w:hAnsi="Times New Roman" w:cs="Times New Roman"/>
          <w:sz w:val="24"/>
          <w:szCs w:val="24"/>
          <w:lang w:eastAsia="ru-RU"/>
        </w:rPr>
        <w:t>Данные приведены в таблице выше.</w:t>
      </w:r>
    </w:p>
    <w:p w:rsidR="005357E6" w:rsidRPr="00455F64" w:rsidRDefault="005357E6" w:rsidP="00887052">
      <w:pPr>
        <w:pStyle w:val="1"/>
        <w:tabs>
          <w:tab w:val="left" w:pos="0"/>
        </w:tabs>
        <w:spacing w:before="0"/>
        <w:jc w:val="both"/>
        <w:rPr>
          <w:rFonts w:eastAsia="Arial"/>
        </w:rPr>
      </w:pPr>
      <w:bookmarkStart w:id="47" w:name="_Toc43305880"/>
      <w:bookmarkStart w:id="48" w:name="_Toc44020598"/>
      <w:r w:rsidRPr="00C94E1E">
        <w:rPr>
          <w:rFonts w:eastAsia="Arial"/>
        </w:rPr>
        <w:t xml:space="preserve">в) предложения по техническому перевооружению и (или) модернизации источников тепловой энергии с целью повышения эффективности работы </w:t>
      </w:r>
      <w:r w:rsidRPr="00455F64">
        <w:rPr>
          <w:rFonts w:eastAsia="Arial"/>
        </w:rPr>
        <w:t>систем теплоснабжения</w:t>
      </w:r>
      <w:bookmarkEnd w:id="47"/>
      <w:bookmarkEnd w:id="48"/>
    </w:p>
    <w:p w:rsidR="00B86CFF" w:rsidRPr="00B86CFF" w:rsidRDefault="00455F64" w:rsidP="00455F64">
      <w:pPr>
        <w:tabs>
          <w:tab w:val="left" w:pos="0"/>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B86CFF" w:rsidRPr="00B86CFF">
        <w:rPr>
          <w:rFonts w:ascii="Times New Roman" w:hAnsi="Times New Roman" w:cs="Times New Roman"/>
          <w:sz w:val="24"/>
          <w:szCs w:val="24"/>
          <w:lang w:eastAsia="ru-RU"/>
        </w:rPr>
        <w:t>Согласно информации, отраженной в генеральном плане (шифр 23-2011-ГП) перспективная застройка объектов с централизованной системой теплоснабжения отсутствует. Следовательно, реконструкция источников тепловой энергии для обеспечения перспективной тепловой нагрузки в существующих и расширяемых зонах действия источников тепловой энергии не планируется.</w:t>
      </w:r>
    </w:p>
    <w:p w:rsidR="005357E6" w:rsidRDefault="005357E6" w:rsidP="00887052">
      <w:pPr>
        <w:pStyle w:val="1"/>
        <w:tabs>
          <w:tab w:val="left" w:pos="0"/>
        </w:tabs>
        <w:spacing w:before="0"/>
        <w:jc w:val="both"/>
        <w:rPr>
          <w:rFonts w:eastAsia="Arial"/>
        </w:rPr>
      </w:pPr>
      <w:bookmarkStart w:id="49" w:name="_Toc43305881"/>
      <w:bookmarkStart w:id="50" w:name="_Toc44020599"/>
      <w:r w:rsidRPr="00C94E1E">
        <w:rPr>
          <w:rFonts w:eastAsia="Arial"/>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9"/>
      <w:bookmarkEnd w:id="50"/>
    </w:p>
    <w:p w:rsidR="00B86CFF" w:rsidRDefault="00B86CFF" w:rsidP="00887052">
      <w:pPr>
        <w:tabs>
          <w:tab w:val="left" w:pos="0"/>
        </w:tabs>
        <w:ind w:firstLine="708"/>
        <w:jc w:val="both"/>
        <w:rPr>
          <w:rFonts w:ascii="Times New Roman" w:hAnsi="Times New Roman" w:cs="Times New Roman"/>
          <w:sz w:val="24"/>
          <w:szCs w:val="24"/>
          <w:lang w:eastAsia="ru-RU"/>
        </w:rPr>
      </w:pPr>
      <w:r w:rsidRPr="00B86CFF">
        <w:rPr>
          <w:rFonts w:ascii="Times New Roman" w:hAnsi="Times New Roman" w:cs="Times New Roman"/>
          <w:sz w:val="24"/>
          <w:szCs w:val="24"/>
          <w:lang w:eastAsia="ru-RU"/>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B86CFF">
        <w:rPr>
          <w:rFonts w:ascii="Times New Roman" w:hAnsi="Times New Roman" w:cs="Times New Roman"/>
          <w:sz w:val="24"/>
          <w:szCs w:val="24"/>
          <w:lang w:eastAsia="ru-RU"/>
        </w:rPr>
        <w:t>котельных</w:t>
      </w:r>
      <w:proofErr w:type="gramEnd"/>
      <w:r w:rsidRPr="00B86CFF">
        <w:rPr>
          <w:rFonts w:ascii="Times New Roman" w:hAnsi="Times New Roman" w:cs="Times New Roman"/>
          <w:sz w:val="24"/>
          <w:szCs w:val="24"/>
          <w:lang w:eastAsia="ru-RU"/>
        </w:rPr>
        <w:t xml:space="preserve"> отсутствуют в </w:t>
      </w:r>
      <w:r w:rsidR="00455F64">
        <w:rPr>
          <w:rFonts w:ascii="Times New Roman" w:hAnsi="Times New Roman" w:cs="Times New Roman"/>
          <w:sz w:val="24"/>
          <w:szCs w:val="24"/>
          <w:lang w:eastAsia="ru-RU"/>
        </w:rPr>
        <w:t>Промышленновском муниципальном округе</w:t>
      </w:r>
      <w:r w:rsidRPr="00B86CFF">
        <w:rPr>
          <w:rFonts w:ascii="Times New Roman" w:hAnsi="Times New Roman" w:cs="Times New Roman"/>
          <w:sz w:val="24"/>
          <w:szCs w:val="24"/>
          <w:lang w:eastAsia="ru-RU"/>
        </w:rPr>
        <w:t>, соответственно разработка данного раздела невозможна.</w:t>
      </w:r>
    </w:p>
    <w:p w:rsidR="005357E6" w:rsidRDefault="005357E6" w:rsidP="00887052">
      <w:pPr>
        <w:pStyle w:val="1"/>
        <w:tabs>
          <w:tab w:val="left" w:pos="0"/>
        </w:tabs>
        <w:spacing w:before="0"/>
        <w:jc w:val="both"/>
        <w:rPr>
          <w:rFonts w:eastAsia="Arial"/>
        </w:rPr>
      </w:pPr>
      <w:bookmarkStart w:id="51" w:name="_Toc43305882"/>
      <w:bookmarkStart w:id="52" w:name="_Toc44020600"/>
      <w:r w:rsidRPr="00C94E1E">
        <w:rPr>
          <w:rFonts w:eastAsia="Arial"/>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1"/>
      <w:bookmarkEnd w:id="52"/>
    </w:p>
    <w:p w:rsidR="00B86CFF" w:rsidRPr="00B86CFF" w:rsidRDefault="00B41DEB" w:rsidP="00887052">
      <w:pPr>
        <w:tabs>
          <w:tab w:val="left" w:pos="0"/>
        </w:tabs>
        <w:ind w:firstLine="708"/>
        <w:jc w:val="both"/>
        <w:rPr>
          <w:lang w:eastAsia="ru-RU"/>
        </w:rPr>
      </w:pPr>
      <w:r>
        <w:rPr>
          <w:rFonts w:ascii="Times New Roman" w:hAnsi="Times New Roman" w:cs="Times New Roman"/>
          <w:sz w:val="24"/>
          <w:szCs w:val="24"/>
          <w:lang w:eastAsia="ru-RU"/>
        </w:rPr>
        <w:t>И</w:t>
      </w:r>
      <w:r w:rsidR="00B86CFF" w:rsidRPr="00B86CFF">
        <w:rPr>
          <w:rFonts w:ascii="Times New Roman" w:hAnsi="Times New Roman" w:cs="Times New Roman"/>
          <w:sz w:val="24"/>
          <w:szCs w:val="24"/>
          <w:lang w:eastAsia="ru-RU"/>
        </w:rPr>
        <w:t>сточник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hAnsi="Times New Roman" w:cs="Times New Roman"/>
          <w:sz w:val="24"/>
          <w:szCs w:val="24"/>
          <w:lang w:eastAsia="ru-RU"/>
        </w:rPr>
        <w:t xml:space="preserve">, существует в </w:t>
      </w:r>
      <w:r w:rsidR="00455F64">
        <w:rPr>
          <w:rFonts w:ascii="Times New Roman" w:hAnsi="Times New Roman" w:cs="Times New Roman"/>
          <w:sz w:val="24"/>
          <w:szCs w:val="24"/>
          <w:lang w:eastAsia="ru-RU"/>
        </w:rPr>
        <w:t>Промышленновском муниципальном округе</w:t>
      </w:r>
      <w:r w:rsidR="00B86CFF" w:rsidRPr="00B86CFF">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53" w:name="_Toc43305883"/>
      <w:bookmarkStart w:id="54" w:name="_Toc44020601"/>
      <w:r w:rsidRPr="00C94E1E">
        <w:rPr>
          <w:rFonts w:eastAsia="Arial"/>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53"/>
      <w:bookmarkEnd w:id="54"/>
    </w:p>
    <w:p w:rsidR="00B41DEB" w:rsidRPr="00B41DEB" w:rsidRDefault="00B41DEB" w:rsidP="00887052">
      <w:pPr>
        <w:tabs>
          <w:tab w:val="left" w:pos="0"/>
        </w:tabs>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Принятие мер</w:t>
      </w:r>
      <w:r w:rsidRPr="00B41DEB">
        <w:rPr>
          <w:rFonts w:ascii="Times New Roman" w:hAnsi="Times New Roman" w:cs="Times New Roman"/>
          <w:sz w:val="24"/>
          <w:szCs w:val="24"/>
          <w:lang w:eastAsia="ru-RU"/>
        </w:rPr>
        <w:t xml:space="preserve"> по переоборудованию котельных в источники тепловой энергии, функционирующие в режиме </w:t>
      </w:r>
      <w:proofErr w:type="gramStart"/>
      <w:r w:rsidRPr="00B41DEB">
        <w:rPr>
          <w:rFonts w:ascii="Times New Roman" w:hAnsi="Times New Roman" w:cs="Times New Roman"/>
          <w:sz w:val="24"/>
          <w:szCs w:val="24"/>
          <w:lang w:eastAsia="ru-RU"/>
        </w:rPr>
        <w:t>комбинированной выработки электрической и тепловой энергии</w:t>
      </w:r>
      <w:proofErr w:type="gramEnd"/>
      <w:r>
        <w:rPr>
          <w:rFonts w:ascii="Times New Roman" w:hAnsi="Times New Roman" w:cs="Times New Roman"/>
          <w:sz w:val="24"/>
          <w:szCs w:val="24"/>
          <w:lang w:eastAsia="ru-RU"/>
        </w:rPr>
        <w:t xml:space="preserve"> не предпринимались, так как отсутствует необходимое оборудование в перевод котельных в режим комбинированной выработки, а модернизация источников теплоснабжения дорогостоящее мероприятие и срок окупаемости превышает срок эксплуатации основного оборудования согласно модернизации при эксплуатации объекта в режиме комбинированной выработки.</w:t>
      </w:r>
    </w:p>
    <w:p w:rsidR="005357E6" w:rsidRDefault="005357E6" w:rsidP="00887052">
      <w:pPr>
        <w:pStyle w:val="1"/>
        <w:tabs>
          <w:tab w:val="left" w:pos="0"/>
        </w:tabs>
        <w:spacing w:before="0"/>
        <w:jc w:val="both"/>
        <w:rPr>
          <w:rFonts w:eastAsia="Arial"/>
        </w:rPr>
      </w:pPr>
      <w:bookmarkStart w:id="55" w:name="_Toc43305884"/>
      <w:bookmarkStart w:id="56" w:name="_Toc44020602"/>
      <w:r w:rsidRPr="00C94E1E">
        <w:rPr>
          <w:rFonts w:eastAsia="Arial"/>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5"/>
      <w:bookmarkEnd w:id="56"/>
    </w:p>
    <w:p w:rsidR="00B41DEB" w:rsidRPr="00B41DEB" w:rsidRDefault="00B41DEB" w:rsidP="00887052">
      <w:pPr>
        <w:tabs>
          <w:tab w:val="left" w:pos="0"/>
        </w:tabs>
        <w:ind w:firstLine="708"/>
        <w:jc w:val="both"/>
        <w:rPr>
          <w:rFonts w:ascii="Times New Roman" w:hAnsi="Times New Roman" w:cs="Times New Roman"/>
          <w:sz w:val="24"/>
          <w:szCs w:val="24"/>
          <w:lang w:eastAsia="ru-RU"/>
        </w:rPr>
      </w:pPr>
      <w:r w:rsidRPr="00B41DEB">
        <w:rPr>
          <w:rFonts w:ascii="Times New Roman" w:hAnsi="Times New Roman" w:cs="Times New Roman"/>
          <w:sz w:val="24"/>
          <w:szCs w:val="24"/>
          <w:lang w:eastAsia="ru-RU"/>
        </w:rPr>
        <w:t>Принятие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C15C0">
        <w:rPr>
          <w:rFonts w:ascii="Times New Roman" w:hAnsi="Times New Roman" w:cs="Times New Roman"/>
          <w:sz w:val="24"/>
          <w:szCs w:val="24"/>
          <w:lang w:eastAsia="ru-RU"/>
        </w:rPr>
        <w:t xml:space="preserve"> не рассматривались при актуализации схемы теплоснабжения ввиду отсутствия источников с комбинированной выработкой.</w:t>
      </w:r>
    </w:p>
    <w:p w:rsidR="005357E6" w:rsidRDefault="005357E6" w:rsidP="00887052">
      <w:pPr>
        <w:pStyle w:val="1"/>
        <w:tabs>
          <w:tab w:val="left" w:pos="0"/>
        </w:tabs>
        <w:spacing w:before="0"/>
        <w:jc w:val="both"/>
        <w:rPr>
          <w:rFonts w:eastAsia="Arial"/>
        </w:rPr>
      </w:pPr>
      <w:bookmarkStart w:id="57" w:name="_Toc43305885"/>
      <w:bookmarkStart w:id="58" w:name="_Toc44020603"/>
      <w:r w:rsidRPr="00C94E1E">
        <w:rPr>
          <w:rFonts w:eastAsia="Arial"/>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57"/>
      <w:bookmarkEnd w:id="58"/>
    </w:p>
    <w:p w:rsidR="004C15C0" w:rsidRPr="00D23BD5" w:rsidRDefault="004C15C0" w:rsidP="00887052">
      <w:pPr>
        <w:tabs>
          <w:tab w:val="left" w:pos="0"/>
        </w:tabs>
        <w:ind w:firstLine="708"/>
        <w:jc w:val="both"/>
        <w:rPr>
          <w:rFonts w:ascii="Times New Roman" w:hAnsi="Times New Roman" w:cs="Times New Roman"/>
          <w:sz w:val="24"/>
          <w:szCs w:val="24"/>
          <w:lang w:eastAsia="ru-RU"/>
        </w:rPr>
      </w:pPr>
      <w:r w:rsidRPr="00D23BD5">
        <w:rPr>
          <w:rFonts w:ascii="Times New Roman" w:hAnsi="Times New Roman" w:cs="Times New Roman"/>
          <w:sz w:val="24"/>
          <w:szCs w:val="24"/>
          <w:lang w:eastAsia="ru-RU"/>
        </w:rPr>
        <w:t>По результатам анализа работы основного и вспомогательного оборудования котельных, анализа фактических тепло-гидравлических режимов в тепловых сетях и на тепловых вводах у потребителей выполнены расчеты оптимального температурного графика отпуска тепловой энергии для источников тепла (приведен ниже)</w:t>
      </w:r>
    </w:p>
    <w:p w:rsidR="004C15C0" w:rsidRPr="00D23BD5" w:rsidRDefault="004C15C0" w:rsidP="00887052">
      <w:pPr>
        <w:tabs>
          <w:tab w:val="left" w:pos="0"/>
        </w:tabs>
        <w:ind w:firstLine="708"/>
        <w:jc w:val="both"/>
        <w:rPr>
          <w:rFonts w:ascii="Times New Roman" w:hAnsi="Times New Roman" w:cs="Times New Roman"/>
          <w:sz w:val="24"/>
          <w:szCs w:val="24"/>
          <w:lang w:eastAsia="ru-RU"/>
        </w:rPr>
      </w:pPr>
      <w:r w:rsidRPr="00D23BD5">
        <w:rPr>
          <w:rFonts w:ascii="Times New Roman" w:hAnsi="Times New Roman" w:cs="Times New Roman"/>
          <w:sz w:val="24"/>
          <w:szCs w:val="24"/>
          <w:lang w:eastAsia="ru-RU"/>
        </w:rPr>
        <w:t>Температурный график 95/70 °С с нижней срезкой на 70 °С рекомендуется принять (утвердить) для следующих источников тепловой энергии:</w:t>
      </w:r>
    </w:p>
    <w:p w:rsidR="00D23BD5" w:rsidRPr="00D23BD5" w:rsidRDefault="00D23BD5" w:rsidP="00887052">
      <w:pPr>
        <w:tabs>
          <w:tab w:val="left" w:pos="0"/>
        </w:tabs>
        <w:kinsoku w:val="0"/>
        <w:overflowPunct w:val="0"/>
        <w:autoSpaceDE w:val="0"/>
        <w:autoSpaceDN w:val="0"/>
        <w:adjustRightInd w:val="0"/>
        <w:spacing w:before="123" w:after="0" w:line="277" w:lineRule="exact"/>
        <w:ind w:left="114"/>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Результат расчета графика температур – 95/70 °С с нижней срезкой на 70 °С</w:t>
      </w:r>
    </w:p>
    <w:p w:rsidR="00D23BD5" w:rsidRPr="00D23BD5" w:rsidRDefault="00D23BD5" w:rsidP="00887052">
      <w:pPr>
        <w:tabs>
          <w:tab w:val="left" w:pos="0"/>
        </w:tabs>
        <w:kinsoku w:val="0"/>
        <w:overflowPunct w:val="0"/>
        <w:autoSpaceDE w:val="0"/>
        <w:autoSpaceDN w:val="0"/>
        <w:adjustRightInd w:val="0"/>
        <w:spacing w:after="0" w:line="277" w:lineRule="exact"/>
        <w:ind w:left="3615" w:right="3502"/>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(рекомендуемый)</w:t>
      </w:r>
    </w:p>
    <w:p w:rsidR="00D23BD5" w:rsidRPr="00D23BD5" w:rsidRDefault="00D23BD5" w:rsidP="00887052">
      <w:pPr>
        <w:tabs>
          <w:tab w:val="left" w:pos="0"/>
        </w:tabs>
        <w:kinsoku w:val="0"/>
        <w:overflowPunct w:val="0"/>
        <w:autoSpaceDE w:val="0"/>
        <w:autoSpaceDN w:val="0"/>
        <w:adjustRightInd w:val="0"/>
        <w:spacing w:before="6" w:after="1" w:line="240" w:lineRule="auto"/>
        <w:rPr>
          <w:rFonts w:ascii="Times New Roman" w:hAnsi="Times New Roman" w:cs="Times New Roman"/>
          <w:sz w:val="25"/>
          <w:szCs w:val="25"/>
        </w:rPr>
      </w:pPr>
    </w:p>
    <w:tbl>
      <w:tblPr>
        <w:tblW w:w="0" w:type="auto"/>
        <w:tblInd w:w="371" w:type="dxa"/>
        <w:tblLayout w:type="fixed"/>
        <w:tblCellMar>
          <w:left w:w="0" w:type="dxa"/>
          <w:right w:w="0" w:type="dxa"/>
        </w:tblCellMar>
        <w:tblLook w:val="0000" w:firstRow="0" w:lastRow="0" w:firstColumn="0" w:lastColumn="0" w:noHBand="0" w:noVBand="0"/>
      </w:tblPr>
      <w:tblGrid>
        <w:gridCol w:w="960"/>
        <w:gridCol w:w="961"/>
        <w:gridCol w:w="960"/>
        <w:gridCol w:w="960"/>
        <w:gridCol w:w="960"/>
        <w:gridCol w:w="960"/>
        <w:gridCol w:w="961"/>
        <w:gridCol w:w="960"/>
        <w:gridCol w:w="960"/>
      </w:tblGrid>
      <w:tr w:rsidR="00D23BD5" w:rsidRP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6"/>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w w:val="105"/>
                <w:vertAlign w:val="subscript"/>
              </w:rPr>
              <w:t>н</w:t>
            </w:r>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7"/>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4"/>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6"/>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w w:val="105"/>
                <w:vertAlign w:val="subscript"/>
              </w:rPr>
              <w:t>н</w:t>
            </w:r>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0" w:right="146"/>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3"/>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7"/>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w w:val="105"/>
                <w:vertAlign w:val="subscript"/>
              </w:rPr>
              <w:t>н</w:t>
            </w:r>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0" w:right="146"/>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4"/>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bl>
    <w:p w:rsidR="00D23BD5" w:rsidRPr="00D23BD5" w:rsidRDefault="00D23BD5" w:rsidP="00887052">
      <w:pPr>
        <w:tabs>
          <w:tab w:val="left" w:pos="0"/>
        </w:tabs>
        <w:kinsoku w:val="0"/>
        <w:overflowPunct w:val="0"/>
        <w:autoSpaceDE w:val="0"/>
        <w:autoSpaceDN w:val="0"/>
        <w:adjustRightInd w:val="0"/>
        <w:spacing w:before="1" w:after="1" w:line="240" w:lineRule="auto"/>
        <w:rPr>
          <w:rFonts w:ascii="Times New Roman" w:hAnsi="Times New Roman" w:cs="Times New Roman"/>
          <w:sz w:val="17"/>
          <w:szCs w:val="17"/>
        </w:rPr>
      </w:pPr>
    </w:p>
    <w:tbl>
      <w:tblPr>
        <w:tblW w:w="0" w:type="auto"/>
        <w:tblInd w:w="431" w:type="dxa"/>
        <w:tblLayout w:type="fixed"/>
        <w:tblCellMar>
          <w:left w:w="0" w:type="dxa"/>
          <w:right w:w="0" w:type="dxa"/>
        </w:tblCellMar>
        <w:tblLook w:val="0000" w:firstRow="0" w:lastRow="0" w:firstColumn="0" w:lastColumn="0" w:noHBand="0" w:noVBand="0"/>
      </w:tblPr>
      <w:tblGrid>
        <w:gridCol w:w="960"/>
        <w:gridCol w:w="961"/>
        <w:gridCol w:w="960"/>
        <w:gridCol w:w="960"/>
        <w:gridCol w:w="960"/>
        <w:gridCol w:w="960"/>
        <w:gridCol w:w="961"/>
        <w:gridCol w:w="960"/>
        <w:gridCol w:w="960"/>
      </w:tblGrid>
      <w:tr w:rsidR="00D23BD5" w:rsidRPr="00D23BD5" w:rsidT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r w:rsidRPr="00D23BD5">
              <w:rPr>
                <w:rFonts w:ascii="Arial" w:hAnsi="Arial" w:cs="Arial"/>
                <w:w w:val="105"/>
              </w:rPr>
              <w:t>Т</w:t>
            </w:r>
            <w:r w:rsidRPr="00D23BD5">
              <w:rPr>
                <w:rFonts w:ascii="Arial" w:hAnsi="Arial" w:cs="Arial"/>
                <w:w w:val="105"/>
                <w:vertAlign w:val="subscript"/>
              </w:rPr>
              <w:t>н</w:t>
            </w:r>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5" w:right="191"/>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0"/>
              <w:rPr>
                <w:rFonts w:ascii="Arial" w:hAnsi="Arial" w:cs="Arial"/>
                <w:w w:val="105"/>
              </w:rPr>
            </w:pPr>
            <w:r w:rsidRPr="00D23BD5">
              <w:rPr>
                <w:rFonts w:ascii="Arial" w:hAnsi="Arial" w:cs="Arial"/>
                <w:w w:val="105"/>
              </w:rPr>
              <w:t>Т</w:t>
            </w:r>
            <w:r w:rsidRPr="00D23BD5">
              <w:rPr>
                <w:rFonts w:ascii="Arial" w:hAnsi="Arial" w:cs="Arial"/>
                <w:w w:val="105"/>
                <w:vertAlign w:val="subscript"/>
              </w:rPr>
              <w:t>н</w:t>
            </w:r>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5"/>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r w:rsidRPr="00D23BD5">
              <w:rPr>
                <w:rFonts w:ascii="Arial" w:hAnsi="Arial" w:cs="Arial"/>
                <w:w w:val="105"/>
              </w:rPr>
              <w:t>Т</w:t>
            </w:r>
            <w:r w:rsidRPr="00D23BD5">
              <w:rPr>
                <w:rFonts w:ascii="Arial" w:hAnsi="Arial" w:cs="Arial"/>
                <w:w w:val="105"/>
                <w:vertAlign w:val="subscript"/>
              </w:rPr>
              <w:t>н</w:t>
            </w:r>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r>
      <w:tr w:rsidR="00D23BD5" w:rsidRPr="00D23BD5" w:rsidTr="00D23BD5">
        <w:trPr>
          <w:trHeight w:val="287"/>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57,6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57,8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57,9</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58,1</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58,2</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-16,8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58,2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58,5</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58,6</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59,1</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59,2</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71,3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59,3</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59,4</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59,5</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59,6</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60,1</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-9,8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73,1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60,4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60,5</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60,6</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80,2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61,1</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80,5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61,2</w:t>
            </w:r>
          </w:p>
        </w:tc>
      </w:tr>
      <w:tr w:rsidR="00D23BD5" w:rsidRPr="00D23BD5" w:rsidTr="00D23BD5">
        <w:trPr>
          <w:trHeight w:val="429"/>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1"/>
              <w:rPr>
                <w:rFonts w:ascii="Arial" w:hAnsi="Arial" w:cs="Arial"/>
                <w:b/>
                <w:bCs/>
                <w:sz w:val="21"/>
                <w:szCs w:val="21"/>
              </w:rPr>
            </w:pPr>
            <w:r w:rsidRPr="00D23BD5">
              <w:rPr>
                <w:rFonts w:ascii="Arial" w:hAnsi="Arial" w:cs="Arial"/>
                <w:b/>
                <w:bCs/>
                <w:sz w:val="21"/>
                <w:szCs w:val="21"/>
              </w:rPr>
              <w:t>-10,9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54,9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0"/>
              <w:rPr>
                <w:rFonts w:ascii="Arial" w:hAnsi="Arial" w:cs="Arial"/>
                <w:b/>
                <w:bCs/>
                <w:sz w:val="21"/>
                <w:szCs w:val="21"/>
              </w:rPr>
            </w:pPr>
            <w:r w:rsidRPr="00D23BD5">
              <w:rPr>
                <w:rFonts w:ascii="Arial" w:hAnsi="Arial" w:cs="Arial"/>
                <w:b/>
                <w:bCs/>
                <w:sz w:val="21"/>
                <w:szCs w:val="21"/>
              </w:rPr>
              <w:t>-15,8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2"/>
              <w:jc w:val="center"/>
              <w:rPr>
                <w:rFonts w:ascii="Arial" w:hAnsi="Arial" w:cs="Arial"/>
                <w:sz w:val="21"/>
                <w:szCs w:val="21"/>
              </w:rPr>
            </w:pPr>
            <w:r w:rsidRPr="00D23BD5">
              <w:rPr>
                <w:rFonts w:ascii="Arial" w:hAnsi="Arial" w:cs="Arial"/>
                <w:sz w:val="21"/>
                <w:szCs w:val="21"/>
              </w:rPr>
              <w:t>74,5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2"/>
              <w:jc w:val="center"/>
              <w:rPr>
                <w:rFonts w:ascii="Arial" w:hAnsi="Arial" w:cs="Arial"/>
                <w:sz w:val="21"/>
                <w:szCs w:val="21"/>
              </w:rPr>
            </w:pPr>
            <w:r w:rsidRPr="00D23BD5">
              <w:rPr>
                <w:rFonts w:ascii="Arial" w:hAnsi="Arial" w:cs="Arial"/>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1"/>
              <w:rPr>
                <w:rFonts w:ascii="Arial" w:hAnsi="Arial" w:cs="Arial"/>
                <w:b/>
                <w:bCs/>
                <w:sz w:val="21"/>
                <w:szCs w:val="21"/>
              </w:rPr>
            </w:pPr>
            <w:r w:rsidRPr="00D23BD5">
              <w:rPr>
                <w:rFonts w:ascii="Arial" w:hAnsi="Arial" w:cs="Arial"/>
                <w:b/>
                <w:bCs/>
                <w:sz w:val="21"/>
                <w:szCs w:val="21"/>
              </w:rPr>
              <w:t>-20,7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80,6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61,2</w:t>
            </w:r>
          </w:p>
        </w:tc>
      </w:tr>
    </w:tbl>
    <w:p w:rsidR="00D23BD5" w:rsidRPr="00D23BD5" w:rsidRDefault="00D23BD5" w:rsidP="00887052">
      <w:pPr>
        <w:tabs>
          <w:tab w:val="left" w:pos="0"/>
        </w:tabs>
        <w:kinsoku w:val="0"/>
        <w:overflowPunct w:val="0"/>
        <w:autoSpaceDE w:val="0"/>
        <w:autoSpaceDN w:val="0"/>
        <w:adjustRightInd w:val="0"/>
        <w:spacing w:before="1" w:after="1" w:line="240" w:lineRule="auto"/>
        <w:rPr>
          <w:rFonts w:ascii="Times New Roman" w:hAnsi="Times New Roman" w:cs="Times New Roman"/>
          <w:sz w:val="17"/>
          <w:szCs w:val="17"/>
        </w:rPr>
      </w:pPr>
    </w:p>
    <w:tbl>
      <w:tblPr>
        <w:tblW w:w="0" w:type="auto"/>
        <w:tblInd w:w="431" w:type="dxa"/>
        <w:tblLayout w:type="fixed"/>
        <w:tblCellMar>
          <w:left w:w="0" w:type="dxa"/>
          <w:right w:w="0" w:type="dxa"/>
        </w:tblCellMar>
        <w:tblLook w:val="0000" w:firstRow="0" w:lastRow="0" w:firstColumn="0" w:lastColumn="0" w:noHBand="0" w:noVBand="0"/>
      </w:tblPr>
      <w:tblGrid>
        <w:gridCol w:w="960"/>
        <w:gridCol w:w="961"/>
        <w:gridCol w:w="960"/>
        <w:gridCol w:w="960"/>
        <w:gridCol w:w="960"/>
        <w:gridCol w:w="960"/>
        <w:gridCol w:w="961"/>
        <w:gridCol w:w="960"/>
        <w:gridCol w:w="960"/>
      </w:tblGrid>
      <w:tr w:rsidR="00D23BD5" w:rsidRPr="00D23BD5" w:rsidT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r w:rsidRPr="00D23BD5">
              <w:rPr>
                <w:rFonts w:ascii="Arial" w:hAnsi="Arial" w:cs="Arial"/>
                <w:w w:val="105"/>
              </w:rPr>
              <w:t>Т</w:t>
            </w:r>
            <w:r w:rsidRPr="00D23BD5">
              <w:rPr>
                <w:rFonts w:ascii="Arial" w:hAnsi="Arial" w:cs="Arial"/>
                <w:w w:val="105"/>
                <w:vertAlign w:val="subscript"/>
              </w:rPr>
              <w:t>н</w:t>
            </w:r>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5" w:right="191"/>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0"/>
              <w:rPr>
                <w:rFonts w:ascii="Arial" w:hAnsi="Arial" w:cs="Arial"/>
                <w:w w:val="105"/>
              </w:rPr>
            </w:pPr>
            <w:r w:rsidRPr="00D23BD5">
              <w:rPr>
                <w:rFonts w:ascii="Arial" w:hAnsi="Arial" w:cs="Arial"/>
                <w:w w:val="105"/>
              </w:rPr>
              <w:t>Т</w:t>
            </w:r>
            <w:r w:rsidRPr="00D23BD5">
              <w:rPr>
                <w:rFonts w:ascii="Arial" w:hAnsi="Arial" w:cs="Arial"/>
                <w:w w:val="105"/>
                <w:vertAlign w:val="subscript"/>
              </w:rPr>
              <w:t>н</w:t>
            </w:r>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5"/>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r w:rsidRPr="00D23BD5">
              <w:rPr>
                <w:rFonts w:ascii="Arial" w:hAnsi="Arial" w:cs="Arial"/>
                <w:w w:val="105"/>
              </w:rPr>
              <w:t>Т</w:t>
            </w:r>
            <w:r w:rsidRPr="00D23BD5">
              <w:rPr>
                <w:rFonts w:ascii="Arial" w:hAnsi="Arial" w:cs="Arial"/>
                <w:w w:val="105"/>
                <w:vertAlign w:val="subscript"/>
              </w:rPr>
              <w:t>н</w:t>
            </w:r>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68,7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68,9</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69,1</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-21,9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-26,8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88,1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-31,7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94,0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69,4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69,6</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69,8</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-23,4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89,9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-33,2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61"/>
              <w:rPr>
                <w:rFonts w:ascii="Arial" w:hAnsi="Arial" w:cs="Arial"/>
                <w:b/>
                <w:bCs/>
                <w:sz w:val="21"/>
                <w:szCs w:val="21"/>
              </w:rPr>
            </w:pPr>
            <w:r w:rsidRPr="00D23BD5">
              <w:rPr>
                <w:rFonts w:ascii="Arial" w:hAnsi="Arial" w:cs="Arial"/>
                <w:b/>
                <w:bCs/>
                <w:sz w:val="21"/>
                <w:szCs w:val="21"/>
              </w:rPr>
              <w:t>-24,7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05" w:right="185"/>
              <w:jc w:val="center"/>
              <w:rPr>
                <w:rFonts w:ascii="Arial" w:hAnsi="Arial" w:cs="Arial"/>
                <w:sz w:val="21"/>
                <w:szCs w:val="21"/>
              </w:rPr>
            </w:pPr>
            <w:r w:rsidRPr="00D23BD5">
              <w:rPr>
                <w:rFonts w:ascii="Arial" w:hAnsi="Arial" w:cs="Arial"/>
                <w:sz w:val="21"/>
                <w:szCs w:val="21"/>
              </w:rPr>
              <w:t>85,5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3"/>
              <w:jc w:val="center"/>
              <w:rPr>
                <w:rFonts w:ascii="Arial" w:hAnsi="Arial" w:cs="Arial"/>
                <w:sz w:val="21"/>
                <w:szCs w:val="21"/>
              </w:rPr>
            </w:pPr>
            <w:r w:rsidRPr="00D23BD5">
              <w:rPr>
                <w:rFonts w:ascii="Arial" w:hAnsi="Arial" w:cs="Arial"/>
                <w:sz w:val="21"/>
                <w:szCs w:val="21"/>
              </w:rPr>
              <w:t>64,3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60"/>
              <w:rPr>
                <w:rFonts w:ascii="Arial" w:hAnsi="Arial" w:cs="Arial"/>
                <w:b/>
                <w:bCs/>
                <w:sz w:val="21"/>
                <w:szCs w:val="21"/>
              </w:rPr>
            </w:pPr>
            <w:r w:rsidRPr="00D23BD5">
              <w:rPr>
                <w:rFonts w:ascii="Arial" w:hAnsi="Arial" w:cs="Arial"/>
                <w:b/>
                <w:bCs/>
                <w:sz w:val="21"/>
                <w:szCs w:val="21"/>
              </w:rPr>
              <w:t>-29,6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2"/>
              <w:jc w:val="center"/>
              <w:rPr>
                <w:rFonts w:ascii="Arial" w:hAnsi="Arial" w:cs="Arial"/>
                <w:sz w:val="21"/>
                <w:szCs w:val="21"/>
              </w:rPr>
            </w:pPr>
            <w:r w:rsidRPr="00D23BD5">
              <w:rPr>
                <w:rFonts w:ascii="Arial" w:hAnsi="Arial" w:cs="Arial"/>
                <w:sz w:val="21"/>
                <w:szCs w:val="21"/>
              </w:rPr>
              <w:t>91,4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2"/>
              <w:jc w:val="center"/>
              <w:rPr>
                <w:rFonts w:ascii="Arial" w:hAnsi="Arial" w:cs="Arial"/>
                <w:sz w:val="21"/>
                <w:szCs w:val="21"/>
              </w:rPr>
            </w:pPr>
            <w:r w:rsidRPr="00D23BD5">
              <w:rPr>
                <w:rFonts w:ascii="Arial" w:hAnsi="Arial" w:cs="Arial"/>
                <w:sz w:val="21"/>
                <w:szCs w:val="21"/>
              </w:rPr>
              <w:t>67,9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91,6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-30,1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-30,3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61"/>
              <w:rPr>
                <w:rFonts w:ascii="Arial" w:hAnsi="Arial" w:cs="Arial"/>
                <w:b/>
                <w:bCs/>
                <w:sz w:val="21"/>
                <w:szCs w:val="21"/>
              </w:rPr>
            </w:pPr>
            <w:r w:rsidRPr="00D23BD5">
              <w:rPr>
                <w:rFonts w:ascii="Arial" w:hAnsi="Arial" w:cs="Arial"/>
                <w:b/>
                <w:bCs/>
                <w:sz w:val="21"/>
                <w:szCs w:val="21"/>
              </w:rPr>
              <w:t>-25,6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05" w:right="185"/>
              <w:jc w:val="center"/>
              <w:rPr>
                <w:rFonts w:ascii="Arial" w:hAnsi="Arial" w:cs="Arial"/>
                <w:sz w:val="21"/>
                <w:szCs w:val="21"/>
              </w:rPr>
            </w:pPr>
            <w:r w:rsidRPr="00D23BD5">
              <w:rPr>
                <w:rFonts w:ascii="Arial" w:hAnsi="Arial" w:cs="Arial"/>
                <w:sz w:val="21"/>
                <w:szCs w:val="21"/>
              </w:rPr>
              <w:t>86,6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3"/>
              <w:jc w:val="center"/>
              <w:rPr>
                <w:rFonts w:ascii="Arial" w:hAnsi="Arial" w:cs="Arial"/>
                <w:sz w:val="21"/>
                <w:szCs w:val="21"/>
              </w:rPr>
            </w:pPr>
            <w:r w:rsidRPr="00D23BD5">
              <w:rPr>
                <w:rFonts w:ascii="Arial" w:hAnsi="Arial" w:cs="Arial"/>
                <w:sz w:val="21"/>
                <w:szCs w:val="21"/>
              </w:rPr>
              <w:t>64,9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60"/>
              <w:rPr>
                <w:rFonts w:ascii="Arial" w:hAnsi="Arial" w:cs="Arial"/>
                <w:b/>
                <w:bCs/>
                <w:sz w:val="21"/>
                <w:szCs w:val="21"/>
              </w:rPr>
            </w:pPr>
            <w:r w:rsidRPr="00D23BD5">
              <w:rPr>
                <w:rFonts w:ascii="Arial" w:hAnsi="Arial" w:cs="Arial"/>
                <w:b/>
                <w:bCs/>
                <w:sz w:val="21"/>
                <w:szCs w:val="21"/>
              </w:rPr>
              <w:t>-30,5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2"/>
              <w:jc w:val="center"/>
              <w:rPr>
                <w:rFonts w:ascii="Arial" w:hAnsi="Arial" w:cs="Arial"/>
                <w:sz w:val="21"/>
                <w:szCs w:val="21"/>
              </w:rPr>
            </w:pPr>
            <w:r w:rsidRPr="00D23BD5">
              <w:rPr>
                <w:rFonts w:ascii="Arial" w:hAnsi="Arial" w:cs="Arial"/>
                <w:sz w:val="21"/>
                <w:szCs w:val="21"/>
              </w:rPr>
              <w:t>92,5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2"/>
              <w:jc w:val="center"/>
              <w:rPr>
                <w:rFonts w:ascii="Arial" w:hAnsi="Arial" w:cs="Arial"/>
                <w:sz w:val="21"/>
                <w:szCs w:val="21"/>
              </w:rPr>
            </w:pPr>
            <w:r w:rsidRPr="00D23BD5">
              <w:rPr>
                <w:rFonts w:ascii="Arial" w:hAnsi="Arial" w:cs="Arial"/>
                <w:sz w:val="21"/>
                <w:szCs w:val="21"/>
              </w:rPr>
              <w:t>68,5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bl>
    <w:p w:rsidR="00D23BD5" w:rsidRDefault="00D23BD5" w:rsidP="00887052">
      <w:pPr>
        <w:tabs>
          <w:tab w:val="left" w:pos="0"/>
        </w:tabs>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Графическое представление температурного графика 95/70</w:t>
      </w:r>
      <w:r>
        <w:rPr>
          <w:rFonts w:ascii="Times New Roman" w:hAnsi="Times New Roman" w:cs="Times New Roman"/>
          <w:sz w:val="24"/>
          <w:szCs w:val="24"/>
          <w:lang w:eastAsia="ru-RU"/>
        </w:rPr>
        <w:t xml:space="preserve"> </w:t>
      </w:r>
      <w:r w:rsidRPr="00D23BD5">
        <w:rPr>
          <w:rFonts w:ascii="Times New Roman" w:hAnsi="Times New Roman" w:cs="Times New Roman"/>
          <w:sz w:val="24"/>
          <w:szCs w:val="24"/>
          <w:lang w:eastAsia="ru-RU"/>
        </w:rPr>
        <w:t>с нижней срезкой на 70°С</w:t>
      </w:r>
    </w:p>
    <w:p w:rsidR="00D23BD5" w:rsidRPr="00D23BD5" w:rsidRDefault="00D23BD5" w:rsidP="00887052">
      <w:pPr>
        <w:tabs>
          <w:tab w:val="left" w:pos="0"/>
        </w:tabs>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14:anchorId="5EB0DE9D" wp14:editId="4259279E">
            <wp:extent cx="5857875" cy="58293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5829300"/>
                    </a:xfrm>
                    <a:prstGeom prst="rect">
                      <a:avLst/>
                    </a:prstGeom>
                    <a:noFill/>
                    <a:ln>
                      <a:noFill/>
                    </a:ln>
                  </pic:spPr>
                </pic:pic>
              </a:graphicData>
            </a:graphic>
          </wp:inline>
        </w:drawing>
      </w:r>
    </w:p>
    <w:p w:rsidR="005357E6" w:rsidRDefault="005357E6" w:rsidP="00887052">
      <w:pPr>
        <w:pStyle w:val="1"/>
        <w:tabs>
          <w:tab w:val="left" w:pos="0"/>
        </w:tabs>
        <w:spacing w:before="0"/>
        <w:jc w:val="both"/>
        <w:rPr>
          <w:rFonts w:eastAsia="Arial"/>
        </w:rPr>
      </w:pPr>
      <w:bookmarkStart w:id="59" w:name="_Toc43305886"/>
      <w:bookmarkStart w:id="60" w:name="_Toc44020604"/>
      <w:r w:rsidRPr="00C94E1E">
        <w:rPr>
          <w:rFonts w:eastAsia="Arial"/>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59"/>
      <w:bookmarkEnd w:id="60"/>
    </w:p>
    <w:p w:rsidR="006E74E6" w:rsidRDefault="006E74E6" w:rsidP="00887052">
      <w:pPr>
        <w:tabs>
          <w:tab w:val="left" w:pos="0"/>
        </w:tabs>
        <w:ind w:firstLine="708"/>
        <w:jc w:val="both"/>
        <w:rPr>
          <w:rFonts w:ascii="Times New Roman" w:hAnsi="Times New Roman" w:cs="Times New Roman"/>
          <w:sz w:val="24"/>
          <w:szCs w:val="24"/>
          <w:lang w:eastAsia="ru-RU"/>
        </w:rPr>
        <w:sectPr w:rsidR="006E74E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r w:rsidRPr="006E74E6">
        <w:rPr>
          <w:rFonts w:ascii="Times New Roman" w:hAnsi="Times New Roman" w:cs="Times New Roman"/>
          <w:sz w:val="24"/>
          <w:szCs w:val="24"/>
          <w:lang w:eastAsia="ru-RU"/>
        </w:rPr>
        <w:t>Предложения по перспективной установленной тепловой мощности каждого источника тепловой энергии представлены в таблице</w:t>
      </w:r>
      <w:r>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10</w:t>
      </w:r>
    </w:p>
    <w:p w:rsidR="006E74E6" w:rsidRDefault="006E74E6" w:rsidP="00887052">
      <w:pPr>
        <w:tabs>
          <w:tab w:val="left" w:pos="0"/>
        </w:tabs>
        <w:ind w:firstLine="708"/>
        <w:jc w:val="both"/>
        <w:rPr>
          <w:rFonts w:ascii="Times New Roman" w:hAnsi="Times New Roman" w:cs="Times New Roman"/>
          <w:sz w:val="24"/>
          <w:szCs w:val="24"/>
          <w:lang w:eastAsia="ru-RU"/>
        </w:rPr>
      </w:pPr>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10</w:t>
      </w:r>
      <w:r w:rsidRPr="006E74E6">
        <w:rPr>
          <w:rFonts w:ascii="Times New Roman" w:hAnsi="Times New Roman" w:cs="Times New Roman"/>
          <w:sz w:val="24"/>
          <w:szCs w:val="24"/>
          <w:lang w:eastAsia="ru-RU"/>
        </w:rPr>
        <w:t xml:space="preserve"> Предложения по перспективной установленной тепловой мощности каждого источника тепловой энерги</w:t>
      </w:r>
      <w:r>
        <w:rPr>
          <w:rFonts w:ascii="Times New Roman" w:hAnsi="Times New Roman" w:cs="Times New Roman"/>
          <w:sz w:val="24"/>
          <w:szCs w:val="24"/>
          <w:lang w:eastAsia="ru-RU"/>
        </w:rPr>
        <w:t>и</w:t>
      </w:r>
    </w:p>
    <w:tbl>
      <w:tblPr>
        <w:tblW w:w="10306" w:type="dxa"/>
        <w:tblInd w:w="1668" w:type="dxa"/>
        <w:tblLook w:val="04A0" w:firstRow="1" w:lastRow="0" w:firstColumn="1" w:lastColumn="0" w:noHBand="0" w:noVBand="1"/>
      </w:tblPr>
      <w:tblGrid>
        <w:gridCol w:w="5320"/>
        <w:gridCol w:w="1626"/>
        <w:gridCol w:w="1120"/>
        <w:gridCol w:w="1120"/>
        <w:gridCol w:w="1120"/>
      </w:tblGrid>
      <w:tr w:rsidR="003F27D6" w:rsidRPr="00901A17" w:rsidTr="003F27D6">
        <w:trPr>
          <w:trHeight w:val="630"/>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Наименование энергоисточника</w:t>
            </w:r>
          </w:p>
        </w:tc>
        <w:tc>
          <w:tcPr>
            <w:tcW w:w="4986" w:type="dxa"/>
            <w:gridSpan w:val="4"/>
            <w:tcBorders>
              <w:top w:val="single" w:sz="4" w:space="0" w:color="auto"/>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Загрузка источников по присоединенной тепловой нагрузке, Гкал/час</w:t>
            </w:r>
          </w:p>
        </w:tc>
      </w:tr>
      <w:tr w:rsidR="003F27D6" w:rsidRPr="00901A17" w:rsidTr="003F27D6">
        <w:trPr>
          <w:trHeight w:val="30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2018 г.</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2019 г.</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3F27D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202</w:t>
            </w:r>
            <w:r>
              <w:rPr>
                <w:rFonts w:ascii="Times New Roman" w:eastAsia="Times New Roman" w:hAnsi="Times New Roman" w:cs="Times New Roman"/>
                <w:color w:val="000000"/>
              </w:rPr>
              <w:t>0</w:t>
            </w:r>
            <w:r w:rsidRPr="00901A17">
              <w:rPr>
                <w:rFonts w:ascii="Times New Roman" w:eastAsia="Times New Roman" w:hAnsi="Times New Roman" w:cs="Times New Roman"/>
                <w:color w:val="000000"/>
              </w:rPr>
              <w:t xml:space="preserve"> г.</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3F27D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w:t>
            </w:r>
            <w:r>
              <w:rPr>
                <w:rFonts w:ascii="Times New Roman" w:eastAsia="Times New Roman" w:hAnsi="Times New Roman" w:cs="Times New Roman"/>
                <w:color w:val="000000"/>
              </w:rPr>
              <w:t>21</w:t>
            </w:r>
            <w:r w:rsidRPr="00901A17">
              <w:rPr>
                <w:rFonts w:ascii="Times New Roman" w:eastAsia="Times New Roman" w:hAnsi="Times New Roman" w:cs="Times New Roman"/>
                <w:color w:val="000000"/>
              </w:rPr>
              <w:t xml:space="preserve"> г.</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0,52</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0,52</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№4</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№9</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№10</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№11</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2,24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2,24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2,76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2,76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№13</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№14</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№15</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7,81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7,81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№16</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3,36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3,36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3,43</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3,43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№18</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0,95</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0,95</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РСП №29-СП</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«Мехмастерские»</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ЭЧ-17</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№12 (с. Ваганово)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№13 (с. Ваганово)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№14 (д. Прогресс)</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№15 с. Журавлево, ул. Центральная, 47 г</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с. Ваганово, ул. Центральная, 15 (ДК)</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№17 (д. Уфимцево)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№18 (с. Лебеди)</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д. Пор-Искитим, ул. Советская, 7</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№33 с. Окунево, ул. Садовая, 10</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№34 с. Окунево, ул. Почтовый, 12</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№35 с. Окунево, пер. Вокзальный, 6А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r>
      <w:tr w:rsidR="003F27D6" w:rsidRPr="00901A17" w:rsidTr="003F27D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№32 д. Пьяново, ул. Коммунистическая, 108</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№26 с. Васьково, ул. Новая, 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№27 п. ст. Падунская, ул. Калинина, 15</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№25 д. Степные Озерки, ул. Школьная, 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 19 (п. Плотниково)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8,52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№20 (п. Плотниково)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№21 (д. Колычево)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п. Соревнование, ул. Береговая, 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№29 с. Тарасово, ул. Заречная, 82</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№30 с. Тарасово, ул. Центральная, 96Б</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№31 с. Тарасово, ул. Центральная, 43К</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№28 д. Шуринка, пер. Школьный, 5А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№23 д. Усть-Тарсьма, ул. Школьная, 30</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№22 д. Усть-Каменка, ул. Центральная, 8</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№24 с. Титово, ул. Советская, 38</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№16 (с. Морозово)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0,0564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с. Труд ООШ, ул. Школьная, 11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Калинкино пер. Школьный д. 5</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Калинкино пер. Школьный д. 2</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д. Каменка, ул. Федирко, 71А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Центральная, 8б (школа)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Центральная, 11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Спортивная, 2а (больница)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583083">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Советская, 3а (д/сад)</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583083">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r>
    </w:tbl>
    <w:p w:rsidR="006E74E6" w:rsidRDefault="006E74E6" w:rsidP="00887052">
      <w:pPr>
        <w:tabs>
          <w:tab w:val="left" w:pos="0"/>
        </w:tabs>
        <w:ind w:firstLine="708"/>
        <w:jc w:val="both"/>
        <w:rPr>
          <w:rFonts w:ascii="Times New Roman" w:hAnsi="Times New Roman" w:cs="Times New Roman"/>
          <w:sz w:val="24"/>
          <w:szCs w:val="24"/>
          <w:lang w:eastAsia="ru-RU"/>
        </w:rPr>
      </w:pPr>
    </w:p>
    <w:p w:rsidR="006E74E6" w:rsidRDefault="006E74E6" w:rsidP="00887052">
      <w:pPr>
        <w:tabs>
          <w:tab w:val="left" w:pos="0"/>
        </w:tabs>
        <w:ind w:firstLine="708"/>
        <w:rPr>
          <w:rFonts w:ascii="Times New Roman" w:hAnsi="Times New Roman" w:cs="Times New Roman"/>
          <w:sz w:val="24"/>
          <w:szCs w:val="24"/>
          <w:lang w:eastAsia="ru-RU"/>
        </w:rPr>
      </w:pPr>
    </w:p>
    <w:p w:rsidR="006E74E6" w:rsidRDefault="006E74E6" w:rsidP="00887052">
      <w:pPr>
        <w:tabs>
          <w:tab w:val="left" w:pos="0"/>
        </w:tabs>
        <w:rPr>
          <w:rFonts w:ascii="Times New Roman" w:hAnsi="Times New Roman" w:cs="Times New Roman"/>
          <w:sz w:val="24"/>
          <w:szCs w:val="24"/>
          <w:lang w:eastAsia="ru-RU"/>
        </w:rPr>
      </w:pPr>
    </w:p>
    <w:p w:rsidR="006E74E6" w:rsidRPr="006E74E6" w:rsidRDefault="006E74E6" w:rsidP="00887052">
      <w:pPr>
        <w:tabs>
          <w:tab w:val="left" w:pos="0"/>
        </w:tabs>
        <w:rPr>
          <w:rFonts w:ascii="Times New Roman" w:hAnsi="Times New Roman" w:cs="Times New Roman"/>
          <w:sz w:val="24"/>
          <w:szCs w:val="24"/>
          <w:lang w:eastAsia="ru-RU"/>
        </w:rPr>
        <w:sectPr w:rsidR="006E74E6" w:rsidRPr="006E74E6"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61" w:name="_Toc43305887"/>
      <w:bookmarkStart w:id="62" w:name="_Toc44020605"/>
      <w:r w:rsidRPr="00C94E1E">
        <w:rPr>
          <w:rFonts w:eastAsia="Arial"/>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1"/>
      <w:bookmarkEnd w:id="62"/>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в соответствии с Постановлением Российской Федерации от 17 октября № 823 «О схемах и программах перспективного развития электроэнергетики»;</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решения по строительству объектов с комбинированной выработкой тепловой и </w:t>
      </w:r>
      <w:proofErr w:type="gramStart"/>
      <w:r w:rsidRPr="006E74E6">
        <w:rPr>
          <w:rFonts w:ascii="Times New Roman" w:hAnsi="Times New Roman" w:cs="Times New Roman"/>
          <w:sz w:val="24"/>
          <w:szCs w:val="24"/>
          <w:lang w:eastAsia="ru-RU"/>
        </w:rPr>
        <w:t>элек- трической</w:t>
      </w:r>
      <w:proofErr w:type="gramEnd"/>
      <w:r w:rsidRPr="006E74E6">
        <w:rPr>
          <w:rFonts w:ascii="Times New Roman" w:hAnsi="Times New Roman" w:cs="Times New Roman"/>
          <w:sz w:val="24"/>
          <w:szCs w:val="24"/>
          <w:lang w:eastAsia="ru-RU"/>
        </w:rPr>
        <w:t xml:space="preserve"> энергии, утвержденных в соответствии с договорами поставки мощности;</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по строительству объектов генерации тепловой мощности, утвержденных в программах</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газификации</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поселения, городских</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округов;</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связанные с отказом подключения потребителей к существующим электрическим сетям.</w:t>
      </w:r>
    </w:p>
    <w:p w:rsidR="005357E6" w:rsidRDefault="005357E6" w:rsidP="00887052">
      <w:pPr>
        <w:pStyle w:val="1"/>
        <w:tabs>
          <w:tab w:val="left" w:pos="0"/>
        </w:tabs>
        <w:spacing w:before="0"/>
        <w:jc w:val="both"/>
        <w:rPr>
          <w:rFonts w:eastAsia="Arial"/>
        </w:rPr>
      </w:pPr>
      <w:bookmarkStart w:id="63" w:name="_Toc43305888"/>
      <w:bookmarkStart w:id="64" w:name="_Toc44020606"/>
      <w:r w:rsidRPr="00C94E1E">
        <w:rPr>
          <w:rFonts w:eastAsia="Arial"/>
        </w:rPr>
        <w:t>Раздел 6 "Предложения по строительству, реконструкции и (или) модернизации тепловых сетей"</w:t>
      </w:r>
      <w:bookmarkEnd w:id="63"/>
      <w:bookmarkEnd w:id="64"/>
    </w:p>
    <w:p w:rsidR="003F27D6" w:rsidRPr="003F27D6" w:rsidRDefault="003F27D6" w:rsidP="00887052">
      <w:pPr>
        <w:tabs>
          <w:tab w:val="left" w:pos="0"/>
        </w:tabs>
        <w:rPr>
          <w:rFonts w:ascii="Times New Roman" w:hAnsi="Times New Roman" w:cs="Times New Roman"/>
          <w:sz w:val="24"/>
          <w:szCs w:val="24"/>
          <w:lang w:eastAsia="ru-RU"/>
        </w:rPr>
        <w:sectPr w:rsidR="003F27D6" w:rsidRP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r w:rsidRPr="003F27D6">
        <w:rPr>
          <w:rFonts w:ascii="Times New Roman" w:hAnsi="Times New Roman" w:cs="Times New Roman"/>
          <w:sz w:val="24"/>
          <w:szCs w:val="24"/>
          <w:lang w:eastAsia="ru-RU"/>
        </w:rPr>
        <w:tab/>
      </w:r>
      <w:r w:rsidRPr="003F27D6">
        <w:rPr>
          <w:rFonts w:ascii="Times New Roman" w:hAnsi="Times New Roman" w:cs="Times New Roman"/>
          <w:sz w:val="24"/>
          <w:szCs w:val="24"/>
          <w:lang w:eastAsia="ru-RU"/>
        </w:rPr>
        <w:t>Предложения по строительству, реконструкции и (или) модернизации тепловых сетей</w:t>
      </w:r>
      <w:r>
        <w:rPr>
          <w:rFonts w:ascii="Times New Roman" w:hAnsi="Times New Roman" w:cs="Times New Roman"/>
          <w:sz w:val="24"/>
          <w:szCs w:val="24"/>
          <w:lang w:eastAsia="ru-RU"/>
        </w:rPr>
        <w:t xml:space="preserve"> представлены в таблице ниже:</w:t>
      </w:r>
    </w:p>
    <w:p w:rsidR="006E74E6" w:rsidRPr="007F722B" w:rsidRDefault="007F722B" w:rsidP="00887052">
      <w:pPr>
        <w:tabs>
          <w:tab w:val="left" w:pos="0"/>
        </w:tabs>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Таблица 11</w:t>
      </w:r>
      <w:r w:rsidRPr="007F722B">
        <w:rPr>
          <w:sz w:val="24"/>
          <w:szCs w:val="24"/>
        </w:rPr>
        <w:t xml:space="preserve"> </w:t>
      </w:r>
      <w:r w:rsidRPr="007F722B">
        <w:rPr>
          <w:rFonts w:ascii="Times New Roman" w:hAnsi="Times New Roman" w:cs="Times New Roman"/>
          <w:sz w:val="24"/>
          <w:szCs w:val="24"/>
          <w:lang w:eastAsia="ru-RU"/>
        </w:rPr>
        <w:t>Предложения по строительству, реконструкции и (или) модернизации тепловых сетей</w:t>
      </w:r>
    </w:p>
    <w:tbl>
      <w:tblPr>
        <w:tblW w:w="15315" w:type="dxa"/>
        <w:tblInd w:w="-5" w:type="dxa"/>
        <w:tblLook w:val="04A0" w:firstRow="1" w:lastRow="0" w:firstColumn="1" w:lastColumn="0" w:noHBand="0" w:noVBand="1"/>
      </w:tblPr>
      <w:tblGrid>
        <w:gridCol w:w="2835"/>
        <w:gridCol w:w="960"/>
        <w:gridCol w:w="960"/>
        <w:gridCol w:w="960"/>
        <w:gridCol w:w="960"/>
        <w:gridCol w:w="960"/>
        <w:gridCol w:w="960"/>
        <w:gridCol w:w="960"/>
        <w:gridCol w:w="960"/>
        <w:gridCol w:w="960"/>
        <w:gridCol w:w="960"/>
        <w:gridCol w:w="960"/>
        <w:gridCol w:w="960"/>
        <w:gridCol w:w="960"/>
      </w:tblGrid>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center"/>
              <w:rPr>
                <w:rFonts w:ascii="Times New Roman" w:eastAsia="Times New Roman" w:hAnsi="Times New Roman" w:cs="Times New Roman"/>
                <w:color w:val="000000"/>
              </w:rPr>
            </w:pPr>
            <w:r w:rsidRPr="00AB6031">
              <w:rPr>
                <w:rFonts w:ascii="Times New Roman" w:hAnsi="Times New Roman" w:cs="Times New Roman"/>
                <w:color w:val="000000"/>
              </w:rPr>
              <w:t>пгт. Промышленская</w:t>
            </w:r>
          </w:p>
        </w:tc>
      </w:tr>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eastAsia="Times New Roman" w:hAnsi="Times New Roman" w:cs="Times New Roman"/>
                <w:color w:val="000000"/>
              </w:rPr>
            </w:pPr>
            <w:r w:rsidRPr="00AB6031">
              <w:rPr>
                <w:rFonts w:ascii="Times New Roman" w:hAnsi="Times New Roman" w:cs="Times New Roman"/>
                <w:color w:val="000000"/>
              </w:rPr>
              <w:t>ПИР и ПСД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366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765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2978</w:t>
            </w:r>
          </w:p>
        </w:tc>
      </w:tr>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Оборудование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2138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2299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3263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6814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4458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1209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26532</w:t>
            </w:r>
          </w:p>
        </w:tc>
      </w:tr>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СМ и НР</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1860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2744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5928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3878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1052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2781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23082</w:t>
            </w:r>
          </w:p>
        </w:tc>
      </w:tr>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Всего кап.затраты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4557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6252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6468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13507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8837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2396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6337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52592</w:t>
            </w:r>
          </w:p>
        </w:tc>
      </w:tr>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Непредвиденные расходы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456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647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1351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884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5261</w:t>
            </w:r>
          </w:p>
        </w:tc>
      </w:tr>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НДС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902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2674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1750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475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10414</w:t>
            </w:r>
          </w:p>
        </w:tc>
      </w:tr>
      <w:tr w:rsidR="003F27D6" w:rsidRPr="00295BFF" w:rsidTr="0058308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583083">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Всего смета проекта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5501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8115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8395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17532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11470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8226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583083">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68265</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Вагановское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Лебедевского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Окуневского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Падунского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Плотниковского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Тарасовского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Титовского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Тарабаринского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Калинкинского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Пушкинское сельское поселение</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кап.затраты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583083">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583083">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583083">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bl>
    <w:p w:rsidR="003F27D6" w:rsidRDefault="003F27D6" w:rsidP="00887052">
      <w:pPr>
        <w:tabs>
          <w:tab w:val="left" w:pos="0"/>
        </w:tabs>
        <w:rPr>
          <w:lang w:eastAsia="ru-RU"/>
        </w:rPr>
      </w:pPr>
    </w:p>
    <w:p w:rsidR="003F27D6" w:rsidRDefault="003F27D6" w:rsidP="00887052">
      <w:pPr>
        <w:tabs>
          <w:tab w:val="left" w:pos="0"/>
        </w:tabs>
        <w:rPr>
          <w:lang w:eastAsia="ru-RU"/>
        </w:rPr>
      </w:pPr>
    </w:p>
    <w:p w:rsidR="003F27D6" w:rsidRDefault="003F27D6" w:rsidP="00887052">
      <w:pPr>
        <w:tabs>
          <w:tab w:val="left" w:pos="0"/>
        </w:tabs>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65" w:name="_Toc43305889"/>
      <w:bookmarkStart w:id="66" w:name="_Toc44020607"/>
      <w:r w:rsidRPr="00C94E1E">
        <w:rPr>
          <w:rFonts w:eastAsia="Arial"/>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5"/>
      <w:bookmarkEnd w:id="66"/>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Перераспределение тепловой нагрузки между источниками теплоснабжения не планируется.</w:t>
      </w:r>
    </w:p>
    <w:p w:rsidR="005357E6" w:rsidRDefault="005357E6" w:rsidP="00887052">
      <w:pPr>
        <w:pStyle w:val="1"/>
        <w:tabs>
          <w:tab w:val="left" w:pos="0"/>
        </w:tabs>
        <w:spacing w:before="0"/>
        <w:jc w:val="both"/>
        <w:rPr>
          <w:rFonts w:eastAsia="Arial"/>
        </w:rPr>
      </w:pPr>
      <w:bookmarkStart w:id="67" w:name="_Toc43305890"/>
      <w:bookmarkStart w:id="68" w:name="_Toc44020608"/>
      <w:r w:rsidRPr="00C94E1E">
        <w:rPr>
          <w:rFonts w:eastAsia="Arial"/>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67"/>
      <w:bookmarkEnd w:id="68"/>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Строительство новых тепловых сетей для обеспечения перспективных приростов тепловой нагрузки не требуется</w:t>
      </w:r>
      <w:r>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69" w:name="_Toc43305891"/>
      <w:bookmarkStart w:id="70" w:name="_Toc44020609"/>
      <w:r w:rsidRPr="00C94E1E">
        <w:rPr>
          <w:rFonts w:eastAsia="Arial"/>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9"/>
      <w:bookmarkEnd w:id="70"/>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обеспечения нормативной надежности необходимо осуществлять капитальный ремонт ветхих участков тепловых сетей.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Default="005357E6" w:rsidP="00887052">
      <w:pPr>
        <w:pStyle w:val="1"/>
        <w:tabs>
          <w:tab w:val="left" w:pos="0"/>
        </w:tabs>
        <w:spacing w:before="0"/>
        <w:jc w:val="both"/>
        <w:rPr>
          <w:rFonts w:eastAsia="Arial"/>
        </w:rPr>
      </w:pPr>
      <w:bookmarkStart w:id="71" w:name="_Toc43305892"/>
      <w:bookmarkStart w:id="72" w:name="_Toc44020610"/>
      <w:r w:rsidRPr="00C94E1E">
        <w:rPr>
          <w:rFonts w:eastAsia="Arial"/>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w:t>
      </w:r>
      <w:hyperlink r:id="rId16" w:anchor="block_62" w:history="1">
        <w:r w:rsidRPr="00C94E1E">
          <w:rPr>
            <w:rFonts w:eastAsia="Arial"/>
          </w:rPr>
          <w:t>подпункте "д" пункта 11</w:t>
        </w:r>
      </w:hyperlink>
      <w:r w:rsidRPr="00C94E1E">
        <w:rPr>
          <w:rFonts w:eastAsia="Arial"/>
        </w:rPr>
        <w:t> настоящего документа</w:t>
      </w:r>
      <w:bookmarkEnd w:id="71"/>
      <w:bookmarkEnd w:id="72"/>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Перевод существующих источников тепловой энергии в пиковый режим работы нет необходимости.</w:t>
      </w:r>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повышения эффективности функционирования системы теплоснабжения требуется перекладка участков тепловых сетей с изменением диаметра.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Default="005357E6" w:rsidP="00887052">
      <w:pPr>
        <w:pStyle w:val="1"/>
        <w:tabs>
          <w:tab w:val="left" w:pos="0"/>
        </w:tabs>
        <w:spacing w:before="0"/>
        <w:jc w:val="both"/>
        <w:rPr>
          <w:rFonts w:eastAsia="Arial"/>
        </w:rPr>
      </w:pPr>
      <w:bookmarkStart w:id="73" w:name="_Toc43305893"/>
      <w:bookmarkStart w:id="74" w:name="_Toc44020611"/>
      <w:r w:rsidRPr="00C94E1E">
        <w:rPr>
          <w:rFonts w:eastAsia="Arial"/>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73"/>
      <w:bookmarkEnd w:id="74"/>
    </w:p>
    <w:p w:rsidR="006E74E6" w:rsidRPr="006E74E6" w:rsidRDefault="006E74E6" w:rsidP="00887052">
      <w:pPr>
        <w:tabs>
          <w:tab w:val="left" w:pos="0"/>
        </w:tabs>
        <w:ind w:firstLine="708"/>
        <w:jc w:val="both"/>
        <w:rPr>
          <w:lang w:eastAsia="ru-RU"/>
        </w:rPr>
      </w:pPr>
      <w:r w:rsidRPr="006E74E6">
        <w:rPr>
          <w:rFonts w:ascii="Times New Roman" w:hAnsi="Times New Roman" w:cs="Times New Roman"/>
          <w:sz w:val="24"/>
          <w:szCs w:val="24"/>
          <w:lang w:eastAsia="ru-RU"/>
        </w:rPr>
        <w:t>Для обеспечения нормативной надежности необходимо осуществлять капитальный ремонт ветхих участков тепловых сетей.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Pr="00C94E1E" w:rsidRDefault="005357E6" w:rsidP="00887052">
      <w:pPr>
        <w:pStyle w:val="1"/>
        <w:tabs>
          <w:tab w:val="left" w:pos="0"/>
        </w:tabs>
        <w:spacing w:before="0"/>
        <w:jc w:val="both"/>
        <w:rPr>
          <w:rFonts w:eastAsia="Arial"/>
        </w:rPr>
      </w:pPr>
      <w:bookmarkStart w:id="75" w:name="_Toc43305894"/>
      <w:bookmarkStart w:id="76" w:name="_Toc44020612"/>
      <w:r w:rsidRPr="00C94E1E">
        <w:rPr>
          <w:rFonts w:eastAsia="Arial"/>
        </w:rPr>
        <w:t>Раздел 7 "Предложения по переводу открытых систем теплоснабжения (горячего водоснабжения) в закрытые системы горячего водоснабжения";</w:t>
      </w:r>
      <w:bookmarkEnd w:id="75"/>
      <w:bookmarkEnd w:id="76"/>
    </w:p>
    <w:p w:rsidR="005357E6" w:rsidRDefault="005357E6" w:rsidP="00887052">
      <w:pPr>
        <w:pStyle w:val="1"/>
        <w:tabs>
          <w:tab w:val="left" w:pos="0"/>
        </w:tabs>
        <w:spacing w:before="0"/>
        <w:jc w:val="both"/>
        <w:rPr>
          <w:rFonts w:eastAsia="Arial"/>
        </w:rPr>
      </w:pPr>
      <w:bookmarkStart w:id="77" w:name="_Toc43305895"/>
      <w:bookmarkStart w:id="78" w:name="_Toc44020613"/>
      <w:r w:rsidRPr="00C94E1E">
        <w:rPr>
          <w:rFonts w:eastAsia="Arial"/>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7"/>
      <w:bookmarkEnd w:id="78"/>
    </w:p>
    <w:p w:rsidR="005357E6" w:rsidRPr="00C94E1E" w:rsidRDefault="005357E6" w:rsidP="00887052">
      <w:pPr>
        <w:pStyle w:val="1"/>
        <w:tabs>
          <w:tab w:val="left" w:pos="0"/>
        </w:tabs>
        <w:spacing w:before="0"/>
        <w:jc w:val="both"/>
        <w:rPr>
          <w:rFonts w:eastAsia="Arial"/>
        </w:rPr>
      </w:pPr>
      <w:bookmarkStart w:id="79" w:name="_Toc43305896"/>
      <w:bookmarkStart w:id="80" w:name="_Toc44020614"/>
      <w:r w:rsidRPr="00C94E1E">
        <w:rPr>
          <w:rFonts w:eastAsia="Arial"/>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79"/>
      <w:bookmarkEnd w:id="80"/>
    </w:p>
    <w:p w:rsidR="005357E6" w:rsidRDefault="005357E6" w:rsidP="00887052">
      <w:pPr>
        <w:pStyle w:val="1"/>
        <w:tabs>
          <w:tab w:val="left" w:pos="0"/>
        </w:tabs>
        <w:spacing w:before="0"/>
        <w:jc w:val="both"/>
        <w:rPr>
          <w:rFonts w:eastAsia="Arial"/>
        </w:rPr>
      </w:pPr>
      <w:bookmarkStart w:id="81" w:name="_Toc43305897"/>
      <w:bookmarkStart w:id="82" w:name="_Toc44020615"/>
      <w:r w:rsidRPr="00C94E1E">
        <w:rPr>
          <w:rFonts w:eastAsia="Arial"/>
        </w:rPr>
        <w:t>Раздел 8 "Перспективные топливные балансы"</w:t>
      </w:r>
      <w:bookmarkEnd w:id="81"/>
      <w:bookmarkEnd w:id="82"/>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Данный раздел содержит перспективные топливные балансы для каждого источника тепловой энергии, расположенного в границах городского округа.</w:t>
      </w:r>
    </w:p>
    <w:p w:rsidR="002E6060" w:rsidRPr="00C94E1E" w:rsidRDefault="002E6060" w:rsidP="00887052">
      <w:pPr>
        <w:pStyle w:val="1"/>
        <w:tabs>
          <w:tab w:val="left" w:pos="0"/>
        </w:tabs>
        <w:spacing w:before="0"/>
        <w:jc w:val="both"/>
        <w:rPr>
          <w:rFonts w:eastAsia="Arial"/>
        </w:rPr>
      </w:pPr>
      <w:bookmarkStart w:id="83" w:name="_Toc43305898"/>
      <w:bookmarkStart w:id="84" w:name="_Toc44020616"/>
      <w:r w:rsidRPr="00C94E1E">
        <w:rPr>
          <w:rFonts w:eastAsia="Arial"/>
        </w:rPr>
        <w:t>а)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83"/>
      <w:bookmarkEnd w:id="84"/>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В таблице </w:t>
      </w:r>
      <w:r w:rsidR="007F722B">
        <w:rPr>
          <w:rFonts w:ascii="Times New Roman" w:hAnsi="Times New Roman" w:cs="Times New Roman"/>
          <w:sz w:val="24"/>
          <w:szCs w:val="24"/>
          <w:lang w:eastAsia="ru-RU"/>
        </w:rPr>
        <w:t>12</w:t>
      </w:r>
      <w:r w:rsidRPr="006E74E6">
        <w:rPr>
          <w:rFonts w:ascii="Times New Roman" w:hAnsi="Times New Roman" w:cs="Times New Roman"/>
          <w:sz w:val="24"/>
          <w:szCs w:val="24"/>
          <w:lang w:eastAsia="ru-RU"/>
        </w:rPr>
        <w:t xml:space="preserve"> приведены результаты расчета перспективных годовых расходов основного вида топлива в зоне каждого источника тепловой энергии.</w:t>
      </w:r>
    </w:p>
    <w:p w:rsidR="002E6060" w:rsidRDefault="002E6060" w:rsidP="00887052">
      <w:pPr>
        <w:tabs>
          <w:tab w:val="left" w:pos="0"/>
        </w:tabs>
        <w:ind w:firstLine="708"/>
        <w:jc w:val="both"/>
        <w:rPr>
          <w:rFonts w:ascii="Times New Roman" w:hAnsi="Times New Roman" w:cs="Times New Roman"/>
          <w:sz w:val="24"/>
          <w:szCs w:val="24"/>
          <w:lang w:eastAsia="ru-RU"/>
        </w:rPr>
        <w:sectPr w:rsidR="002E6060"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2E6060" w:rsidRDefault="002E6060" w:rsidP="00887052">
      <w:pPr>
        <w:tabs>
          <w:tab w:val="left" w:pos="0"/>
        </w:tabs>
        <w:ind w:firstLine="708"/>
        <w:jc w:val="both"/>
        <w:rPr>
          <w:rFonts w:ascii="Times New Roman" w:hAnsi="Times New Roman" w:cs="Times New Roman"/>
          <w:sz w:val="24"/>
          <w:szCs w:val="24"/>
          <w:lang w:eastAsia="ru-RU"/>
        </w:rPr>
      </w:pP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Годовые расходы основного вида топлива</w:t>
      </w:r>
    </w:p>
    <w:p w:rsidR="002E6060" w:rsidRPr="002E6060" w:rsidRDefault="002E6060" w:rsidP="00887052">
      <w:pPr>
        <w:tabs>
          <w:tab w:val="left" w:pos="0"/>
        </w:tabs>
        <w:kinsoku w:val="0"/>
        <w:overflowPunct w:val="0"/>
        <w:autoSpaceDE w:val="0"/>
        <w:autoSpaceDN w:val="0"/>
        <w:adjustRightInd w:val="0"/>
        <w:spacing w:before="7" w:after="1" w:line="240" w:lineRule="auto"/>
        <w:rPr>
          <w:rFonts w:ascii="Arial" w:hAnsi="Arial" w:cs="Arial"/>
          <w:i/>
          <w:iCs/>
          <w:sz w:val="18"/>
          <w:szCs w:val="18"/>
        </w:rPr>
      </w:pPr>
    </w:p>
    <w:tbl>
      <w:tblPr>
        <w:tblW w:w="14864" w:type="dxa"/>
        <w:tblInd w:w="-5" w:type="dxa"/>
        <w:tblLook w:val="04A0" w:firstRow="1" w:lastRow="0" w:firstColumn="1" w:lastColumn="0" w:noHBand="0" w:noVBand="1"/>
      </w:tblPr>
      <w:tblGrid>
        <w:gridCol w:w="3560"/>
        <w:gridCol w:w="1402"/>
        <w:gridCol w:w="1417"/>
        <w:gridCol w:w="1379"/>
        <w:gridCol w:w="1314"/>
        <w:gridCol w:w="1276"/>
        <w:gridCol w:w="1418"/>
        <w:gridCol w:w="1198"/>
        <w:gridCol w:w="1900"/>
      </w:tblGrid>
      <w:tr w:rsidR="003F27D6" w:rsidRPr="00E9593E" w:rsidTr="00583083">
        <w:trPr>
          <w:trHeight w:val="300"/>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Наименование котельной</w:t>
            </w:r>
          </w:p>
        </w:tc>
        <w:tc>
          <w:tcPr>
            <w:tcW w:w="2819"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2018 г.</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2019 г.</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3F27D6">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202</w:t>
            </w:r>
            <w:r>
              <w:rPr>
                <w:rFonts w:ascii="Times New Roman" w:eastAsia="Times New Roman" w:hAnsi="Times New Roman" w:cs="Times New Roman"/>
                <w:color w:val="000000"/>
              </w:rPr>
              <w:t>0</w:t>
            </w:r>
            <w:r w:rsidRPr="00E9593E">
              <w:rPr>
                <w:rFonts w:ascii="Times New Roman" w:eastAsia="Times New Roman" w:hAnsi="Times New Roman" w:cs="Times New Roman"/>
                <w:color w:val="000000"/>
              </w:rPr>
              <w:t xml:space="preserve"> г.</w:t>
            </w:r>
          </w:p>
        </w:tc>
        <w:tc>
          <w:tcPr>
            <w:tcW w:w="3098"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3F27D6">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w:t>
            </w:r>
            <w:r>
              <w:rPr>
                <w:rFonts w:ascii="Times New Roman" w:eastAsia="Times New Roman" w:hAnsi="Times New Roman" w:cs="Times New Roman"/>
                <w:color w:val="000000"/>
              </w:rPr>
              <w:t>21</w:t>
            </w:r>
            <w:r w:rsidRPr="00E9593E">
              <w:rPr>
                <w:rFonts w:ascii="Times New Roman" w:eastAsia="Times New Roman" w:hAnsi="Times New Roman" w:cs="Times New Roman"/>
                <w:color w:val="000000"/>
              </w:rPr>
              <w:t xml:space="preserve"> г.</w:t>
            </w:r>
          </w:p>
        </w:tc>
      </w:tr>
      <w:tr w:rsidR="003F27D6" w:rsidRPr="00E9593E" w:rsidTr="00583083">
        <w:trPr>
          <w:trHeight w:val="1200"/>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F27D6" w:rsidRPr="00E9593E" w:rsidRDefault="003F27D6" w:rsidP="00583083">
            <w:pPr>
              <w:spacing w:after="0" w:line="240" w:lineRule="auto"/>
              <w:rPr>
                <w:rFonts w:ascii="Times New Roman" w:eastAsia="Times New Roman" w:hAnsi="Times New Roman" w:cs="Times New Roman"/>
                <w:color w:val="000000"/>
              </w:rPr>
            </w:pP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Годовой расход условного топлива, тыс. т.у.т</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Годовой расход условного топлива, тыс. т.у.т</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Годовой расход условного топлива, тыс. т.у.т</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Годовой расход условного топлива, тыс. т.у.т</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0,808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2,038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0,689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№4</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0,139</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№9</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№10</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7,231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2,007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2,696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2,685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2,684</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№13</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0,385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№14</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4,332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1,092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1,471</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№15</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28,159</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8,537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№16</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12,67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3,322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12,67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3,322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15,204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3,986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4,14</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0,681</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2,388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2,984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1,064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1,326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РСП №29-СП</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«Мехмастерские»</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0,29</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0,289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0,288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ЭЧ-17</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0,408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77,873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21,372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78,351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21,541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81,481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22,401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82,861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22,807</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№12 (с. Ваганово)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№13 (с. Ваганово)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№14 (д. Прогресс)</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r>
      <w:tr w:rsidR="003F27D6" w:rsidRPr="00E9593E" w:rsidTr="00583083">
        <w:trPr>
          <w:trHeight w:val="6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№15 с. Журавлево, ул. Центральная, 47 г</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с. Ваганово, ул. Центральная, 15 (Д/К)</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№17 (д. Уфимцево)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1153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0,254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0,275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0,263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0,251</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№18 (с. Лебеди)</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0,215</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д. Пор-Искитим, ул. Советская, 7</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2626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0,632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0,613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0,593</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№33 с. Окунево, ул. Садовая, 10</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825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0,186</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№34 с. Окунево, ул. Почтовый, 12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0,131</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№35 с. Окунево, пер. Вокзальный, 6А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1014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0,072</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№32 д. Пьяново, ул. Коммунистическая, 108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0,118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0,116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3111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0,692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0,513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0,505</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№26 с. Васьково, ул. Новая,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864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0,202</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№27 п. ст. Падунская, ул. Калинина, 15</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0,429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0,351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0,341</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№25 д. Степные Озерки, ул. Школьная,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0,058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3198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0,688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0,621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0,611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0,602</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 19 (п. Плотниково)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27097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5,72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7,461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7,362</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7,263</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№20 (п. Плотниково)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5582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1,228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0,862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0,844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0,827</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№21 (д. Колычево)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2163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0,484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0,191</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п. Соревнование, ул. Береговая,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35754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7,562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8,652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8,531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8,41</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№29 с. Тарасово, ул. Заречная, 82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3657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0,823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0,672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0,661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0,649</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№30 с. Тарасово, ул. Центральная, 96Б</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1781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0,401</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0,337</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№31 с. Тарасово, ул. Центральная, 43К</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455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0,101</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0,083</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№28 д. Шуринка, пер. Школьный, 5А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773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6666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1,489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1,275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1,252</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1,229</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№23 д. Усть-Тарсьма, ул. Школьная, 30</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461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0,068</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№22 д. Усть-Каменка, ул. Центральная, 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621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0,173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0,167</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№24 с. Титово, ул. Советская, 38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1566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0,324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0,317</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2648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0,566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0,574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0,563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0,552</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№16 (с. Морозово)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0,025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с. Труд ООШ, ул. Школьная, 11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0,025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Калинкино пер. Школьный д. 5</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Калинкино пер. Школьный д. 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д. Каменка, ул. Федирко, 71А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Центральная, 8б (школа)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r>
      <w:tr w:rsidR="003F27D6" w:rsidRPr="00E9593E" w:rsidTr="00583083">
        <w:trPr>
          <w:trHeight w:val="31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Центральная, 11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Спортивная, 2а (больница)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r>
      <w:tr w:rsidR="003F27D6" w:rsidRPr="00E9593E" w:rsidTr="00583083">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583083">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Советская, 3а (д/сад)</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r>
      <w:tr w:rsidR="003F27D6" w:rsidRPr="00E9593E" w:rsidTr="00583083">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583083">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r>
    </w:tbl>
    <w:p w:rsidR="002E6060" w:rsidRPr="002E6060" w:rsidRDefault="002E6060" w:rsidP="00887052">
      <w:pPr>
        <w:tabs>
          <w:tab w:val="left" w:pos="0"/>
        </w:tabs>
        <w:rPr>
          <w:rFonts w:ascii="Times New Roman" w:hAnsi="Times New Roman" w:cs="Times New Roman"/>
          <w:sz w:val="24"/>
          <w:szCs w:val="24"/>
          <w:lang w:eastAsia="ru-RU"/>
        </w:rPr>
      </w:pPr>
    </w:p>
    <w:p w:rsidR="002E6060" w:rsidRDefault="002E6060" w:rsidP="00887052">
      <w:pPr>
        <w:tabs>
          <w:tab w:val="left" w:pos="0"/>
          <w:tab w:val="left" w:pos="1575"/>
        </w:tabs>
        <w:rPr>
          <w:rFonts w:ascii="Times New Roman" w:hAnsi="Times New Roman" w:cs="Times New Roman"/>
          <w:sz w:val="24"/>
          <w:szCs w:val="24"/>
          <w:lang w:eastAsia="ru-RU"/>
        </w:rPr>
        <w:sectPr w:rsidR="002E6060"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85" w:name="_Toc43305899"/>
      <w:bookmarkStart w:id="86" w:name="_Toc44020617"/>
      <w:r w:rsidRPr="00C94E1E">
        <w:rPr>
          <w:rFonts w:eastAsia="Arial"/>
        </w:rPr>
        <w:t>б)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85"/>
      <w:bookmarkEnd w:id="86"/>
    </w:p>
    <w:p w:rsidR="002E6060" w:rsidRPr="002E6060" w:rsidRDefault="002E6060" w:rsidP="00887052">
      <w:pPr>
        <w:tabs>
          <w:tab w:val="left" w:pos="0"/>
        </w:tabs>
        <w:ind w:firstLine="708"/>
        <w:rPr>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87" w:name="_Toc43305900"/>
      <w:bookmarkStart w:id="88" w:name="_Toc44020618"/>
      <w:r w:rsidRPr="00C94E1E">
        <w:rPr>
          <w:rFonts w:eastAsia="Arial"/>
        </w:rPr>
        <w:t>в) виды топлива (в случае, если топливом является уголь, - вид ископаемого угля в соответствии с Межгосударственным стандартом </w:t>
      </w:r>
      <w:hyperlink r:id="rId17" w:history="1">
        <w:r w:rsidRPr="00C94E1E">
          <w:rPr>
            <w:rFonts w:eastAsia="Arial"/>
          </w:rPr>
          <w:t>ГОСТ 25543-2013</w:t>
        </w:r>
      </w:hyperlink>
      <w:r w:rsidRPr="00C94E1E">
        <w:rPr>
          <w:rFonts w:eastAsia="Arial"/>
        </w:rPr>
        <w:t>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87"/>
      <w:bookmarkEnd w:id="88"/>
    </w:p>
    <w:p w:rsidR="002E6060" w:rsidRPr="002E6060" w:rsidRDefault="002E6060" w:rsidP="003F27D6">
      <w:pPr>
        <w:tabs>
          <w:tab w:val="left" w:pos="0"/>
        </w:tabs>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ab/>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В </w:t>
      </w:r>
      <w:r w:rsidR="00455F64">
        <w:rPr>
          <w:rFonts w:ascii="Times New Roman" w:hAnsi="Times New Roman" w:cs="Times New Roman"/>
          <w:sz w:val="24"/>
          <w:szCs w:val="24"/>
          <w:lang w:eastAsia="ru-RU"/>
        </w:rPr>
        <w:t>Промышленновском муниципальном округе</w:t>
      </w:r>
      <w:r w:rsidRPr="002E6060">
        <w:rPr>
          <w:rFonts w:ascii="Times New Roman" w:hAnsi="Times New Roman" w:cs="Times New Roman"/>
          <w:sz w:val="24"/>
          <w:szCs w:val="24"/>
          <w:lang w:eastAsia="ru-RU"/>
        </w:rPr>
        <w:t xml:space="preserve"> используется </w:t>
      </w:r>
      <w:r w:rsidR="003F27D6">
        <w:rPr>
          <w:rFonts w:ascii="Times New Roman" w:hAnsi="Times New Roman" w:cs="Times New Roman"/>
          <w:sz w:val="24"/>
          <w:szCs w:val="24"/>
          <w:lang w:eastAsia="ru-RU"/>
        </w:rPr>
        <w:t>только твёрдое топливо (уголь, дрова).</w:t>
      </w:r>
    </w:p>
    <w:p w:rsidR="005357E6" w:rsidRDefault="005357E6" w:rsidP="00887052">
      <w:pPr>
        <w:pStyle w:val="1"/>
        <w:tabs>
          <w:tab w:val="left" w:pos="0"/>
        </w:tabs>
        <w:spacing w:before="0"/>
        <w:jc w:val="both"/>
        <w:rPr>
          <w:rFonts w:eastAsia="Arial"/>
        </w:rPr>
      </w:pPr>
      <w:bookmarkStart w:id="89" w:name="_Toc43305901"/>
      <w:bookmarkStart w:id="90" w:name="_Toc44020619"/>
      <w:r w:rsidRPr="00C94E1E">
        <w:rPr>
          <w:rFonts w:eastAsia="Arial"/>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89"/>
      <w:bookmarkEnd w:id="90"/>
    </w:p>
    <w:p w:rsidR="002E6060" w:rsidRPr="002E6060" w:rsidRDefault="002E6060" w:rsidP="003F27D6">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В </w:t>
      </w:r>
      <w:r w:rsidR="00455F64">
        <w:rPr>
          <w:rFonts w:ascii="Times New Roman" w:hAnsi="Times New Roman" w:cs="Times New Roman"/>
          <w:sz w:val="24"/>
          <w:szCs w:val="24"/>
          <w:lang w:eastAsia="ru-RU"/>
        </w:rPr>
        <w:t>Промышленновском муниципальном округе</w:t>
      </w:r>
      <w:r w:rsidRPr="002E6060">
        <w:rPr>
          <w:rFonts w:ascii="Times New Roman" w:hAnsi="Times New Roman" w:cs="Times New Roman"/>
          <w:sz w:val="24"/>
          <w:szCs w:val="24"/>
          <w:lang w:eastAsia="ru-RU"/>
        </w:rPr>
        <w:t xml:space="preserve"> используется только </w:t>
      </w:r>
      <w:r>
        <w:rPr>
          <w:rFonts w:ascii="Times New Roman" w:hAnsi="Times New Roman" w:cs="Times New Roman"/>
          <w:sz w:val="24"/>
          <w:szCs w:val="24"/>
          <w:lang w:eastAsia="ru-RU"/>
        </w:rPr>
        <w:t xml:space="preserve">природный </w:t>
      </w:r>
      <w:r w:rsidRPr="002E6060">
        <w:rPr>
          <w:rFonts w:ascii="Times New Roman" w:hAnsi="Times New Roman" w:cs="Times New Roman"/>
          <w:sz w:val="24"/>
          <w:szCs w:val="24"/>
          <w:lang w:eastAsia="ru-RU"/>
        </w:rPr>
        <w:t>газ.</w:t>
      </w:r>
    </w:p>
    <w:p w:rsidR="005357E6" w:rsidRDefault="005357E6" w:rsidP="00887052">
      <w:pPr>
        <w:pStyle w:val="1"/>
        <w:tabs>
          <w:tab w:val="left" w:pos="0"/>
        </w:tabs>
        <w:spacing w:before="0"/>
        <w:jc w:val="both"/>
        <w:rPr>
          <w:rFonts w:eastAsia="Arial"/>
        </w:rPr>
      </w:pPr>
      <w:bookmarkStart w:id="91" w:name="_Toc43305902"/>
      <w:bookmarkStart w:id="92" w:name="_Toc44020620"/>
      <w:r w:rsidRPr="00C94E1E">
        <w:rPr>
          <w:rFonts w:eastAsia="Arial"/>
        </w:rPr>
        <w:t>д) приоритетное направление развития топливного баланса поселения, городского округа.</w:t>
      </w:r>
      <w:bookmarkEnd w:id="91"/>
      <w:bookmarkEnd w:id="92"/>
    </w:p>
    <w:p w:rsidR="003F27D6" w:rsidRPr="003F27D6" w:rsidRDefault="003F27D6" w:rsidP="003F27D6">
      <w:pPr>
        <w:ind w:firstLine="708"/>
        <w:rPr>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13</w:t>
      </w:r>
      <w:r>
        <w:rPr>
          <w:rFonts w:ascii="Times New Roman" w:hAnsi="Times New Roman" w:cs="Times New Roman"/>
          <w:sz w:val="24"/>
          <w:szCs w:val="24"/>
          <w:lang w:eastAsia="ru-RU"/>
        </w:rPr>
        <w:t>.</w:t>
      </w:r>
    </w:p>
    <w:p w:rsidR="003F27D6" w:rsidRDefault="003F27D6" w:rsidP="003F27D6">
      <w:pPr>
        <w:rPr>
          <w:lang w:eastAsia="ru-RU"/>
        </w:rPr>
        <w:sectPr w:rsid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3F27D6" w:rsidRPr="003F27D6" w:rsidRDefault="003F27D6" w:rsidP="003F27D6">
      <w:pPr>
        <w:rPr>
          <w:rFonts w:ascii="Times New Roman" w:hAnsi="Times New Roman" w:cs="Times New Roman"/>
          <w:sz w:val="24"/>
          <w:szCs w:val="24"/>
          <w:lang w:eastAsia="ru-RU"/>
        </w:rPr>
      </w:pPr>
      <w:r w:rsidRPr="003F27D6">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1</w:t>
      </w:r>
      <w:r w:rsidRPr="003F27D6">
        <w:rPr>
          <w:rFonts w:ascii="Times New Roman" w:hAnsi="Times New Roman" w:cs="Times New Roman"/>
          <w:sz w:val="24"/>
          <w:szCs w:val="24"/>
          <w:lang w:eastAsia="ru-RU"/>
        </w:rPr>
        <w:t>3 Перспективный топливный баланс Промышленновского муниципального округа</w:t>
      </w:r>
    </w:p>
    <w:tbl>
      <w:tblPr>
        <w:tblW w:w="15798" w:type="dxa"/>
        <w:tblInd w:w="-459" w:type="dxa"/>
        <w:tblLook w:val="04A0" w:firstRow="1" w:lastRow="0" w:firstColumn="1" w:lastColumn="0" w:noHBand="0" w:noVBand="1"/>
      </w:tblPr>
      <w:tblGrid>
        <w:gridCol w:w="2410"/>
        <w:gridCol w:w="1068"/>
        <w:gridCol w:w="880"/>
        <w:gridCol w:w="880"/>
        <w:gridCol w:w="880"/>
        <w:gridCol w:w="880"/>
        <w:gridCol w:w="880"/>
        <w:gridCol w:w="880"/>
        <w:gridCol w:w="880"/>
        <w:gridCol w:w="880"/>
        <w:gridCol w:w="880"/>
        <w:gridCol w:w="880"/>
        <w:gridCol w:w="880"/>
        <w:gridCol w:w="880"/>
        <w:gridCol w:w="880"/>
        <w:gridCol w:w="880"/>
      </w:tblGrid>
      <w:tr w:rsidR="003F27D6" w:rsidRPr="00A94F60" w:rsidTr="003F27D6">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Наименование котельной</w:t>
            </w:r>
          </w:p>
        </w:tc>
        <w:tc>
          <w:tcPr>
            <w:tcW w:w="13388" w:type="dxa"/>
            <w:gridSpan w:val="15"/>
            <w:tcBorders>
              <w:top w:val="single" w:sz="4" w:space="0" w:color="auto"/>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Годовой расход условного топлива, тыс.т.у.т</w:t>
            </w:r>
          </w:p>
        </w:tc>
      </w:tr>
      <w:tr w:rsidR="003F27D6" w:rsidRPr="00A94F60" w:rsidTr="003F27D6">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F27D6" w:rsidRPr="003F27D6" w:rsidRDefault="003F27D6" w:rsidP="00583083">
            <w:pPr>
              <w:spacing w:after="0" w:line="240" w:lineRule="auto"/>
              <w:rPr>
                <w:rFonts w:ascii="Times New Roman" w:hAnsi="Times New Roman" w:cs="Times New Roman"/>
                <w:color w:val="000000"/>
              </w:rPr>
            </w:pPr>
          </w:p>
        </w:tc>
        <w:tc>
          <w:tcPr>
            <w:tcW w:w="1068"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2019</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2021</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2022</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2023</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2024</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2025</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2026</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2027</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2028</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2029</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2030</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2031</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2032</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2033</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center"/>
          </w:tcPr>
          <w:p w:rsidR="003F27D6" w:rsidRPr="003F27D6" w:rsidRDefault="003F27D6" w:rsidP="00583083">
            <w:pPr>
              <w:spacing w:after="0" w:line="240" w:lineRule="auto"/>
              <w:rPr>
                <w:rFonts w:ascii="Times New Roman" w:hAnsi="Times New Roman" w:cs="Times New Roman"/>
                <w:color w:val="000000"/>
              </w:rPr>
            </w:pPr>
            <w:r w:rsidRPr="00E9593E">
              <w:rPr>
                <w:rFonts w:ascii="Times New Roman" w:hAnsi="Times New Roman" w:cs="Times New Roman"/>
                <w:color w:val="000000"/>
              </w:rPr>
              <w:t>пгт. Промышленская</w:t>
            </w:r>
          </w:p>
        </w:tc>
        <w:tc>
          <w:tcPr>
            <w:tcW w:w="1068"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21,512</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21,541</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21,713</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21,885</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22,057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22,229</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22,401</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22,482</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22,563</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22,644</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22,725</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583083">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Вагановское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0,7700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0,7638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0,7577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0,7516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0,7456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0,7413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0,7361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0,7309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0,7258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0,7207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Лебедевского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0,5049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0,4999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0,4875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0,4832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0,4784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0,4760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0,4736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Окуневского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0,5216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0,5200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0,5184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0,5169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0,5153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0,5134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0,5118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0,5103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0,5088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0,5072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Падунского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0,6212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0,6193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0,6156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0,6137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0,6114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0,6096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0,6059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0,6041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0,6023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Плотниковского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8,5223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8,4968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8,4713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8,4459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8,4205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8,4014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8,3845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8,3678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8,3510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8,3343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8,3177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Тарасавского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1,2750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1,2712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1,2673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1,2635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1,2598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1,2520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1,2483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1,2445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1,2371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1,2334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Титовского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0,5743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0,5633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0,5599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0,5583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0,5566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0,5549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Тарабаринского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Калинкинского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583083">
            <w:pPr>
              <w:spacing w:after="0" w:line="240" w:lineRule="auto"/>
              <w:rPr>
                <w:rFonts w:ascii="Times New Roman" w:hAnsi="Times New Roman" w:cs="Times New Roman"/>
                <w:color w:val="000000"/>
              </w:rPr>
            </w:pPr>
            <w:r w:rsidRPr="003F27D6">
              <w:rPr>
                <w:rFonts w:ascii="Times New Roman" w:hAnsi="Times New Roman" w:cs="Times New Roman"/>
                <w:color w:val="000000"/>
              </w:rPr>
              <w:t>Пушкинское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583083">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r>
    </w:tbl>
    <w:p w:rsidR="003F27D6" w:rsidRDefault="003F27D6" w:rsidP="003F27D6">
      <w:pPr>
        <w:rPr>
          <w:lang w:eastAsia="ru-RU"/>
        </w:rPr>
      </w:pPr>
    </w:p>
    <w:p w:rsidR="003F27D6" w:rsidRDefault="003F27D6" w:rsidP="003F27D6">
      <w:pPr>
        <w:rPr>
          <w:lang w:eastAsia="ru-RU"/>
        </w:rPr>
      </w:pPr>
    </w:p>
    <w:p w:rsidR="003F27D6" w:rsidRDefault="003F27D6" w:rsidP="003F27D6">
      <w:pPr>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Pr="00C94E1E" w:rsidRDefault="005357E6" w:rsidP="00887052">
      <w:pPr>
        <w:pStyle w:val="1"/>
        <w:tabs>
          <w:tab w:val="left" w:pos="0"/>
        </w:tabs>
        <w:spacing w:before="0"/>
        <w:jc w:val="both"/>
        <w:rPr>
          <w:rFonts w:eastAsia="Arial"/>
        </w:rPr>
      </w:pPr>
      <w:bookmarkStart w:id="93" w:name="_Toc43305903"/>
      <w:bookmarkStart w:id="94" w:name="_Toc44020621"/>
      <w:r w:rsidRPr="00C94E1E">
        <w:rPr>
          <w:rFonts w:eastAsia="Arial"/>
        </w:rPr>
        <w:t>Раздел 9 "Инвестиции в строительство, реконструкцию, техническое перевооружение и (или) модернизацию"</w:t>
      </w:r>
      <w:bookmarkEnd w:id="93"/>
      <w:bookmarkEnd w:id="94"/>
    </w:p>
    <w:p w:rsidR="005357E6" w:rsidRDefault="005357E6" w:rsidP="00887052">
      <w:pPr>
        <w:pStyle w:val="1"/>
        <w:tabs>
          <w:tab w:val="left" w:pos="0"/>
        </w:tabs>
        <w:spacing w:before="0"/>
        <w:jc w:val="both"/>
        <w:rPr>
          <w:rFonts w:eastAsia="Arial"/>
        </w:rPr>
      </w:pPr>
      <w:bookmarkStart w:id="95" w:name="_Toc43305904"/>
      <w:bookmarkStart w:id="96" w:name="_Toc44020622"/>
      <w:r w:rsidRPr="00C94E1E">
        <w:rPr>
          <w:rFonts w:eastAsia="Arial"/>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95"/>
      <w:bookmarkEnd w:id="96"/>
    </w:p>
    <w:p w:rsid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В период действия схемы теплоснабжения планируется:</w:t>
      </w:r>
    </w:p>
    <w:p w:rsidR="005C049F" w:rsidRDefault="005C049F" w:rsidP="00887052">
      <w:pPr>
        <w:tabs>
          <w:tab w:val="left" w:pos="0"/>
        </w:tabs>
        <w:ind w:firstLine="708"/>
        <w:jc w:val="both"/>
        <w:rPr>
          <w:rFonts w:ascii="Times New Roman" w:hAnsi="Times New Roman" w:cs="Times New Roman"/>
          <w:sz w:val="24"/>
          <w:szCs w:val="24"/>
          <w:lang w:eastAsia="ru-RU"/>
        </w:rPr>
        <w:sectPr w:rsidR="005C049F"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3F27D6" w:rsidRDefault="007F722B" w:rsidP="00887052">
      <w:pPr>
        <w:tabs>
          <w:tab w:val="left" w:pos="0"/>
        </w:tabs>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Таблица 14 </w:t>
      </w:r>
      <w:r w:rsidRPr="007F722B">
        <w:rPr>
          <w:rFonts w:ascii="Times New Roman" w:hAnsi="Times New Roman" w:cs="Times New Roman"/>
          <w:sz w:val="24"/>
          <w:szCs w:val="24"/>
          <w:lang w:eastAsia="ru-RU"/>
        </w:rPr>
        <w:t>Инвестиции в строительство, реконструкцию, техническое перевооружение и (или) модернизацию</w:t>
      </w:r>
    </w:p>
    <w:tbl>
      <w:tblPr>
        <w:tblW w:w="15595" w:type="dxa"/>
        <w:tblInd w:w="-176" w:type="dxa"/>
        <w:tblLook w:val="04A0" w:firstRow="1" w:lastRow="0" w:firstColumn="1" w:lastColumn="0" w:noHBand="0" w:noVBand="1"/>
      </w:tblPr>
      <w:tblGrid>
        <w:gridCol w:w="1702"/>
        <w:gridCol w:w="1628"/>
        <w:gridCol w:w="1774"/>
        <w:gridCol w:w="79"/>
        <w:gridCol w:w="852"/>
        <w:gridCol w:w="97"/>
        <w:gridCol w:w="724"/>
        <w:gridCol w:w="97"/>
        <w:gridCol w:w="724"/>
        <w:gridCol w:w="97"/>
        <w:gridCol w:w="559"/>
        <w:gridCol w:w="97"/>
        <w:gridCol w:w="559"/>
        <w:gridCol w:w="97"/>
        <w:gridCol w:w="559"/>
        <w:gridCol w:w="97"/>
        <w:gridCol w:w="559"/>
        <w:gridCol w:w="97"/>
        <w:gridCol w:w="669"/>
        <w:gridCol w:w="97"/>
        <w:gridCol w:w="669"/>
        <w:gridCol w:w="97"/>
        <w:gridCol w:w="669"/>
        <w:gridCol w:w="97"/>
        <w:gridCol w:w="559"/>
        <w:gridCol w:w="97"/>
        <w:gridCol w:w="559"/>
        <w:gridCol w:w="97"/>
        <w:gridCol w:w="559"/>
        <w:gridCol w:w="97"/>
        <w:gridCol w:w="834"/>
        <w:gridCol w:w="97"/>
      </w:tblGrid>
      <w:tr w:rsidR="005C049F" w:rsidRPr="005C049F" w:rsidTr="005C049F">
        <w:trPr>
          <w:gridAfter w:val="1"/>
          <w:wAfter w:w="97" w:type="dxa"/>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 мероприятия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Планируемые действия</w:t>
            </w:r>
          </w:p>
        </w:tc>
        <w:tc>
          <w:tcPr>
            <w:tcW w:w="93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2018</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93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Итого</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пгт. Промышленская</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№2 типа ВК</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3854</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91-09М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w:t>
            </w:r>
          </w:p>
        </w:tc>
      </w:tr>
      <w:tr w:rsidR="005C049F" w:rsidRPr="005C049F" w:rsidTr="005C049F">
        <w:trPr>
          <w:gridAfter w:val="1"/>
          <w:wAfter w:w="97" w:type="dxa"/>
          <w:trHeight w:val="24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 №2 с переключением тепловых нагрузок на котельную №15 ООО "Тепловик"</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Консервация котельного оборудования котлов №1, 2 типа ВК-0,4к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r>
      <w:tr w:rsidR="005C049F" w:rsidRPr="005C049F" w:rsidTr="005C049F">
        <w:trPr>
          <w:gridAfter w:val="1"/>
          <w:wAfter w:w="97" w:type="dxa"/>
          <w:trHeight w:val="24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 №3 с переключением тепловых нагрузок на котельную №11 ООО "Промтепло"</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Консервация котельного оборудования котла №1 типа КВр-0,7к, котла №2 типа НР-18к</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137</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4</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2691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2691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91-09М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9</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91-09М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10</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111</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КВр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2429</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2429</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91-09М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11</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№3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№4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159</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159</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№5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1,2-95ШП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3072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3072</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0,6-95ШП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2611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типа Гефест 0,6-95ШП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№4 типа Гефест 1,2-95ШП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3687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3687</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№5 типа Гефест 1,2-95ШП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3304</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91-12М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254</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11 в связи с ликвидацией котельной № 3 ООО "Промтепло"</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ТК-4а до ТК-11, 60 м, Ø 150/150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660</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- 5 до ТК -5.1., 57 м, Ø 80/80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400</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ТК-13/1 до ТК-15, 466 м, Ø 400/400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12845</w:t>
            </w:r>
          </w:p>
        </w:tc>
      </w:tr>
      <w:tr w:rsidR="005C049F" w:rsidRPr="005C049F" w:rsidTr="005C049F">
        <w:trPr>
          <w:gridAfter w:val="1"/>
          <w:wAfter w:w="97" w:type="dxa"/>
          <w:trHeight w:val="27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Закрытиие котельной № 13 с переключением тепловых нагрузок на котельную № 14 ООО "Промтепло"</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Консервация котельного оборудования котлов №1, 2 типа ВК-0,4к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636</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14</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1,2-95ШП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3823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3823</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91-12М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254</w:t>
            </w:r>
          </w:p>
        </w:tc>
      </w:tr>
      <w:tr w:rsidR="005C049F" w:rsidRPr="005C049F" w:rsidTr="005C049F">
        <w:trPr>
          <w:gridAfter w:val="1"/>
          <w:wAfter w:w="97" w:type="dxa"/>
          <w:trHeight w:val="24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14 в связи с ликвидацией котельной № 13 ООО "Промтепло"</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ЦТП</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Замена насоса на Grundfos NB 80-200 либо аналогичное оборудование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394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ТК-2 до ТК-1 , 250 м, Ø100/100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3624</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3624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ТК15/1 до ПНС №2, 1380 м, Ø 300/300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32426</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15 в связи с подключением потребителей</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до жилого дома Ул. Тельмана 40, 10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до жилого дома Ул. Коммунистическая 22, 10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до музея Ул. Мазикина 14, 85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629</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до жилого дома Ул. Тельмана 39А, 6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ввод ул. Пушкина 65, 50 м, Ø 32/32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364</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364</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до Ул. Пушкина 63а, 20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до жилого дома Ул. Тельмана 39, 10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до жилого дома Ул. Тельмана 38А, 20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№17 до ЦРБ гл. корпус, 47 м, Ø 80/80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ТП №12 до Районный дом детского творчества, 42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№1 до ТК № 17, 500 м, Ø 200/200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8561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8561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врезка до Привокзальная 25а, 60 м, Ø 32/32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№34 до врезка Ул. Сибирская 3, 259 м, Ø 80/80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2319</w:t>
            </w:r>
          </w:p>
        </w:tc>
      </w:tr>
      <w:tr w:rsidR="005C049F" w:rsidRPr="005C049F" w:rsidTr="005C049F">
        <w:trPr>
          <w:gridAfter w:val="1"/>
          <w:wAfter w:w="97" w:type="dxa"/>
          <w:trHeight w:val="12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15 для обеспечения нормативной надежности системы теплоснабжения</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ввод для здания МЧС по  ул. Николая Островского 105/2, 10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ввода для здания по. Ул Николая Островского 107, 25 м, Ø 50/50 мм, </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236</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14 в связи с ликвидацией котельной № 2 ООО "Промтепло"</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УТ-9 до УТ-18, 175 м, Ø 80/80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1525</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врезка Ул. Тельмана до ТП №2 – 1, 205 м, Ø 100/100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2971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2971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теплосети от ж.д. по ул. Юбилейная, 9 до ул. Юбилейная, 6, 110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904</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16</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Капитальный ремонт котлов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Капитальный ремонт обмуровки котла № 3 типа КВм</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2041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2041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№2 типа Сибирь</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432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432</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№3, №4 типа КВм</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492</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1,8-95ШП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8061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8061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№4 типа Гефест 1,2-95ШП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7647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7647</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91-12М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267</w:t>
            </w:r>
          </w:p>
        </w:tc>
      </w:tr>
      <w:tr w:rsidR="005C049F" w:rsidRPr="005C049F" w:rsidTr="005C049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16 в связи с подключением потребителей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ТК-13/1  до Детский сад №120, 650м, Ø 100/100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9422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9422</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16 для обеспечения нормативной надежности системы теплоснабжения</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1 до ТК 2, 40 м, Ø 150/150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488</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13 до ж.д. Новая, 5, 80м, Ø 100/100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717</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ж.д. Новая, 1 до ул. М-к Южный 3, 190м,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1327</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18</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№2 типа КВр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178</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178</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1,2-95ШП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8226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8226</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91-09М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18 в связи с подключением потребителей</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11 до ТК –16, 149 м, Ø 100/100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1802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1802</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- 17  до Ул. Маяковского 1, 8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ТК – 16 до ТК - 17, 80 м, Ø 80/80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843</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843</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- 14  до Ул. Транспортная 8, 8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- 16  до Ул. Транспортная 2, 20 м, Ø 70/70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237</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- 17  до Ул. Маяковского 1а,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- 13  до Ул. Маяковского 3, 10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от ТК - 13  до Ул. Маяковского 5, 10 м, Ø 50/50 мм, надз.</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5C049F">
        <w:trPr>
          <w:gridAfter w:val="1"/>
          <w:wAfter w:w="97" w:type="dxa"/>
          <w:trHeight w:val="1200"/>
        </w:trPr>
        <w:tc>
          <w:tcPr>
            <w:tcW w:w="1702"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"Мехмастерские"</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НВР</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5C049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КВ</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0,6-95ШП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2812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2812</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r>
      <w:tr w:rsidR="005C049F" w:rsidRPr="005C049F" w:rsidTr="005C049F">
        <w:trPr>
          <w:gridAfter w:val="1"/>
          <w:wAfter w:w="97" w:type="dxa"/>
          <w:trHeight w:val="21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nil"/>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91-09М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r>
      <w:tr w:rsidR="005C049F" w:rsidRPr="005C049F" w:rsidTr="005C049F">
        <w:trPr>
          <w:gridAfter w:val="1"/>
          <w:wAfter w:w="97" w:type="dxa"/>
          <w:trHeight w:val="9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КВ</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5C049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КВ</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r>
      <w:tr w:rsidR="005C049F" w:rsidRPr="005C049F" w:rsidTr="005C049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№3 типа КВ</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157</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типа Гефест 0,4-95ШП или аналогичного оборудования</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3111</w:t>
            </w:r>
          </w:p>
        </w:tc>
      </w:tr>
      <w:tr w:rsidR="005C049F" w:rsidRPr="005C049F" w:rsidTr="005C049F">
        <w:trPr>
          <w:gridAfter w:val="1"/>
          <w:wAfter w:w="97" w:type="dxa"/>
          <w:trHeight w:val="21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583083">
            <w:pPr>
              <w:spacing w:after="0" w:line="240" w:lineRule="auto"/>
              <w:rPr>
                <w:rFonts w:ascii="Times New Roman" w:eastAsia="Times New Roman" w:hAnsi="Times New Roman" w:cs="Times New Roman"/>
                <w:color w:val="000000"/>
                <w:sz w:val="18"/>
              </w:rPr>
            </w:pPr>
          </w:p>
        </w:tc>
        <w:tc>
          <w:tcPr>
            <w:tcW w:w="1628" w:type="dxa"/>
            <w:tcBorders>
              <w:top w:val="nil"/>
              <w:left w:val="nil"/>
              <w:bottom w:val="nil"/>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-Pentair Water TS 91-09М - 1 шт. или аналогичного оборудования другой марки. Установка бака-аккумулятора – 1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r>
      <w:tr w:rsidR="005C049F" w:rsidRPr="005C049F" w:rsidTr="005C049F">
        <w:trPr>
          <w:trHeight w:val="300"/>
        </w:trPr>
        <w:tc>
          <w:tcPr>
            <w:tcW w:w="5183" w:type="dxa"/>
            <w:gridSpan w:val="4"/>
            <w:tcBorders>
              <w:top w:val="nil"/>
              <w:left w:val="single" w:sz="4" w:space="0" w:color="auto"/>
              <w:bottom w:val="single" w:sz="4" w:space="0" w:color="auto"/>
              <w:right w:val="single" w:sz="4" w:space="0" w:color="000000"/>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15236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5745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6201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25366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18416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12128</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3268</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8404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542</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165277</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№12 (с. Ваганово)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шт.3. Монтаж котлов марки Гефест 0,4 - 95 ТР или аналогичного оборудования, шт.3</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№13 (с. Ваганово)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0,4 - 95 ТР или аналогичного оборудования, шт.2</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№14 (д. Прогресс)</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0,4 - 95 ТР или аналогичного оборудования, шт.2</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№15 с. Журавлево, ул. Центральная, 47 г</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3хТР-300 (детский сад, ДК, Школа) в с. Журавлево, ул. Центральная, 43б</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right"/>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10115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2433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right"/>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12548</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№17 (д. Уфимцево)</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КВр-1,16 на КВр-1,2</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1474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67</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1541</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ДК в д. Уфимцево, ул. Молодежная, 10а</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д. Пор-Искитим</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ДК в д. Пор-Искитим, ул. Советская, 5</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1474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3085,5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7578</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№33 с. Окунево, ул. Садовая, 10</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КВс - 0,93 на КВр-0,8</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1622</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№32 д. Пьяново, ул. Коммунистическая, 108</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НР-18 на КВр-0,2</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1375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2186</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№25 д. Степные Озерки, ул. Школьная, 1</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НР-18 на КВр-0,2</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1128</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 Падунская</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ДК для отопления детского сада ст.Падунская, ул. Весенняя, 10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3519</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ТР-300 для отопления коррекционной школы ст. Падунская, ул. Миронова, 1</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4868</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Абышево</w:t>
            </w:r>
          </w:p>
        </w:tc>
      </w:tr>
      <w:tr w:rsidR="005C049F" w:rsidRPr="005C049F" w:rsidTr="005C049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ТР-150 для отопления отопления СДК и ФАП д. Абышево</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4108</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Озерки</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ТР-100 д. Озерки, ул. Центральная, 63</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Васьково</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ТР-100 в д. Васьково, ул. Центральная, 55</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4556,5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21608</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№20 (п. Плотниково)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шт.4. Монтаж котлов марки Гефест 0,6 - 95 ТР или аналогичного оборудования, шт.4</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№21 (д. Колычево)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0,6 - 95 ТР или аналогичного оборудования, шт.2</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 19 (п. Плотниково)</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КВ-2,5-95 ШП на КВ-Ф-4,0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3769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3769</w:t>
            </w:r>
          </w:p>
        </w:tc>
      </w:tr>
      <w:tr w:rsidR="005C049F" w:rsidRPr="005C049F" w:rsidTr="005C049F">
        <w:trPr>
          <w:gridAfter w:val="1"/>
          <w:wAfter w:w="97" w:type="dxa"/>
          <w:trHeight w:val="3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теплотрассы от сущ.тепловой сети Ду400 (за ограждением теплового пункта со стороны котельной) до нежилого здания №1а по ул. Цветочная (технологическое подключение к тепловым сетям</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2255,22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6835,22</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№30 с. Тарасово, ул. Центральная, 96Б</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КВр-0,8 на КВр-0,8</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№31 с. Тарасово, ул. Центральная, 43К</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КВр-0,35 на КВр-0,4</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656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656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1312</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№28 д. Шуринка, пер. Школьный, 5А</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КВр-0,65 на КВр-0,8</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 Голубево</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для отопления детского сада в п.Голубево</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в п.Голубево ул. Набережная, 2а</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 Тарасово</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в Тарасово, ул. Олимпийская, 5а</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4986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7504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12490</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№22 д. Усть-Каменка, ул. Центральная, 8</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КВс-0,93 и КВ-0,65 на КВр-0,8 (2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№24 с. Титово, ул. Советская, 38</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КВр-1.16 на КВр-0,8 (2 шт.)</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 Усть-Тарсьма</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в Усть-Тарсьма, ул. Береговая, 47а</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4640,5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6262,5</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 Труд</w:t>
            </w:r>
          </w:p>
        </w:tc>
      </w:tr>
      <w:tr w:rsidR="005C049F" w:rsidRPr="005C049F" w:rsidTr="005C049F">
        <w:trPr>
          <w:gridAfter w:val="1"/>
          <w:wAfter w:w="97" w:type="dxa"/>
          <w:trHeight w:val="12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блочно-модульной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Устройство блочно-модульной котельной в д. Труд, ул. Советская, д.2 (детский сад)</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ТР-100 для отопления Дома культуры в д.Труд</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3833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3833</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Еремино</w:t>
            </w:r>
          </w:p>
        </w:tc>
      </w:tr>
      <w:tr w:rsidR="005C049F" w:rsidRPr="005C049F" w:rsidTr="005C049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ТР-100 для отопления СДК, детского сада в д.Еремино</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4943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4943</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Протопопово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ТР-300 для отопления детского сада, школы, СДК, спортивной школы в д.Протопопово</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5380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5380</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теплотрассы и Ду89 (от котельной до потребителей), L=491,5 м</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Байрак</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СК д. Байрак, пер. Школьный, 2</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18902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21921</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Калинкино</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ТР-180 СДК в с. Калинкино ул. Школьная 3-1</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5C049F">
        <w:trPr>
          <w:trHeight w:val="300"/>
        </w:trPr>
        <w:tc>
          <w:tcPr>
            <w:tcW w:w="15595"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Каменка</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ТР-1150 ДК в д. Каменка, ул. Федирко, 80а</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угольной котельной терморобот ТР-60 для отопления детского сада в д. Каменка</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7126,5</w:t>
            </w:r>
          </w:p>
        </w:tc>
      </w:tr>
    </w:tbl>
    <w:p w:rsidR="005C049F" w:rsidRDefault="005C049F" w:rsidP="00887052">
      <w:pPr>
        <w:tabs>
          <w:tab w:val="left" w:pos="0"/>
        </w:tabs>
        <w:ind w:firstLine="708"/>
        <w:jc w:val="both"/>
        <w:rPr>
          <w:rFonts w:ascii="Times New Roman" w:hAnsi="Times New Roman" w:cs="Times New Roman"/>
          <w:sz w:val="24"/>
          <w:szCs w:val="24"/>
          <w:lang w:eastAsia="ru-RU"/>
        </w:rPr>
      </w:pPr>
    </w:p>
    <w:p w:rsidR="005C049F" w:rsidRDefault="005C049F" w:rsidP="00887052">
      <w:pPr>
        <w:tabs>
          <w:tab w:val="left" w:pos="0"/>
        </w:tabs>
        <w:ind w:firstLine="708"/>
        <w:jc w:val="both"/>
        <w:rPr>
          <w:rFonts w:ascii="Times New Roman" w:hAnsi="Times New Roman" w:cs="Times New Roman"/>
          <w:sz w:val="24"/>
          <w:szCs w:val="24"/>
          <w:lang w:eastAsia="ru-RU"/>
        </w:rPr>
      </w:pPr>
    </w:p>
    <w:p w:rsidR="005C049F" w:rsidRDefault="005C049F" w:rsidP="00887052">
      <w:pPr>
        <w:tabs>
          <w:tab w:val="left" w:pos="0"/>
        </w:tabs>
        <w:ind w:firstLine="708"/>
        <w:jc w:val="both"/>
        <w:rPr>
          <w:rFonts w:ascii="Times New Roman" w:hAnsi="Times New Roman" w:cs="Times New Roman"/>
          <w:sz w:val="24"/>
          <w:szCs w:val="24"/>
          <w:lang w:eastAsia="ru-RU"/>
        </w:rPr>
        <w:sectPr w:rsidR="005C049F" w:rsidSect="005C049F">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Ориентировочная стоимость строительства источников определяется по НЦС 81-02-19-2017 (Государственные сметные нормативы укрупненные нормативы цены строительства).</w:t>
      </w: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В показателях учтена вся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строительства котельных в нормальных (стандартных) условиях, не осложненных внешними факторами.</w:t>
      </w: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Приведенные показатели предусматривают стоимость строительных материалов, затраты на оплату труда рабочих и эксплуатацию строител</w:t>
      </w:r>
      <w:r w:rsidR="003F27D6">
        <w:rPr>
          <w:rFonts w:ascii="Times New Roman" w:hAnsi="Times New Roman" w:cs="Times New Roman"/>
          <w:sz w:val="24"/>
          <w:szCs w:val="24"/>
          <w:lang w:eastAsia="ru-RU"/>
        </w:rPr>
        <w:t>ьных машин (механизмов), наклад</w:t>
      </w:r>
      <w:r w:rsidRPr="002E6060">
        <w:rPr>
          <w:rFonts w:ascii="Times New Roman" w:hAnsi="Times New Roman" w:cs="Times New Roman"/>
          <w:sz w:val="24"/>
          <w:szCs w:val="24"/>
          <w:lang w:eastAsia="ru-RU"/>
        </w:rPr>
        <w:t>ные расходы и сметную прибыль, а также затраты на строительство временных зданий и сооружений и дополнительные затраты на производство работ в зимнее время. Учтены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 на страхование строительных рисков, затраты на проектно- 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931878" w:rsidRPr="00C94E1E" w:rsidRDefault="00931878" w:rsidP="00887052">
      <w:pPr>
        <w:pStyle w:val="1"/>
        <w:tabs>
          <w:tab w:val="left" w:pos="0"/>
        </w:tabs>
        <w:spacing w:before="0"/>
        <w:jc w:val="both"/>
        <w:rPr>
          <w:rFonts w:eastAsia="Arial"/>
        </w:rPr>
      </w:pPr>
      <w:bookmarkStart w:id="97" w:name="_Toc43305905"/>
      <w:bookmarkStart w:id="98" w:name="_Toc44020623"/>
      <w:r w:rsidRPr="00C94E1E">
        <w:rPr>
          <w:rFonts w:eastAsia="Arial"/>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97"/>
      <w:bookmarkEnd w:id="98"/>
    </w:p>
    <w:p w:rsid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Перечень участков тепловых сетей, рекомендуемых к перекладке в связи с исчерпанием эксплуатационного ресурса приведен в табл. </w:t>
      </w:r>
      <w:r w:rsidR="007F722B">
        <w:rPr>
          <w:rFonts w:ascii="Times New Roman" w:hAnsi="Times New Roman" w:cs="Times New Roman"/>
          <w:sz w:val="24"/>
          <w:szCs w:val="24"/>
          <w:lang w:eastAsia="ru-RU"/>
        </w:rPr>
        <w:t>15</w:t>
      </w:r>
    </w:p>
    <w:tbl>
      <w:tblPr>
        <w:tblW w:w="10752" w:type="dxa"/>
        <w:tblInd w:w="-5" w:type="dxa"/>
        <w:tblLook w:val="04A0" w:firstRow="1" w:lastRow="0" w:firstColumn="1" w:lastColumn="0" w:noHBand="0" w:noVBand="1"/>
      </w:tblPr>
      <w:tblGrid>
        <w:gridCol w:w="1531"/>
        <w:gridCol w:w="709"/>
        <w:gridCol w:w="576"/>
        <w:gridCol w:w="699"/>
        <w:gridCol w:w="709"/>
        <w:gridCol w:w="709"/>
        <w:gridCol w:w="709"/>
        <w:gridCol w:w="708"/>
        <w:gridCol w:w="851"/>
        <w:gridCol w:w="709"/>
        <w:gridCol w:w="576"/>
        <w:gridCol w:w="699"/>
        <w:gridCol w:w="709"/>
        <w:gridCol w:w="709"/>
        <w:gridCol w:w="149"/>
      </w:tblGrid>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w:t>
            </w:r>
          </w:p>
        </w:tc>
      </w:tr>
      <w:tr w:rsidR="005C049F" w:rsidRPr="005C049F" w:rsidTr="005C049F">
        <w:trPr>
          <w:trHeight w:val="300"/>
        </w:trPr>
        <w:tc>
          <w:tcPr>
            <w:tcW w:w="107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center"/>
              <w:rPr>
                <w:rFonts w:ascii="Times New Roman" w:eastAsia="Times New Roman" w:hAnsi="Times New Roman" w:cs="Times New Roman"/>
                <w:color w:val="000000"/>
                <w:sz w:val="18"/>
              </w:rPr>
            </w:pPr>
            <w:r w:rsidRPr="005C049F">
              <w:rPr>
                <w:rFonts w:ascii="Times New Roman" w:hAnsi="Times New Roman" w:cs="Times New Roman"/>
                <w:color w:val="000000"/>
                <w:sz w:val="18"/>
              </w:rPr>
              <w:t>пгт. Промышленская</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hAnsi="Times New Roman" w:cs="Times New Roman"/>
                <w:color w:val="000000"/>
                <w:sz w:val="18"/>
              </w:rPr>
              <w:t>ПИР и ПСД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258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765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136</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2978</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Оборудование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2138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2299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3263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6814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4458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1209</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3197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26532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СМ и НР</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1860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2744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2839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5928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3878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1052</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2781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23082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Всего кап.затраты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4238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4557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6252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6468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13507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8837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2396</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6337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52592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Непредвиденные расходы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884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240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5261</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НДС</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839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902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2674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1750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475</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1255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10414</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Всего смета проекта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5501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5915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8115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17532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11470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3111</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8226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83083">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68265</w:t>
            </w:r>
          </w:p>
        </w:tc>
      </w:tr>
    </w:tbl>
    <w:p w:rsidR="00E0325D" w:rsidRPr="00C94E1E" w:rsidRDefault="00E0325D" w:rsidP="00887052">
      <w:pPr>
        <w:pStyle w:val="1"/>
        <w:tabs>
          <w:tab w:val="left" w:pos="0"/>
        </w:tabs>
        <w:spacing w:before="0"/>
        <w:jc w:val="both"/>
        <w:rPr>
          <w:rFonts w:eastAsia="Arial"/>
        </w:rPr>
      </w:pPr>
      <w:r w:rsidRPr="00E0325D">
        <w:rPr>
          <w:i/>
          <w:iCs/>
          <w:sz w:val="24"/>
          <w:szCs w:val="24"/>
        </w:rPr>
        <w:tab/>
      </w:r>
      <w:bookmarkStart w:id="99" w:name="_Toc43305906"/>
      <w:bookmarkStart w:id="100" w:name="_Toc44020624"/>
      <w:r w:rsidRPr="00C94E1E">
        <w:rPr>
          <w:rFonts w:eastAsia="Arial"/>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99"/>
      <w:bookmarkEnd w:id="100"/>
    </w:p>
    <w:p w:rsidR="00F80F7D" w:rsidRPr="00E0325D" w:rsidRDefault="00B105D8" w:rsidP="005C049F">
      <w:pPr>
        <w:pStyle w:val="a7"/>
        <w:tabs>
          <w:tab w:val="left" w:pos="0"/>
          <w:tab w:val="left" w:pos="1350"/>
        </w:tabs>
        <w:kinsoku w:val="0"/>
        <w:overflowPunct w:val="0"/>
        <w:ind w:firstLine="709"/>
        <w:jc w:val="both"/>
        <w:rPr>
          <w:rFonts w:ascii="Times New Roman" w:hAnsi="Times New Roman" w:cs="Times New Roman"/>
          <w:i w:val="0"/>
          <w:iCs w:val="0"/>
          <w:sz w:val="24"/>
          <w:szCs w:val="24"/>
          <w:lang w:eastAsia="ru-RU"/>
        </w:rPr>
      </w:pPr>
      <w:r w:rsidRPr="00E0325D">
        <w:rPr>
          <w:rFonts w:ascii="Times New Roman" w:hAnsi="Times New Roman" w:cs="Times New Roman"/>
          <w:i w:val="0"/>
          <w:iCs w:val="0"/>
          <w:sz w:val="24"/>
          <w:szCs w:val="24"/>
          <w:lang w:eastAsia="ru-RU"/>
        </w:rPr>
        <w:t xml:space="preserve">В таблице </w:t>
      </w:r>
      <w:r w:rsidR="007F722B">
        <w:rPr>
          <w:rFonts w:ascii="Times New Roman" w:hAnsi="Times New Roman" w:cs="Times New Roman"/>
          <w:i w:val="0"/>
          <w:iCs w:val="0"/>
          <w:sz w:val="24"/>
          <w:szCs w:val="24"/>
          <w:lang w:eastAsia="ru-RU"/>
        </w:rPr>
        <w:t>15</w:t>
      </w:r>
      <w:r w:rsidRPr="00E0325D">
        <w:rPr>
          <w:rFonts w:ascii="Times New Roman" w:hAnsi="Times New Roman" w:cs="Times New Roman"/>
          <w:i w:val="0"/>
          <w:iCs w:val="0"/>
          <w:sz w:val="24"/>
          <w:szCs w:val="24"/>
          <w:lang w:eastAsia="ru-RU"/>
        </w:rPr>
        <w:t xml:space="preserve"> отражены сводные затраты на перекладку тепловых сетей в зоне каждого источн</w:t>
      </w:r>
      <w:r w:rsidR="00F80F7D" w:rsidRPr="00E0325D">
        <w:rPr>
          <w:rFonts w:ascii="Times New Roman" w:hAnsi="Times New Roman" w:cs="Times New Roman"/>
          <w:i w:val="0"/>
          <w:iCs w:val="0"/>
          <w:sz w:val="24"/>
          <w:szCs w:val="24"/>
          <w:lang w:eastAsia="ru-RU"/>
        </w:rPr>
        <w:t>ика тепловой энергии</w:t>
      </w:r>
    </w:p>
    <w:p w:rsidR="00B105D8" w:rsidRPr="00B105D8" w:rsidRDefault="00B105D8" w:rsidP="005C049F">
      <w:pPr>
        <w:pStyle w:val="aa"/>
        <w:tabs>
          <w:tab w:val="left" w:pos="0"/>
        </w:tabs>
        <w:ind w:firstLine="708"/>
        <w:jc w:val="both"/>
        <w:rPr>
          <w:rFonts w:ascii="Times New Roman" w:hAnsi="Times New Roman" w:cs="Times New Roman"/>
          <w:sz w:val="24"/>
          <w:szCs w:val="24"/>
          <w:lang w:eastAsia="ru-RU"/>
        </w:rPr>
      </w:pPr>
      <w:r w:rsidRPr="00B105D8">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 xml:space="preserve">15 </w:t>
      </w:r>
      <w:r w:rsidRPr="00B105D8">
        <w:rPr>
          <w:rFonts w:ascii="Times New Roman" w:hAnsi="Times New Roman" w:cs="Times New Roman"/>
          <w:sz w:val="24"/>
          <w:szCs w:val="24"/>
          <w:lang w:eastAsia="ru-RU"/>
        </w:rPr>
        <w:t>Затраты на реконструкцию тепловых сетей.</w:t>
      </w:r>
    </w:p>
    <w:p w:rsidR="00B105D8" w:rsidRPr="00B105D8" w:rsidRDefault="00B105D8" w:rsidP="00887052">
      <w:pPr>
        <w:tabs>
          <w:tab w:val="left" w:pos="0"/>
        </w:tabs>
        <w:kinsoku w:val="0"/>
        <w:overflowPunct w:val="0"/>
        <w:autoSpaceDE w:val="0"/>
        <w:autoSpaceDN w:val="0"/>
        <w:adjustRightInd w:val="0"/>
        <w:spacing w:after="0" w:line="240" w:lineRule="auto"/>
        <w:rPr>
          <w:rFonts w:ascii="Arial" w:hAnsi="Arial" w:cs="Arial"/>
          <w:sz w:val="24"/>
          <w:szCs w:val="24"/>
        </w:rPr>
      </w:pPr>
    </w:p>
    <w:tbl>
      <w:tblPr>
        <w:tblW w:w="10604" w:type="dxa"/>
        <w:tblInd w:w="108" w:type="dxa"/>
        <w:tblLook w:val="04A0" w:firstRow="1" w:lastRow="0" w:firstColumn="1" w:lastColumn="0" w:noHBand="0" w:noVBand="1"/>
      </w:tblPr>
      <w:tblGrid>
        <w:gridCol w:w="1530"/>
        <w:gridCol w:w="711"/>
        <w:gridCol w:w="576"/>
        <w:gridCol w:w="699"/>
        <w:gridCol w:w="576"/>
        <w:gridCol w:w="576"/>
        <w:gridCol w:w="576"/>
        <w:gridCol w:w="576"/>
        <w:gridCol w:w="672"/>
        <w:gridCol w:w="576"/>
        <w:gridCol w:w="576"/>
        <w:gridCol w:w="691"/>
        <w:gridCol w:w="576"/>
        <w:gridCol w:w="700"/>
        <w:gridCol w:w="960"/>
        <w:gridCol w:w="33"/>
      </w:tblGrid>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пгт. Промышленская</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722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882</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1423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6432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7855</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1238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5596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6834</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кап.затраты</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2820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12749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15569</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1557</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558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2524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3082</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3660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16548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20208</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Плотниковского сельское поселение</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233,22</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кап.затраты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503,22</w:t>
            </w:r>
          </w:p>
        </w:tc>
      </w:tr>
      <w:tr w:rsidR="005C049F" w:rsidRPr="005C049F" w:rsidTr="005C049F">
        <w:trPr>
          <w:gridAfter w:val="1"/>
          <w:wAfter w:w="33" w:type="dxa"/>
          <w:trHeight w:val="6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114</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114</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Тарабаринского сельское поселение</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365</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365</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кап.затраты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976</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976</w:t>
            </w:r>
          </w:p>
        </w:tc>
      </w:tr>
      <w:tr w:rsidR="005C049F" w:rsidRPr="005C049F" w:rsidTr="005C049F">
        <w:trPr>
          <w:gridAfter w:val="1"/>
          <w:wAfter w:w="33" w:type="dxa"/>
          <w:trHeight w:val="6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583083">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r>
    </w:tbl>
    <w:p w:rsidR="005357E6" w:rsidRDefault="005357E6" w:rsidP="00887052">
      <w:pPr>
        <w:pStyle w:val="1"/>
        <w:tabs>
          <w:tab w:val="left" w:pos="0"/>
        </w:tabs>
        <w:spacing w:before="0"/>
        <w:jc w:val="both"/>
        <w:rPr>
          <w:rFonts w:eastAsia="Arial"/>
        </w:rPr>
      </w:pPr>
      <w:bookmarkStart w:id="101" w:name="_Toc43305907"/>
      <w:bookmarkStart w:id="102" w:name="_Toc44020625"/>
      <w:r w:rsidRPr="00C94E1E">
        <w:rPr>
          <w:rFonts w:eastAsia="Arial"/>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01"/>
      <w:bookmarkEnd w:id="102"/>
    </w:p>
    <w:p w:rsidR="00E0325D" w:rsidRPr="00E0325D" w:rsidRDefault="00E0325D" w:rsidP="00887052">
      <w:pPr>
        <w:tabs>
          <w:tab w:val="left" w:pos="0"/>
        </w:tabs>
        <w:rPr>
          <w:rFonts w:ascii="Times New Roman" w:hAnsi="Times New Roman" w:cs="Times New Roman"/>
          <w:sz w:val="24"/>
          <w:szCs w:val="24"/>
          <w:lang w:eastAsia="ru-RU"/>
        </w:rPr>
      </w:pPr>
      <w:r w:rsidRPr="00E0325D">
        <w:rPr>
          <w:rFonts w:ascii="Times New Roman" w:hAnsi="Times New Roman" w:cs="Times New Roman"/>
          <w:sz w:val="24"/>
          <w:szCs w:val="24"/>
          <w:lang w:eastAsia="ru-RU"/>
        </w:rPr>
        <w:tab/>
        <w:t>Предложения по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отсутствуют.</w:t>
      </w:r>
    </w:p>
    <w:p w:rsidR="005357E6" w:rsidRPr="00C94E1E" w:rsidRDefault="005357E6" w:rsidP="00887052">
      <w:pPr>
        <w:pStyle w:val="1"/>
        <w:tabs>
          <w:tab w:val="left" w:pos="0"/>
        </w:tabs>
        <w:spacing w:before="0"/>
        <w:jc w:val="both"/>
        <w:rPr>
          <w:rFonts w:eastAsia="Arial"/>
        </w:rPr>
      </w:pPr>
      <w:bookmarkStart w:id="103" w:name="_Toc43305908"/>
      <w:bookmarkStart w:id="104" w:name="_Toc44020626"/>
      <w:r w:rsidRPr="00C94E1E">
        <w:rPr>
          <w:rFonts w:eastAsia="Arial"/>
        </w:rPr>
        <w:t>д) оценку эффективности инвестиций по отдельным предложениям;</w:t>
      </w:r>
      <w:bookmarkEnd w:id="103"/>
      <w:bookmarkEnd w:id="104"/>
    </w:p>
    <w:p w:rsidR="005C049F" w:rsidRDefault="005357E6" w:rsidP="005C049F">
      <w:pPr>
        <w:pStyle w:val="1"/>
        <w:tabs>
          <w:tab w:val="left" w:pos="0"/>
        </w:tabs>
        <w:spacing w:before="0"/>
        <w:jc w:val="both"/>
        <w:rPr>
          <w:rFonts w:eastAsia="Arial"/>
        </w:rPr>
      </w:pPr>
      <w:bookmarkStart w:id="105" w:name="_Toc43305909"/>
      <w:bookmarkStart w:id="106" w:name="_Toc44020627"/>
      <w:r w:rsidRPr="00C94E1E">
        <w:rPr>
          <w:rFonts w:eastAsia="Arial"/>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Start w:id="107" w:name="_Toc43305910"/>
      <w:bookmarkEnd w:id="105"/>
      <w:bookmarkEnd w:id="106"/>
    </w:p>
    <w:p w:rsidR="005357E6" w:rsidRPr="005C049F" w:rsidRDefault="005C049F" w:rsidP="005C049F">
      <w:pPr>
        <w:pStyle w:val="1"/>
        <w:tabs>
          <w:tab w:val="left" w:pos="0"/>
        </w:tabs>
        <w:spacing w:before="0"/>
        <w:jc w:val="both"/>
        <w:rPr>
          <w:rFonts w:eastAsia="Arial"/>
        </w:rPr>
      </w:pPr>
      <w:r>
        <w:rPr>
          <w:rFonts w:eastAsia="Arial"/>
        </w:rPr>
        <w:tab/>
      </w:r>
      <w:bookmarkStart w:id="108" w:name="_Toc44020628"/>
      <w:r w:rsidR="002B2AB8">
        <w:rPr>
          <w:rFonts w:eastAsiaTheme="minorHAnsi"/>
          <w:b w:val="0"/>
          <w:bCs w:val="0"/>
          <w:sz w:val="24"/>
          <w:szCs w:val="24"/>
        </w:rPr>
        <w:t>Ф</w:t>
      </w:r>
      <w:r w:rsidR="002B2AB8" w:rsidRPr="002B2AB8">
        <w:rPr>
          <w:rFonts w:eastAsiaTheme="minorHAnsi"/>
          <w:b w:val="0"/>
          <w:bCs w:val="0"/>
          <w:sz w:val="24"/>
          <w:szCs w:val="24"/>
        </w:rPr>
        <w:t>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2B2AB8">
        <w:rPr>
          <w:rFonts w:eastAsiaTheme="minorHAnsi"/>
          <w:b w:val="0"/>
          <w:bCs w:val="0"/>
          <w:sz w:val="24"/>
          <w:szCs w:val="24"/>
        </w:rPr>
        <w:t xml:space="preserve"> не представлено.</w:t>
      </w:r>
      <w:bookmarkEnd w:id="107"/>
      <w:bookmarkEnd w:id="108"/>
    </w:p>
    <w:p w:rsidR="005357E6" w:rsidRPr="00C94E1E" w:rsidRDefault="005357E6" w:rsidP="00887052">
      <w:pPr>
        <w:pStyle w:val="1"/>
        <w:tabs>
          <w:tab w:val="left" w:pos="0"/>
        </w:tabs>
        <w:spacing w:before="0"/>
        <w:jc w:val="both"/>
        <w:rPr>
          <w:rFonts w:eastAsia="Arial"/>
        </w:rPr>
      </w:pPr>
      <w:bookmarkStart w:id="109" w:name="_Toc43305911"/>
      <w:bookmarkStart w:id="110" w:name="_Toc44020629"/>
      <w:r w:rsidRPr="00C94E1E">
        <w:rPr>
          <w:rFonts w:eastAsia="Arial"/>
        </w:rPr>
        <w:t>Раздел 10 "Решение о присвоении статуса единой теплоснабжающей организации (организациям)"</w:t>
      </w:r>
      <w:bookmarkEnd w:id="109"/>
      <w:bookmarkEnd w:id="110"/>
    </w:p>
    <w:p w:rsidR="005357E6" w:rsidRDefault="005357E6" w:rsidP="00887052">
      <w:pPr>
        <w:pStyle w:val="1"/>
        <w:tabs>
          <w:tab w:val="left" w:pos="0"/>
        </w:tabs>
        <w:spacing w:before="0"/>
        <w:jc w:val="both"/>
        <w:rPr>
          <w:rFonts w:eastAsia="Arial"/>
        </w:rPr>
      </w:pPr>
      <w:bookmarkStart w:id="111" w:name="_Toc43305912"/>
      <w:bookmarkStart w:id="112" w:name="_Toc44020630"/>
      <w:r w:rsidRPr="00C94E1E">
        <w:rPr>
          <w:rFonts w:eastAsia="Arial"/>
        </w:rPr>
        <w:t>а) решение о присвоении статуса единой теплоснабжающей организации (организациям)</w:t>
      </w:r>
      <w:bookmarkEnd w:id="111"/>
      <w:bookmarkEnd w:id="112"/>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Энергоснабжающая (теплоснабжающая) организация - коммерческая организация независимо от организационно-правовой формы, осуществляющая продажу абонентам (</w:t>
      </w:r>
      <w:proofErr w:type="gramStart"/>
      <w:r w:rsidRPr="007D7B25">
        <w:rPr>
          <w:rFonts w:ascii="Times New Roman" w:hAnsi="Times New Roman" w:cs="Times New Roman"/>
          <w:color w:val="auto"/>
          <w:lang w:eastAsia="ru-RU"/>
        </w:rPr>
        <w:t>по- требителям</w:t>
      </w:r>
      <w:proofErr w:type="gramEnd"/>
      <w:r w:rsidRPr="007D7B25">
        <w:rPr>
          <w:rFonts w:ascii="Times New Roman" w:hAnsi="Times New Roman" w:cs="Times New Roman"/>
          <w:color w:val="auto"/>
          <w:lang w:eastAsia="ru-RU"/>
        </w:rPr>
        <w:t xml:space="preserve">) по присоединенной тепловой сети произведенной или (и) купленной тепловой энергии и теплоносителей (МДС 41- 3.2000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соответствии со статьей 6 пунктом 6 Федерального закона 190 «О теплоснабжении»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 к полномочиям органов местного само управления поселений, городских округов по </w:t>
      </w:r>
      <w:proofErr w:type="gramStart"/>
      <w:r w:rsidRPr="007D7B25">
        <w:rPr>
          <w:rFonts w:ascii="Times New Roman" w:hAnsi="Times New Roman" w:cs="Times New Roman"/>
          <w:color w:val="auto"/>
          <w:lang w:eastAsia="ru-RU"/>
        </w:rPr>
        <w:t>ор- ганизации</w:t>
      </w:r>
      <w:proofErr w:type="gramEnd"/>
      <w:r w:rsidRPr="007D7B25">
        <w:rPr>
          <w:rFonts w:ascii="Times New Roman" w:hAnsi="Times New Roman" w:cs="Times New Roman"/>
          <w:color w:val="auto"/>
          <w:lang w:eastAsia="ru-RU"/>
        </w:rPr>
        <w:t xml:space="preserve">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 телекоммуникационной сети «Интернет» (далее – официальный сайт).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rsidR="007D7B25" w:rsidRDefault="007D7B25" w:rsidP="00887052">
      <w:pPr>
        <w:tabs>
          <w:tab w:val="left" w:pos="0"/>
        </w:tabs>
        <w:ind w:firstLine="708"/>
        <w:jc w:val="both"/>
        <w:rPr>
          <w:rFonts w:ascii="Times New Roman" w:hAnsi="Times New Roman" w:cs="Times New Roman"/>
          <w:sz w:val="24"/>
          <w:szCs w:val="24"/>
          <w:lang w:eastAsia="ru-RU"/>
        </w:rPr>
      </w:pPr>
      <w:r w:rsidRPr="007D7B25">
        <w:rPr>
          <w:rFonts w:ascii="Times New Roman" w:hAnsi="Times New Roman" w:cs="Times New Roman"/>
          <w:sz w:val="24"/>
          <w:szCs w:val="24"/>
          <w:lang w:eastAsia="ru-RU"/>
        </w:rPr>
        <w:t xml:space="preserve">В случае если в отношении одной зоны деятельности единой теплоснабжающей </w:t>
      </w:r>
      <w:proofErr w:type="gramStart"/>
      <w:r w:rsidRPr="007D7B25">
        <w:rPr>
          <w:rFonts w:ascii="Times New Roman" w:hAnsi="Times New Roman" w:cs="Times New Roman"/>
          <w:sz w:val="24"/>
          <w:szCs w:val="24"/>
          <w:lang w:eastAsia="ru-RU"/>
        </w:rPr>
        <w:t>орга- низации</w:t>
      </w:r>
      <w:proofErr w:type="gramEnd"/>
      <w:r w:rsidRPr="007D7B25">
        <w:rPr>
          <w:rFonts w:ascii="Times New Roman" w:hAnsi="Times New Roman" w:cs="Times New Roman"/>
          <w:sz w:val="24"/>
          <w:szCs w:val="24"/>
          <w:lang w:eastAsia="ru-RU"/>
        </w:rPr>
        <w:t xml:space="preserve">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 критериями.</w:t>
      </w:r>
    </w:p>
    <w:p w:rsidR="00CB0BEE" w:rsidRPr="00C94E1E" w:rsidRDefault="00CB0BEE" w:rsidP="00887052">
      <w:pPr>
        <w:pStyle w:val="1"/>
        <w:tabs>
          <w:tab w:val="left" w:pos="0"/>
        </w:tabs>
        <w:spacing w:before="0"/>
        <w:jc w:val="both"/>
        <w:rPr>
          <w:rFonts w:eastAsia="Arial"/>
        </w:rPr>
      </w:pPr>
      <w:bookmarkStart w:id="113" w:name="_Toc43305913"/>
      <w:bookmarkStart w:id="114" w:name="_Toc44020631"/>
      <w:r w:rsidRPr="00C94E1E">
        <w:rPr>
          <w:rFonts w:eastAsia="Arial"/>
        </w:rPr>
        <w:t>б) реестр зон деятельности единой теплоснабжающей организации (организаций)</w:t>
      </w:r>
      <w:bookmarkEnd w:id="113"/>
      <w:bookmarkEnd w:id="114"/>
    </w:p>
    <w:p w:rsidR="00CB0BEE" w:rsidRPr="00CB0BEE" w:rsidRDefault="00CB0BEE" w:rsidP="00887052">
      <w:pPr>
        <w:pStyle w:val="Default"/>
        <w:tabs>
          <w:tab w:val="left" w:pos="0"/>
        </w:tabs>
        <w:ind w:firstLine="708"/>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Границы зоны деятельности единой теплоснабжающей организации могут быть изменены в следующих случаях: </w:t>
      </w:r>
    </w:p>
    <w:p w:rsidR="00CB0BEE" w:rsidRPr="00CB0BEE" w:rsidRDefault="00CB0BEE" w:rsidP="00887052">
      <w:pPr>
        <w:pStyle w:val="Default"/>
        <w:tabs>
          <w:tab w:val="left" w:pos="0"/>
        </w:tabs>
        <w:spacing w:after="37"/>
        <w:jc w:val="both"/>
        <w:rPr>
          <w:rFonts w:ascii="Times New Roman" w:hAnsi="Times New Roman" w:cs="Times New Roman"/>
          <w:color w:val="auto"/>
          <w:lang w:eastAsia="ru-RU"/>
        </w:rPr>
      </w:pPr>
      <w:r w:rsidRPr="00CB0BEE">
        <w:rPr>
          <w:rFonts w:ascii="Times New Roman" w:hAnsi="Times New Roman" w:cs="Times New Roman"/>
          <w:color w:val="auto"/>
          <w:lang w:eastAsia="ru-RU"/>
        </w:rPr>
        <w:t>•подключение к системе теплоснабжения новых теплопотребляющих установок,</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источников</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тепловой</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энергии или тепловых</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сетей,</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или их</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отключение от</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системы</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 xml:space="preserve">теплоснабжения;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•технологическое объединение или разделение систем теплоснабжения.</w:t>
      </w:r>
    </w:p>
    <w:p w:rsidR="00CB0BEE" w:rsidRPr="00CB0BEE" w:rsidRDefault="00CB0BEE" w:rsidP="00887052">
      <w:pPr>
        <w:pStyle w:val="Default"/>
        <w:tabs>
          <w:tab w:val="left" w:pos="0"/>
        </w:tabs>
        <w:jc w:val="both"/>
        <w:rPr>
          <w:rFonts w:ascii="Times New Roman" w:hAnsi="Times New Roman" w:cs="Times New Roman"/>
          <w:color w:val="auto"/>
          <w:lang w:eastAsia="ru-RU"/>
        </w:rPr>
      </w:pPr>
    </w:p>
    <w:p w:rsidR="00CB0BEE" w:rsidRPr="00CB0BEE" w:rsidRDefault="00CB0BEE" w:rsidP="00887052">
      <w:pPr>
        <w:pStyle w:val="Default"/>
        <w:tabs>
          <w:tab w:val="left" w:pos="0"/>
        </w:tabs>
        <w:ind w:firstLine="708"/>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Таким образом, в </w:t>
      </w:r>
      <w:r w:rsidR="00455F64">
        <w:rPr>
          <w:rFonts w:ascii="Times New Roman" w:hAnsi="Times New Roman" w:cs="Times New Roman"/>
          <w:color w:val="auto"/>
          <w:lang w:eastAsia="ru-RU"/>
        </w:rPr>
        <w:t>Промышленновском муниципальном округе</w:t>
      </w:r>
      <w:r w:rsidRPr="00CB0BEE">
        <w:rPr>
          <w:rFonts w:ascii="Times New Roman" w:hAnsi="Times New Roman" w:cs="Times New Roman"/>
          <w:color w:val="auto"/>
          <w:lang w:eastAsia="ru-RU"/>
        </w:rPr>
        <w:t xml:space="preserve"> </w:t>
      </w:r>
      <w:r w:rsidR="005C049F">
        <w:rPr>
          <w:rFonts w:ascii="Times New Roman" w:hAnsi="Times New Roman" w:cs="Times New Roman"/>
          <w:color w:val="auto"/>
          <w:lang w:eastAsia="ru-RU"/>
        </w:rPr>
        <w:t>три</w:t>
      </w:r>
      <w:r w:rsidRPr="00CB0BEE">
        <w:rPr>
          <w:rFonts w:ascii="Times New Roman" w:hAnsi="Times New Roman" w:cs="Times New Roman"/>
          <w:color w:val="auto"/>
          <w:lang w:eastAsia="ru-RU"/>
        </w:rPr>
        <w:t xml:space="preserve"> единых теплоснабжающих организации: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О</w:t>
      </w:r>
      <w:r w:rsidR="005C049F">
        <w:rPr>
          <w:rFonts w:ascii="Times New Roman" w:hAnsi="Times New Roman" w:cs="Times New Roman"/>
          <w:color w:val="auto"/>
          <w:lang w:eastAsia="ru-RU"/>
        </w:rPr>
        <w:t>А</w:t>
      </w:r>
      <w:r w:rsidRPr="00CB0BEE">
        <w:rPr>
          <w:rFonts w:ascii="Times New Roman" w:hAnsi="Times New Roman" w:cs="Times New Roman"/>
          <w:color w:val="auto"/>
          <w:lang w:eastAsia="ru-RU"/>
        </w:rPr>
        <w:t>О «</w:t>
      </w:r>
      <w:r w:rsidR="005C049F">
        <w:rPr>
          <w:rFonts w:ascii="Times New Roman" w:hAnsi="Times New Roman" w:cs="Times New Roman"/>
          <w:color w:val="auto"/>
          <w:lang w:eastAsia="ru-RU"/>
        </w:rPr>
        <w:t>СКЭК</w:t>
      </w:r>
      <w:r w:rsidRPr="00CB0BEE">
        <w:rPr>
          <w:rFonts w:ascii="Times New Roman" w:hAnsi="Times New Roman" w:cs="Times New Roman"/>
          <w:color w:val="auto"/>
          <w:lang w:eastAsia="ru-RU"/>
        </w:rPr>
        <w:t xml:space="preserve">»,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О</w:t>
      </w:r>
      <w:r w:rsidR="005C049F">
        <w:rPr>
          <w:rFonts w:ascii="Times New Roman" w:hAnsi="Times New Roman" w:cs="Times New Roman"/>
          <w:color w:val="auto"/>
          <w:lang w:eastAsia="ru-RU"/>
        </w:rPr>
        <w:t>А</w:t>
      </w:r>
      <w:r w:rsidRPr="00CB0BEE">
        <w:rPr>
          <w:rFonts w:ascii="Times New Roman" w:hAnsi="Times New Roman" w:cs="Times New Roman"/>
          <w:color w:val="auto"/>
          <w:lang w:eastAsia="ru-RU"/>
        </w:rPr>
        <w:t>О «</w:t>
      </w:r>
      <w:r w:rsidR="005C049F">
        <w:rPr>
          <w:rFonts w:ascii="Times New Roman" w:hAnsi="Times New Roman" w:cs="Times New Roman"/>
          <w:color w:val="auto"/>
          <w:lang w:eastAsia="ru-RU"/>
        </w:rPr>
        <w:t>РЖД</w:t>
      </w:r>
      <w:r w:rsidRPr="00CB0BEE">
        <w:rPr>
          <w:rFonts w:ascii="Times New Roman" w:hAnsi="Times New Roman" w:cs="Times New Roman"/>
          <w:color w:val="auto"/>
          <w:lang w:eastAsia="ru-RU"/>
        </w:rPr>
        <w:t xml:space="preserve">», </w:t>
      </w:r>
    </w:p>
    <w:p w:rsidR="00CB0BEE" w:rsidRPr="00CB0BEE" w:rsidRDefault="005C049F" w:rsidP="00887052">
      <w:pPr>
        <w:pStyle w:val="Default"/>
        <w:tabs>
          <w:tab w:val="left" w:pos="0"/>
        </w:tabs>
        <w:jc w:val="both"/>
        <w:rPr>
          <w:rFonts w:ascii="Times New Roman" w:hAnsi="Times New Roman" w:cs="Times New Roman"/>
          <w:color w:val="auto"/>
          <w:lang w:eastAsia="ru-RU"/>
        </w:rPr>
      </w:pPr>
      <w:r>
        <w:rPr>
          <w:rFonts w:ascii="Times New Roman" w:hAnsi="Times New Roman" w:cs="Times New Roman"/>
          <w:color w:val="auto"/>
          <w:lang w:eastAsia="ru-RU"/>
        </w:rPr>
        <w:t>ООО «РПС-М»</w:t>
      </w:r>
      <w:r w:rsidR="00CB0BEE" w:rsidRPr="00CB0BEE">
        <w:rPr>
          <w:rFonts w:ascii="Times New Roman" w:hAnsi="Times New Roman" w:cs="Times New Roman"/>
          <w:color w:val="auto"/>
          <w:lang w:eastAsia="ru-RU"/>
        </w:rPr>
        <w:t xml:space="preserve"> </w:t>
      </w:r>
    </w:p>
    <w:p w:rsidR="005357E6" w:rsidRDefault="005357E6" w:rsidP="00887052">
      <w:pPr>
        <w:pStyle w:val="1"/>
        <w:tabs>
          <w:tab w:val="left" w:pos="0"/>
        </w:tabs>
        <w:spacing w:before="0"/>
        <w:jc w:val="both"/>
        <w:rPr>
          <w:rFonts w:eastAsia="Arial"/>
        </w:rPr>
      </w:pPr>
      <w:bookmarkStart w:id="115" w:name="_Toc43305914"/>
      <w:bookmarkStart w:id="116" w:name="_Toc44020632"/>
      <w:r w:rsidRPr="00C94E1E">
        <w:rPr>
          <w:rFonts w:eastAsia="Arial"/>
        </w:rPr>
        <w:t>в) основания, в том числе </w:t>
      </w:r>
      <w:hyperlink r:id="rId18" w:anchor="block_7" w:history="1">
        <w:r w:rsidRPr="00C94E1E">
          <w:rPr>
            <w:rFonts w:eastAsia="Arial"/>
          </w:rPr>
          <w:t>критерии</w:t>
        </w:r>
      </w:hyperlink>
      <w:r w:rsidRPr="00C94E1E">
        <w:rPr>
          <w:rFonts w:eastAsia="Arial"/>
        </w:rPr>
        <w:t>, в соответствии с которыми теплоснабжающей организации присвоен статус единой теплоснабжающей организации</w:t>
      </w:r>
      <w:bookmarkEnd w:id="115"/>
      <w:bookmarkEnd w:id="116"/>
    </w:p>
    <w:p w:rsidR="008064C2" w:rsidRPr="007D7B25" w:rsidRDefault="008064C2" w:rsidP="00887052">
      <w:pPr>
        <w:pStyle w:val="Default"/>
        <w:tabs>
          <w:tab w:val="left" w:pos="0"/>
        </w:tabs>
        <w:jc w:val="center"/>
        <w:rPr>
          <w:rFonts w:ascii="Times New Roman" w:hAnsi="Times New Roman" w:cs="Times New Roman"/>
          <w:b/>
          <w:color w:val="auto"/>
          <w:lang w:eastAsia="ru-RU"/>
        </w:rPr>
      </w:pPr>
      <w:r w:rsidRPr="007D7B25">
        <w:rPr>
          <w:rFonts w:ascii="Times New Roman" w:hAnsi="Times New Roman" w:cs="Times New Roman"/>
          <w:b/>
          <w:color w:val="auto"/>
          <w:lang w:eastAsia="ru-RU"/>
        </w:rPr>
        <w:t>Критерии и порядок определения единой теплоснабжающей организации</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1 критерий</w:t>
      </w:r>
      <w:r w:rsidRPr="007D7B25">
        <w:rPr>
          <w:rFonts w:ascii="Times New Roman" w:hAnsi="Times New Roman" w:cs="Times New Roman"/>
          <w:color w:val="auto"/>
          <w:lang w:eastAsia="ru-RU"/>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2 критерий</w:t>
      </w:r>
      <w:r w:rsidRPr="007D7B25">
        <w:rPr>
          <w:rFonts w:ascii="Times New Roman" w:hAnsi="Times New Roman" w:cs="Times New Roman"/>
          <w:color w:val="auto"/>
          <w:lang w:eastAsia="ru-RU"/>
        </w:rPr>
        <w:t xml:space="preserve">: размер собственного капитала;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3 критерий</w:t>
      </w:r>
      <w:r w:rsidRPr="007D7B25">
        <w:rPr>
          <w:rFonts w:ascii="Times New Roman" w:hAnsi="Times New Roman" w:cs="Times New Roman"/>
          <w:color w:val="auto"/>
          <w:lang w:eastAsia="ru-RU"/>
        </w:rPr>
        <w:t>: способность в лучшей мере обеспечить надежность теплоснабжения в соответствующей системе теплоснабжения.</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1 критерий:</w:t>
      </w:r>
      <w:r w:rsidRPr="007D7B25">
        <w:rPr>
          <w:rFonts w:ascii="Times New Roman" w:hAnsi="Times New Roman" w:cs="Times New Roman"/>
          <w:color w:val="auto"/>
          <w:lang w:eastAsia="ru-RU"/>
        </w:rPr>
        <w:t xml:space="preserve"> </w:t>
      </w:r>
      <w:proofErr w:type="gramStart"/>
      <w:r w:rsidRPr="007D7B25">
        <w:rPr>
          <w:rFonts w:ascii="Times New Roman" w:hAnsi="Times New Roman" w:cs="Times New Roman"/>
          <w:color w:val="auto"/>
          <w:lang w:eastAsia="ru-RU"/>
        </w:rPr>
        <w:t>В</w:t>
      </w:r>
      <w:proofErr w:type="gramEnd"/>
      <w:r w:rsidRPr="007D7B25">
        <w:rPr>
          <w:rFonts w:ascii="Times New Roman" w:hAnsi="Times New Roman" w:cs="Times New Roman"/>
          <w:color w:val="auto"/>
          <w:lang w:eastAsia="ru-RU"/>
        </w:rPr>
        <w:t xml:space="preserve">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 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CB0BEE">
        <w:rPr>
          <w:rFonts w:ascii="Times New Roman" w:hAnsi="Times New Roman" w:cs="Times New Roman"/>
          <w:b/>
          <w:color w:val="auto"/>
          <w:lang w:eastAsia="ru-RU"/>
        </w:rPr>
        <w:t>2 критерий:</w:t>
      </w:r>
      <w:r w:rsidRPr="007D7B25">
        <w:rPr>
          <w:rFonts w:ascii="Times New Roman" w:hAnsi="Times New Roman" w:cs="Times New Roman"/>
          <w:color w:val="auto"/>
          <w:lang w:eastAsia="ru-RU"/>
        </w:rPr>
        <w:t xml:space="preserve">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b/>
          <w:color w:val="auto"/>
          <w:lang w:eastAsia="ru-RU"/>
        </w:rPr>
        <w:t>3 критерий:</w:t>
      </w:r>
      <w:r w:rsidRPr="007D7B25">
        <w:rPr>
          <w:rFonts w:ascii="Times New Roman" w:hAnsi="Times New Roman" w:cs="Times New Roman"/>
          <w:color w:val="auto"/>
          <w:lang w:eastAsia="ru-RU"/>
        </w:rPr>
        <w:t xml:space="preserve">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Единая теплоснабжающая организация при осуществлении своей деятельности обязана: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1.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2.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3.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064C2" w:rsidRPr="007D7B25" w:rsidRDefault="005C049F" w:rsidP="00887052">
      <w:pPr>
        <w:pStyle w:val="Default"/>
        <w:tabs>
          <w:tab w:val="left" w:pos="0"/>
        </w:tabs>
        <w:jc w:val="both"/>
        <w:rPr>
          <w:rFonts w:ascii="Times New Roman" w:hAnsi="Times New Roman" w:cs="Times New Roman"/>
          <w:color w:val="auto"/>
          <w:lang w:eastAsia="ru-RU"/>
        </w:rPr>
      </w:pPr>
      <w:r>
        <w:rPr>
          <w:rFonts w:ascii="Times New Roman" w:hAnsi="Times New Roman" w:cs="Times New Roman"/>
          <w:color w:val="auto"/>
          <w:lang w:eastAsia="ru-RU"/>
        </w:rPr>
        <w:tab/>
      </w:r>
      <w:r w:rsidR="008064C2" w:rsidRPr="007D7B25">
        <w:rPr>
          <w:rFonts w:ascii="Times New Roman" w:hAnsi="Times New Roman" w:cs="Times New Roman"/>
          <w:color w:val="auto"/>
          <w:lang w:eastAsia="ru-RU"/>
        </w:rPr>
        <w:t xml:space="preserve">Организация может утратить статус единой теплоснабжающей организации в следующих случаях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1. 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подтверждѐн вступившими в законную силу решениями федерального антимонопольного органа, и (или) его территориальных органов, и (или) судов;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2. 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w:t>
      </w:r>
      <w:r>
        <w:rPr>
          <w:rFonts w:ascii="Times New Roman" w:hAnsi="Times New Roman" w:cs="Times New Roman"/>
          <w:color w:val="auto"/>
          <w:lang w:eastAsia="ru-RU"/>
        </w:rPr>
        <w:t>а</w:t>
      </w:r>
      <w:r w:rsidRPr="007D7B25">
        <w:rPr>
          <w:rFonts w:ascii="Times New Roman" w:hAnsi="Times New Roman" w:cs="Times New Roman"/>
          <w:color w:val="auto"/>
          <w:lang w:eastAsia="ru-RU"/>
        </w:rPr>
        <w:t xml:space="preserve">тус единой теплоснабжающей организации;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3. Принятие арбитражным судом решения о признании организации, имеющей статус единой теплоснабжающей организации, банкротом;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4. Прекращение права собственности или владения имуществом, по основаниям, предусмотренным законодательством Российской Федерации;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5. 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6. Подача организацией заявления о прекращении осуществления функций единой теплоснабжающей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Лица, права и законные интересы которых нарушены по основаниям, (подраздел 8.4),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Уполномоченное должностное лицо организации, имеющей статус единой </w:t>
      </w:r>
      <w:proofErr w:type="gramStart"/>
      <w:r w:rsidRPr="007D7B25">
        <w:rPr>
          <w:rFonts w:ascii="Times New Roman" w:hAnsi="Times New Roman" w:cs="Times New Roman"/>
          <w:color w:val="auto"/>
          <w:lang w:eastAsia="ru-RU"/>
        </w:rPr>
        <w:t>тепло- снабжающей</w:t>
      </w:r>
      <w:proofErr w:type="gramEnd"/>
      <w:r w:rsidRPr="007D7B25">
        <w:rPr>
          <w:rFonts w:ascii="Times New Roman" w:hAnsi="Times New Roman" w:cs="Times New Roman"/>
          <w:color w:val="auto"/>
          <w:lang w:eastAsia="ru-RU"/>
        </w:rPr>
        <w:t xml:space="preserve"> организации, обязано уведомить уполномоченный орган о возникновении фактов (подраздел 8.4),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 снабжающей организации, за исключением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Заявление о прекращении функций единой теплоснабжающей организации может быть подано до 1 августа текущего года.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изложенным в подразделе 8.4 настоящего отчета,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указанных в подразделе 8.4.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теплосетевыми организациям подать заявку о присвоении им статуса единой теплоснабжающей организации. </w:t>
      </w:r>
    </w:p>
    <w:p w:rsidR="008064C2" w:rsidRDefault="008064C2" w:rsidP="00887052">
      <w:pPr>
        <w:tabs>
          <w:tab w:val="left" w:pos="0"/>
        </w:tabs>
        <w:ind w:firstLine="708"/>
        <w:jc w:val="both"/>
        <w:rPr>
          <w:rFonts w:ascii="Times New Roman" w:hAnsi="Times New Roman" w:cs="Times New Roman"/>
          <w:sz w:val="24"/>
          <w:szCs w:val="24"/>
          <w:lang w:eastAsia="ru-RU"/>
        </w:rPr>
      </w:pPr>
      <w:r w:rsidRPr="007D7B25">
        <w:rPr>
          <w:rFonts w:ascii="Times New Roman" w:hAnsi="Times New Roman" w:cs="Times New Roman"/>
          <w:sz w:val="24"/>
          <w:szCs w:val="24"/>
          <w:lang w:eastAsia="ru-RU"/>
        </w:rPr>
        <w:t>Организация, утратившая статус единой теплоснабжающей организации по основаниям, приведенным в подразделе 8.4,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 формацию о состоянии расчетов с потребителем.</w:t>
      </w:r>
    </w:p>
    <w:p w:rsidR="008064C2" w:rsidRDefault="005357E6" w:rsidP="00887052">
      <w:pPr>
        <w:pStyle w:val="1"/>
        <w:tabs>
          <w:tab w:val="left" w:pos="0"/>
        </w:tabs>
        <w:spacing w:before="0"/>
        <w:jc w:val="both"/>
        <w:rPr>
          <w:rFonts w:eastAsia="Arial"/>
        </w:rPr>
      </w:pPr>
      <w:bookmarkStart w:id="117" w:name="_Toc43305915"/>
      <w:bookmarkStart w:id="118" w:name="_Toc44020633"/>
      <w:r w:rsidRPr="00C94E1E">
        <w:rPr>
          <w:rFonts w:eastAsia="Arial"/>
        </w:rPr>
        <w:t>г) информацию о поданных теплоснабжающими организациями заявках на присвоение статуса единой теплоснабжающей организации</w:t>
      </w:r>
      <w:bookmarkEnd w:id="117"/>
      <w:bookmarkEnd w:id="118"/>
    </w:p>
    <w:p w:rsidR="008064C2" w:rsidRPr="008064C2" w:rsidRDefault="008064C2" w:rsidP="00887052">
      <w:pPr>
        <w:tabs>
          <w:tab w:val="left" w:pos="0"/>
        </w:tabs>
        <w:ind w:firstLine="708"/>
        <w:rPr>
          <w:rFonts w:ascii="Times New Roman" w:hAnsi="Times New Roman" w:cs="Times New Roman"/>
          <w:sz w:val="24"/>
          <w:szCs w:val="24"/>
          <w:lang w:eastAsia="ru-RU"/>
        </w:rPr>
      </w:pPr>
      <w:r w:rsidRPr="008064C2">
        <w:rPr>
          <w:rFonts w:ascii="Times New Roman" w:hAnsi="Times New Roman" w:cs="Times New Roman"/>
          <w:sz w:val="24"/>
          <w:szCs w:val="24"/>
          <w:lang w:eastAsia="ru-RU"/>
        </w:rPr>
        <w:t>Информация отсутствует.</w:t>
      </w:r>
    </w:p>
    <w:p w:rsidR="005357E6" w:rsidRDefault="005357E6" w:rsidP="00887052">
      <w:pPr>
        <w:pStyle w:val="1"/>
        <w:tabs>
          <w:tab w:val="left" w:pos="0"/>
        </w:tabs>
        <w:spacing w:before="0"/>
        <w:jc w:val="both"/>
        <w:rPr>
          <w:rFonts w:eastAsia="Arial"/>
        </w:rPr>
      </w:pPr>
      <w:bookmarkStart w:id="119" w:name="_Toc43305916"/>
      <w:bookmarkStart w:id="120" w:name="_Toc44020634"/>
      <w:r w:rsidRPr="00C94E1E">
        <w:rPr>
          <w:rFonts w:eastAsia="Arial"/>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19"/>
      <w:bookmarkEnd w:id="120"/>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Подробно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 приведён в обосновывающих материалах схемы теплоснабжения </w:t>
      </w:r>
      <w:r w:rsidR="005C049F">
        <w:rPr>
          <w:rFonts w:ascii="Times New Roman" w:hAnsi="Times New Roman" w:cs="Times New Roman"/>
          <w:sz w:val="24"/>
          <w:szCs w:val="24"/>
          <w:lang w:eastAsia="ru-RU"/>
        </w:rPr>
        <w:t>Промышленновского муниципального округа</w:t>
      </w:r>
      <w:r w:rsidRPr="008064C2">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121" w:name="_Toc43305917"/>
      <w:bookmarkStart w:id="122" w:name="_Toc44020635"/>
      <w:r w:rsidRPr="00C94E1E">
        <w:rPr>
          <w:rFonts w:eastAsia="Arial"/>
        </w:rPr>
        <w:t>Раздел 11 "Решения о распределении тепловой нагрузки между источниками тепловой энергии"</w:t>
      </w:r>
      <w:bookmarkEnd w:id="121"/>
      <w:bookmarkEnd w:id="122"/>
    </w:p>
    <w:p w:rsidR="008064C2" w:rsidRPr="008064C2" w:rsidRDefault="008064C2" w:rsidP="00887052">
      <w:pPr>
        <w:tabs>
          <w:tab w:val="left" w:pos="0"/>
        </w:tabs>
        <w:ind w:firstLine="708"/>
        <w:rPr>
          <w:rFonts w:ascii="Times New Roman" w:hAnsi="Times New Roman" w:cs="Times New Roman"/>
          <w:sz w:val="24"/>
          <w:szCs w:val="24"/>
          <w:lang w:eastAsia="ru-RU"/>
        </w:rPr>
      </w:pPr>
      <w:r w:rsidRPr="008064C2">
        <w:rPr>
          <w:rFonts w:ascii="Times New Roman" w:hAnsi="Times New Roman" w:cs="Times New Roman"/>
          <w:sz w:val="24"/>
          <w:szCs w:val="24"/>
          <w:lang w:eastAsia="ru-RU"/>
        </w:rPr>
        <w:t>Распределение тепловой нагрузки между источниками тепловой энергии не планируется.</w:t>
      </w:r>
    </w:p>
    <w:p w:rsidR="005357E6" w:rsidRDefault="005357E6" w:rsidP="00887052">
      <w:pPr>
        <w:pStyle w:val="1"/>
        <w:tabs>
          <w:tab w:val="left" w:pos="0"/>
        </w:tabs>
        <w:spacing w:before="0"/>
        <w:jc w:val="both"/>
        <w:rPr>
          <w:rFonts w:eastAsia="Arial"/>
        </w:rPr>
      </w:pPr>
      <w:bookmarkStart w:id="123" w:name="_Toc43305918"/>
      <w:bookmarkStart w:id="124" w:name="_Toc44020636"/>
      <w:r w:rsidRPr="00C94E1E">
        <w:rPr>
          <w:rFonts w:eastAsia="Arial"/>
        </w:rPr>
        <w:t>Раздел 12 "Решения по бесхозяйным тепловым сетям"</w:t>
      </w:r>
      <w:bookmarkEnd w:id="123"/>
      <w:bookmarkEnd w:id="124"/>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Статья 15, пункт 6. Федерального закона от 27 июля 2010 года № 190-ФЗ: «В случае вы- явления бесхозяйных тепловых сетей (тепловых сетей, не имеющих эксплуатирующей орга- 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В соответствии со ст.17.1 Федерального закона от 26 июля 2006г. № 135-ФЗ</w:t>
      </w:r>
    </w:p>
    <w:p w:rsidR="008064C2" w:rsidRPr="008064C2" w:rsidRDefault="008064C2" w:rsidP="00887052">
      <w:pPr>
        <w:tabs>
          <w:tab w:val="left" w:pos="0"/>
        </w:tabs>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 Таким образом, для того, чтобы выставить муниципальное имущество на аукцион или конкурс — это имущество должно быть муниципальным и иметь соответствующие документы о праве собственности. В </w:t>
      </w:r>
      <w:proofErr w:type="gramStart"/>
      <w:r w:rsidRPr="008064C2">
        <w:rPr>
          <w:rFonts w:ascii="Times New Roman" w:hAnsi="Times New Roman" w:cs="Times New Roman"/>
          <w:sz w:val="24"/>
          <w:szCs w:val="24"/>
          <w:lang w:eastAsia="ru-RU"/>
        </w:rPr>
        <w:t>настоящий момент это</w:t>
      </w:r>
      <w:proofErr w:type="gramEnd"/>
      <w:r w:rsidRPr="008064C2">
        <w:rPr>
          <w:rFonts w:ascii="Times New Roman" w:hAnsi="Times New Roman" w:cs="Times New Roman"/>
          <w:sz w:val="24"/>
          <w:szCs w:val="24"/>
          <w:lang w:eastAsia="ru-RU"/>
        </w:rPr>
        <w:t xml:space="preserve"> сделать практически невозможно так как бесхозяйное имущество даже не поставлено на учет в Управлении Федеральной регистрационной службы по </w:t>
      </w:r>
      <w:r w:rsidR="007F722B">
        <w:rPr>
          <w:rFonts w:ascii="Times New Roman" w:hAnsi="Times New Roman" w:cs="Times New Roman"/>
          <w:sz w:val="24"/>
          <w:szCs w:val="24"/>
          <w:lang w:eastAsia="ru-RU"/>
        </w:rPr>
        <w:t>Кемеровской</w:t>
      </w:r>
      <w:r w:rsidRPr="008064C2">
        <w:rPr>
          <w:rFonts w:ascii="Times New Roman" w:hAnsi="Times New Roman" w:cs="Times New Roman"/>
          <w:sz w:val="24"/>
          <w:szCs w:val="24"/>
          <w:lang w:eastAsia="ru-RU"/>
        </w:rPr>
        <w:t xml:space="preserve"> области.</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По данным Управления имущественных отношений </w:t>
      </w:r>
      <w:r w:rsidR="00057395">
        <w:rPr>
          <w:rFonts w:ascii="Times New Roman" w:hAnsi="Times New Roman" w:cs="Times New Roman"/>
          <w:sz w:val="24"/>
          <w:szCs w:val="24"/>
          <w:lang w:eastAsia="ru-RU"/>
        </w:rPr>
        <w:t>Промышленновского муниципального округа</w:t>
      </w:r>
      <w:r w:rsidRPr="008064C2">
        <w:rPr>
          <w:rFonts w:ascii="Times New Roman" w:hAnsi="Times New Roman" w:cs="Times New Roman"/>
          <w:sz w:val="24"/>
          <w:szCs w:val="24"/>
          <w:lang w:eastAsia="ru-RU"/>
        </w:rPr>
        <w:t xml:space="preserve"> в настоящее время на территории округа находится 3,79 км бесхозяйных тепловых сетей.</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Данная ситуация негативно сказывается на обслуживании тепловых сетей, в частности на поддержании тепловых сетей в работоспособном состоянии.</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В государственной стратегии Российской Федерации определена рациональная область применения централизованных и децентрализованных систем теплоснабжения. В городах с большой плотностью застройки следует развивать и модернизировать системы централизованного теплоснабжения от крупных котельных.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С целью выявления реального дисбаланса между мощностями по выработке тепла котельными и подключѐнной нагрузки потребителей, проведены расчеты теплогидравлических режимов работы систем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При выполнении расчетов теплогидравлических режимов работы систем теплоснабжения, были систематизированы и обработаны результаты отпуска тепловой энергии от всех источников тепловой энергии.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Выполнен анализ работы каждой системы теплоснабжения на основании сравнения нормативных показателей с фактическими за базовый контрольный период – 201</w:t>
      </w:r>
      <w:r>
        <w:rPr>
          <w:rFonts w:ascii="Times New Roman" w:hAnsi="Times New Roman" w:cs="Times New Roman"/>
          <w:color w:val="auto"/>
          <w:lang w:eastAsia="ru-RU"/>
        </w:rPr>
        <w:t>9</w:t>
      </w:r>
      <w:r w:rsidRPr="008064C2">
        <w:rPr>
          <w:rFonts w:ascii="Times New Roman" w:hAnsi="Times New Roman" w:cs="Times New Roman"/>
          <w:color w:val="auto"/>
          <w:lang w:eastAsia="ru-RU"/>
        </w:rPr>
        <w:t xml:space="preserve"> год и определены причины отклонений фактических показателей работы систем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от нормативных.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В ходе актуализации Схемы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был выполнен расчет перспективных балансов тепловой мощности и тепловой нагрузки в зонах действия источников тепловой энергии на каждом этапе и к окончанию планируемого периода, так же были определены перспективные топливные балансы для каждого источника тепловой энергии по видам основного и резервного топлива на каждом этапе планируемого периода.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По состоянию на</w:t>
      </w:r>
      <w:r>
        <w:rPr>
          <w:rFonts w:ascii="Times New Roman" w:hAnsi="Times New Roman" w:cs="Times New Roman"/>
          <w:color w:val="auto"/>
          <w:lang w:eastAsia="ru-RU"/>
        </w:rPr>
        <w:t xml:space="preserve"> </w:t>
      </w:r>
      <w:proofErr w:type="gramStart"/>
      <w:r>
        <w:rPr>
          <w:rFonts w:ascii="Times New Roman" w:hAnsi="Times New Roman" w:cs="Times New Roman"/>
          <w:color w:val="auto"/>
          <w:lang w:eastAsia="ru-RU"/>
        </w:rPr>
        <w:t>01.0</w:t>
      </w:r>
      <w:r w:rsidR="00637C60">
        <w:rPr>
          <w:rFonts w:ascii="Times New Roman" w:hAnsi="Times New Roman" w:cs="Times New Roman"/>
          <w:color w:val="auto"/>
          <w:lang w:eastAsia="ru-RU"/>
        </w:rPr>
        <w:t>6</w:t>
      </w:r>
      <w:r>
        <w:rPr>
          <w:rFonts w:ascii="Times New Roman" w:hAnsi="Times New Roman" w:cs="Times New Roman"/>
          <w:color w:val="auto"/>
          <w:lang w:eastAsia="ru-RU"/>
        </w:rPr>
        <w:t xml:space="preserve">.2020 </w:t>
      </w:r>
      <w:r w:rsidRPr="008064C2">
        <w:rPr>
          <w:rFonts w:ascii="Times New Roman" w:hAnsi="Times New Roman" w:cs="Times New Roman"/>
          <w:color w:val="auto"/>
          <w:lang w:eastAsia="ru-RU"/>
        </w:rPr>
        <w:t>.</w:t>
      </w:r>
      <w:proofErr w:type="gramEnd"/>
      <w:r w:rsidRPr="008064C2">
        <w:rPr>
          <w:rFonts w:ascii="Times New Roman" w:hAnsi="Times New Roman" w:cs="Times New Roman"/>
          <w:color w:val="auto"/>
          <w:lang w:eastAsia="ru-RU"/>
        </w:rPr>
        <w:t xml:space="preserve">г. </w:t>
      </w:r>
      <w:r w:rsidR="00637C60">
        <w:rPr>
          <w:rFonts w:ascii="Times New Roman" w:hAnsi="Times New Roman" w:cs="Times New Roman"/>
          <w:color w:val="auto"/>
          <w:lang w:eastAsia="ru-RU"/>
        </w:rPr>
        <w:t xml:space="preserve">не </w:t>
      </w:r>
      <w:r w:rsidRPr="008064C2">
        <w:rPr>
          <w:rFonts w:ascii="Times New Roman" w:hAnsi="Times New Roman" w:cs="Times New Roman"/>
          <w:color w:val="auto"/>
          <w:lang w:eastAsia="ru-RU"/>
        </w:rPr>
        <w:t xml:space="preserve">поступили заявки на внесение изменений в схему теплоснабжения </w:t>
      </w:r>
      <w:r w:rsidR="00057395">
        <w:rPr>
          <w:rFonts w:ascii="Times New Roman" w:hAnsi="Times New Roman" w:cs="Times New Roman"/>
          <w:color w:val="auto"/>
          <w:lang w:eastAsia="ru-RU"/>
        </w:rPr>
        <w:t>Промышленновского муниципального округа</w:t>
      </w:r>
      <w:r w:rsidR="00637C60">
        <w:rPr>
          <w:rFonts w:ascii="Times New Roman" w:hAnsi="Times New Roman" w:cs="Times New Roman"/>
          <w:color w:val="auto"/>
          <w:lang w:eastAsia="ru-RU"/>
        </w:rPr>
        <w:t>.</w:t>
      </w:r>
    </w:p>
    <w:p w:rsidR="005357E6" w:rsidRDefault="005357E6" w:rsidP="00887052">
      <w:pPr>
        <w:pStyle w:val="1"/>
        <w:tabs>
          <w:tab w:val="left" w:pos="0"/>
        </w:tabs>
        <w:spacing w:before="0"/>
        <w:jc w:val="both"/>
        <w:rPr>
          <w:rFonts w:eastAsia="Arial"/>
        </w:rPr>
      </w:pPr>
      <w:bookmarkStart w:id="125" w:name="_Toc43305919"/>
      <w:bookmarkStart w:id="126" w:name="_Toc44020637"/>
      <w:r w:rsidRPr="00C94E1E">
        <w:rPr>
          <w:rFonts w:eastAsia="Arial"/>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125"/>
      <w:bookmarkEnd w:id="126"/>
    </w:p>
    <w:p w:rsidR="00EC0792" w:rsidRDefault="00EC0792" w:rsidP="00887052">
      <w:pPr>
        <w:pStyle w:val="1"/>
        <w:tabs>
          <w:tab w:val="left" w:pos="0"/>
        </w:tabs>
        <w:spacing w:before="0"/>
        <w:jc w:val="both"/>
        <w:rPr>
          <w:rFonts w:eastAsia="Arial"/>
        </w:rPr>
      </w:pPr>
      <w:bookmarkStart w:id="127" w:name="_Toc43305920"/>
      <w:bookmarkStart w:id="128" w:name="_Toc44020638"/>
      <w:r w:rsidRPr="00C94E1E">
        <w:rPr>
          <w:rFonts w:eastAsia="Arial"/>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27"/>
      <w:bookmarkEnd w:id="128"/>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Распоряжение Коллегии Администрации Кемеровской области от 27.02.2019 № 125-р «Об утверждении региональной программы газификации жилищно-коммунального хозяйства, промышленных и иных организаций Кемеровской области на 2019-2023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Распоряжение Правительства Кемеровской области от 15.07.2019 № 448-р «О внесении изменений в распоряжение Коллегии Администрации Кемеровской области от 27.02.2019 № 125-р «Об утверждении региональной программы газификации жилищно-коммунального хозяйства, промышленных и иных организаций Кемеровской области на 2019-2023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Региональная программа газификации жилищно-коммунального хозяйства, промышленных и иных организаций Кемеровской области на 2019 – 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Газоснабжение Кемеровской области природным газом осуществляется по магистральным газопроводам высокого давления: «Парабель – Кузбасс» I-я и II-я нитки, «Новосибирск – Кузбасс», «Юрга – Новосибирск</w:t>
      </w:r>
      <w:proofErr w:type="gramStart"/>
      <w:r w:rsidRPr="00637C60">
        <w:rPr>
          <w:rFonts w:ascii="Times New Roman" w:hAnsi="Times New Roman" w:cs="Times New Roman"/>
          <w:sz w:val="24"/>
          <w:szCs w:val="24"/>
          <w:lang w:eastAsia="ru-RU"/>
        </w:rPr>
        <w:t>».В</w:t>
      </w:r>
      <w:proofErr w:type="gramEnd"/>
      <w:r w:rsidRPr="00637C60">
        <w:rPr>
          <w:rFonts w:ascii="Times New Roman" w:hAnsi="Times New Roman" w:cs="Times New Roman"/>
          <w:sz w:val="24"/>
          <w:szCs w:val="24"/>
          <w:lang w:eastAsia="ru-RU"/>
        </w:rPr>
        <w:t xml:space="preserve"> состав газотранспортной сети региона входит одна компрессорная и 10 газораспределительных станций. Общая протяженность магистральных газопроводов и газопроводов-отводов более 700 км.</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Эксплуатацию магистральных газопроводов, компрессорных и газораспределительных станций осуществляет ООО «Газпром трансгаз Томск» (http://tomsk-tr.gazprom.ru) в структуру которого на территории Кемеровской области входят три линейных производственных управления магистральных газопроводов (ЛПУМГ): Кемеровское ЛПУМГ, Новокузнецкое ЛПУМГ, Юргинское ЛПУМГ.</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Уровень газификации Кемеровской области сжиженным газом составляет – 5,5%, природным газом – 2%. Удельный вес оборудованной газом площади жилищного фонда в общей площади всего жилищного фонда области составляет 7,1 </w:t>
      </w:r>
      <w:proofErr w:type="gramStart"/>
      <w:r w:rsidRPr="00637C60">
        <w:rPr>
          <w:rFonts w:ascii="Times New Roman" w:hAnsi="Times New Roman" w:cs="Times New Roman"/>
          <w:sz w:val="24"/>
          <w:szCs w:val="24"/>
          <w:lang w:eastAsia="ru-RU"/>
        </w:rPr>
        <w:t>%.Общее</w:t>
      </w:r>
      <w:proofErr w:type="gramEnd"/>
      <w:r w:rsidRPr="00637C60">
        <w:rPr>
          <w:rFonts w:ascii="Times New Roman" w:hAnsi="Times New Roman" w:cs="Times New Roman"/>
          <w:sz w:val="24"/>
          <w:szCs w:val="24"/>
          <w:lang w:eastAsia="ru-RU"/>
        </w:rPr>
        <w:t xml:space="preserve"> количество газифицированных квартир (домовладений) - 21287 единиц, из них в городской местности - 19097 единиц, в сельской местности - 2190 единиц.Количество газифицированных коммунально-бытовых объектов составляет 98 единиц, промышленных объектов - 176 единиц, сельскохозяйственных объектов - 5 единиц.</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На территории Кемеровской области статус специализированной газораспределительной организации (ГРО) имеют три организации: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филиал ООО «Газпром газораспределение Томск» в Кемеровской области (https://gazpromgr.tomsk.ru/blogs/show/200);</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«Кузбассоблгаз» (до декабря 2017 года - ООО «ИнвестГазСтрой») (https://www.gro42.ru);</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«Сибгаз-эксплуатация».</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Обеспечением стабильных поставок газа для промышленности, предприятий коммунально-бытового сектора и населения Кемеровской области занимается ООО «Газпром межрегионгаз Кемерово» (http://www.krg42.ru).Общий объем поставок газа в 2018 году в Кемеровскую область составил 3 млрд. 125 млн. 10 </w:t>
      </w:r>
      <w:proofErr w:type="gramStart"/>
      <w:r w:rsidRPr="00637C60">
        <w:rPr>
          <w:rFonts w:ascii="Times New Roman" w:hAnsi="Times New Roman" w:cs="Times New Roman"/>
          <w:sz w:val="24"/>
          <w:szCs w:val="24"/>
          <w:lang w:eastAsia="ru-RU"/>
        </w:rPr>
        <w:t>тыс.куб</w:t>
      </w:r>
      <w:proofErr w:type="gramEnd"/>
      <w:r w:rsidRPr="00637C60">
        <w:rPr>
          <w:rFonts w:ascii="Times New Roman" w:hAnsi="Times New Roman" w:cs="Times New Roman"/>
          <w:sz w:val="24"/>
          <w:szCs w:val="24"/>
          <w:lang w:eastAsia="ru-RU"/>
        </w:rPr>
        <w:t>.м</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Наиболее крупные потребители газа в общем объеме поставки: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КАО «Азот» (50,2 % поставок);</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 АО «ЕВРАЗ Объединенный </w:t>
      </w:r>
      <w:proofErr w:type="gramStart"/>
      <w:r w:rsidRPr="00637C60">
        <w:rPr>
          <w:rFonts w:ascii="Times New Roman" w:hAnsi="Times New Roman" w:cs="Times New Roman"/>
          <w:sz w:val="24"/>
          <w:szCs w:val="24"/>
          <w:lang w:eastAsia="ru-RU"/>
        </w:rPr>
        <w:t>Западно-Сибирский</w:t>
      </w:r>
      <w:proofErr w:type="gramEnd"/>
      <w:r w:rsidRPr="00637C60">
        <w:rPr>
          <w:rFonts w:ascii="Times New Roman" w:hAnsi="Times New Roman" w:cs="Times New Roman"/>
          <w:sz w:val="24"/>
          <w:szCs w:val="24"/>
          <w:lang w:eastAsia="ru-RU"/>
        </w:rPr>
        <w:t xml:space="preserve"> металлургический комбинат» (24,1 %);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«Топкинский цемент» (8,6 %);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«Центральная ТЭЦ» (8,5 %);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АО «Теплоэнерго» (1,2 %);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«Юргинский машзавод» (1,0 %);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Муниципальное казенное предприятие «Жилищно-коммунальное хозяйство» (0,6 %);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ОАО «Суховский» (0,3 %).</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С 2012 года ООО «Газпром межрегионгаз» (http://mrg.gazprom.ru) реализует программу развития газоснабжения и газификации Кемеровской области, в рамках которой финансирует строительство межпоселковых газопроводов.</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Также строительство и проектирование объектов газоснабжения давлением до 1,2 МПа на территории Кемеровской области осуществляется в рамках мероприятий, предусмотренных:</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государственной программой Кемеровской области «Государственная поддержка агропромышленного комплекса и устойчивого развития сельских территорий в Кемеровской области на 2014-2021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государственной программой Кемеровской области «Экономическое развитие и инновационная экономика Кузбасса на 2014-2021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комплексным планом мероприятий снижению выбросов загрязняющих веществ в атмосферный воздух в городе Новокузнецке на период 2019 – 2024 гг., реализуемого в рамках федерального проекта «Чистый воздух»</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программой газификации Кемеровской области на 2015-2019 годы, подлежащей финансированию за счет средств специальной надбавки на услуги по транспортировке газа ООО «Газпром газораспределение Томск»;</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муниципальной программой Новокузнецкого городского округа «Обеспечение комфортного проживания в секторе индивидуальной жилой застройки»;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муниципальной программой «Жилищно-коммунальный комплекс Кемеровского муниципального района» на 2017-2021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Проектирование и строительство объектов магистрального транспорта газа давлением свыше 1,2 МПа осуществляется за счет средств организаций, собственников объектов магистрального газоснабжения.</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С 2008 года ООО «Газпром добыча Кузнецк» (http://kuznetsk-dobycha.gazprom.ru) совместно с ПАО "Газпром" и Администрацией Кемеровской области реализует проект по добыче метана из угольных пластов в Кузбассе. Площадь лицензионного горного отвода компании составляет 5770 км2 до глубины 1800 м и охватывает центральную и юго-восточную часть Кузнецкого угольного </w:t>
      </w:r>
      <w:proofErr w:type="gramStart"/>
      <w:r w:rsidRPr="00637C60">
        <w:rPr>
          <w:rFonts w:ascii="Times New Roman" w:hAnsi="Times New Roman" w:cs="Times New Roman"/>
          <w:sz w:val="24"/>
          <w:szCs w:val="24"/>
          <w:lang w:eastAsia="ru-RU"/>
        </w:rPr>
        <w:t>бассейна.Ресурсы</w:t>
      </w:r>
      <w:proofErr w:type="gramEnd"/>
      <w:r w:rsidRPr="00637C60">
        <w:rPr>
          <w:rFonts w:ascii="Times New Roman" w:hAnsi="Times New Roman" w:cs="Times New Roman"/>
          <w:sz w:val="24"/>
          <w:szCs w:val="24"/>
          <w:lang w:eastAsia="ru-RU"/>
        </w:rPr>
        <w:t xml:space="preserve"> метана угольных пластов в Кузбассе по экспертной оценке составляют 13 трлн. кубических метров, что сопоставимо с запасами традиционного природного газа на Уренгойском месторождении(Тюменская область), одном из крупнейших в мире.</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Рынок газомоторного топлива в Кемеровской области является одним из перспективных направлений развития. В регионе работают семь автомобильных газонаполнительных компрессорных станций (АГНКС) 2 - в г.Кемерово, 5 - в г.Новокузнецке.</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В 2017 году новокузнецкой компанией «Сибирь-Энерго» (http://sibir-energo.ru)запущен завод, по производству сжиженного природного газа для обеспечения автотранспорта </w:t>
      </w:r>
      <w:proofErr w:type="gramStart"/>
      <w:r w:rsidRPr="00637C60">
        <w:rPr>
          <w:rFonts w:ascii="Times New Roman" w:hAnsi="Times New Roman" w:cs="Times New Roman"/>
          <w:sz w:val="24"/>
          <w:szCs w:val="24"/>
          <w:lang w:eastAsia="ru-RU"/>
        </w:rPr>
        <w:t>топливом.Производительность</w:t>
      </w:r>
      <w:proofErr w:type="gramEnd"/>
      <w:r w:rsidRPr="00637C60">
        <w:rPr>
          <w:rFonts w:ascii="Times New Roman" w:hAnsi="Times New Roman" w:cs="Times New Roman"/>
          <w:sz w:val="24"/>
          <w:szCs w:val="24"/>
          <w:lang w:eastAsia="ru-RU"/>
        </w:rPr>
        <w:t xml:space="preserve"> первой очереди составила порядка 18 млн. кубических метров в год (1,5 тонны в час), с перспективой увеличения производительности завода до 30 тонн в час. Компанией заключены предварительные договоры на поставку сжиженного природного газа с пятью крупнейшими угольными компаниями региона: АО «УК «Кузбассразрезуголь», ЗАО «Стройсервис</w:t>
      </w:r>
      <w:proofErr w:type="gramStart"/>
      <w:r w:rsidRPr="00637C60">
        <w:rPr>
          <w:rFonts w:ascii="Times New Roman" w:hAnsi="Times New Roman" w:cs="Times New Roman"/>
          <w:sz w:val="24"/>
          <w:szCs w:val="24"/>
          <w:lang w:eastAsia="ru-RU"/>
        </w:rPr>
        <w:t>»,ПАО</w:t>
      </w:r>
      <w:proofErr w:type="gramEnd"/>
      <w:r w:rsidRPr="00637C60">
        <w:rPr>
          <w:rFonts w:ascii="Times New Roman" w:hAnsi="Times New Roman" w:cs="Times New Roman"/>
          <w:sz w:val="24"/>
          <w:szCs w:val="24"/>
          <w:lang w:eastAsia="ru-RU"/>
        </w:rPr>
        <w:t xml:space="preserve"> «Кузбасская топливная компания», АО ХК «СДС-Уголь», ПАО «Южный Кузбасс».</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Реализацию сжиженного газа потребителям коммунально-бытового сектора обеспечивает АО «Кузбассгазификация» (http://www.kuzgazifikacia.ru), обслуживая около 29 км наружных газопроводов, включая 2,1 км наружных газопроводов подачи сжиженного газа. Количество газифицированных сжиженным газом квартир составляет порядка 3 000, при этом объем реализации сжиженного газа потребителям находится на уровне 6 500 тн.</w:t>
      </w:r>
    </w:p>
    <w:p w:rsidR="005357E6" w:rsidRPr="00C94E1E" w:rsidRDefault="005357E6" w:rsidP="00887052">
      <w:pPr>
        <w:pStyle w:val="1"/>
        <w:tabs>
          <w:tab w:val="left" w:pos="0"/>
        </w:tabs>
        <w:spacing w:before="0"/>
        <w:jc w:val="both"/>
        <w:rPr>
          <w:rFonts w:eastAsia="Arial"/>
        </w:rPr>
      </w:pPr>
      <w:bookmarkStart w:id="129" w:name="_Toc43305921"/>
      <w:bookmarkStart w:id="130" w:name="_Toc44020639"/>
      <w:r w:rsidRPr="00C94E1E">
        <w:rPr>
          <w:rFonts w:eastAsia="Arial"/>
        </w:rPr>
        <w:t>б) описание проблем организации газоснабжения источников тепловой энергии;</w:t>
      </w:r>
      <w:bookmarkEnd w:id="129"/>
      <w:bookmarkEnd w:id="130"/>
    </w:p>
    <w:p w:rsidR="005357E6" w:rsidRPr="00C94E1E" w:rsidRDefault="005357E6" w:rsidP="00887052">
      <w:pPr>
        <w:pStyle w:val="1"/>
        <w:tabs>
          <w:tab w:val="left" w:pos="0"/>
        </w:tabs>
        <w:spacing w:before="0"/>
        <w:jc w:val="both"/>
        <w:rPr>
          <w:rFonts w:eastAsia="Arial"/>
        </w:rPr>
      </w:pPr>
      <w:bookmarkStart w:id="131" w:name="_Toc43305922"/>
      <w:bookmarkStart w:id="132" w:name="_Toc44020640"/>
      <w:r w:rsidRPr="00C94E1E">
        <w:rPr>
          <w:rFonts w:eastAsia="Arial"/>
        </w:rPr>
        <w:t xml:space="preserve">в) предложения </w:t>
      </w:r>
      <w:proofErr w:type="gramStart"/>
      <w:r w:rsidRPr="00C94E1E">
        <w:rPr>
          <w:rFonts w:eastAsia="Arial"/>
        </w:rPr>
        <w:t>по корректировке</w:t>
      </w:r>
      <w:proofErr w:type="gramEnd"/>
      <w:r w:rsidRPr="00C94E1E">
        <w:rPr>
          <w:rFonts w:eastAsia="Arial"/>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31"/>
      <w:bookmarkEnd w:id="132"/>
    </w:p>
    <w:p w:rsidR="005357E6" w:rsidRPr="00C94E1E" w:rsidRDefault="005357E6" w:rsidP="00887052">
      <w:pPr>
        <w:pStyle w:val="1"/>
        <w:tabs>
          <w:tab w:val="left" w:pos="0"/>
        </w:tabs>
        <w:spacing w:before="0"/>
        <w:jc w:val="both"/>
        <w:rPr>
          <w:rFonts w:eastAsia="Arial"/>
        </w:rPr>
      </w:pPr>
      <w:bookmarkStart w:id="133" w:name="_Toc43305923"/>
      <w:bookmarkStart w:id="134" w:name="_Toc44020641"/>
      <w:r w:rsidRPr="00C94E1E">
        <w:rPr>
          <w:rFonts w:eastAsia="Arial"/>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33"/>
      <w:bookmarkEnd w:id="134"/>
    </w:p>
    <w:p w:rsidR="005357E6" w:rsidRDefault="005357E6" w:rsidP="00887052">
      <w:pPr>
        <w:pStyle w:val="1"/>
        <w:tabs>
          <w:tab w:val="left" w:pos="0"/>
        </w:tabs>
        <w:spacing w:before="0"/>
        <w:jc w:val="both"/>
        <w:rPr>
          <w:rFonts w:eastAsia="Arial"/>
        </w:rPr>
      </w:pPr>
      <w:bookmarkStart w:id="135" w:name="_Toc43305924"/>
      <w:bookmarkStart w:id="136" w:name="_Toc44020642"/>
      <w:r w:rsidRPr="00C94E1E">
        <w:rPr>
          <w:rFonts w:eastAsia="Arial"/>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35"/>
      <w:bookmarkEnd w:id="136"/>
    </w:p>
    <w:p w:rsidR="00EC0792" w:rsidRPr="00EC0792" w:rsidRDefault="00EC0792" w:rsidP="00887052">
      <w:pPr>
        <w:tabs>
          <w:tab w:val="left" w:pos="0"/>
        </w:tabs>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EC0792">
        <w:rPr>
          <w:rFonts w:ascii="Times New Roman" w:hAnsi="Times New Roman" w:cs="Times New Roman"/>
          <w:sz w:val="24"/>
          <w:szCs w:val="24"/>
          <w:lang w:eastAsia="ru-RU"/>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rFonts w:ascii="Times New Roman" w:hAnsi="Times New Roman" w:cs="Times New Roman"/>
          <w:sz w:val="24"/>
          <w:szCs w:val="24"/>
          <w:lang w:eastAsia="ru-RU"/>
        </w:rPr>
        <w:t>, отсутствуют, ввиду отсутствия объектов с комбинированной выработкой тепловой энергии.</w:t>
      </w:r>
    </w:p>
    <w:p w:rsidR="005357E6" w:rsidRPr="00C94E1E" w:rsidRDefault="005357E6" w:rsidP="00887052">
      <w:pPr>
        <w:pStyle w:val="1"/>
        <w:tabs>
          <w:tab w:val="left" w:pos="0"/>
        </w:tabs>
        <w:spacing w:before="0"/>
        <w:jc w:val="both"/>
        <w:rPr>
          <w:rFonts w:eastAsia="Arial"/>
        </w:rPr>
      </w:pPr>
      <w:bookmarkStart w:id="137" w:name="_Toc43305925"/>
      <w:bookmarkStart w:id="138" w:name="_Toc44020643"/>
      <w:r w:rsidRPr="00C94E1E">
        <w:rPr>
          <w:rFonts w:eastAsia="Arial"/>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37"/>
      <w:bookmarkEnd w:id="138"/>
    </w:p>
    <w:p w:rsidR="005357E6" w:rsidRPr="00C94E1E" w:rsidRDefault="005357E6" w:rsidP="00887052">
      <w:pPr>
        <w:pStyle w:val="1"/>
        <w:tabs>
          <w:tab w:val="left" w:pos="0"/>
        </w:tabs>
        <w:spacing w:before="0"/>
        <w:jc w:val="both"/>
        <w:rPr>
          <w:rFonts w:eastAsia="Arial"/>
        </w:rPr>
      </w:pPr>
      <w:bookmarkStart w:id="139" w:name="_Toc43305926"/>
      <w:bookmarkStart w:id="140" w:name="_Toc44020644"/>
      <w:r w:rsidRPr="00C94E1E">
        <w:rPr>
          <w:rFonts w:eastAsia="Arial"/>
        </w:rPr>
        <w:t xml:space="preserve">ж) предложения </w:t>
      </w:r>
      <w:proofErr w:type="gramStart"/>
      <w:r w:rsidRPr="00C94E1E">
        <w:rPr>
          <w:rFonts w:eastAsia="Arial"/>
        </w:rPr>
        <w:t>по корректировке</w:t>
      </w:r>
      <w:proofErr w:type="gramEnd"/>
      <w:r w:rsidRPr="00C94E1E">
        <w:rPr>
          <w:rFonts w:eastAsia="Arial"/>
        </w:rPr>
        <w:t xml:space="preserve">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39"/>
      <w:bookmarkEnd w:id="140"/>
    </w:p>
    <w:p w:rsidR="005357E6" w:rsidRDefault="005357E6" w:rsidP="00887052">
      <w:pPr>
        <w:pStyle w:val="1"/>
        <w:tabs>
          <w:tab w:val="left" w:pos="0"/>
        </w:tabs>
        <w:spacing w:before="0"/>
        <w:jc w:val="both"/>
        <w:rPr>
          <w:rFonts w:eastAsia="Arial"/>
        </w:rPr>
      </w:pPr>
      <w:bookmarkStart w:id="141" w:name="_Toc43305927"/>
      <w:bookmarkStart w:id="142" w:name="_Toc44020645"/>
      <w:r w:rsidRPr="00C94E1E">
        <w:rPr>
          <w:rFonts w:eastAsia="Arial"/>
        </w:rPr>
        <w:t>Раздел 14 "Индикаторы развития систем теплоснабжения поселения, городского округа, города федерального значения"</w:t>
      </w:r>
      <w:bookmarkEnd w:id="141"/>
      <w:bookmarkEnd w:id="142"/>
    </w:p>
    <w:p w:rsidR="00E368B9" w:rsidRDefault="00E368B9" w:rsidP="00887052">
      <w:pPr>
        <w:tabs>
          <w:tab w:val="left" w:pos="0"/>
        </w:tabs>
        <w:rPr>
          <w:lang w:eastAsia="ru-RU"/>
        </w:rPr>
      </w:pPr>
    </w:p>
    <w:p w:rsidR="00E368B9" w:rsidRDefault="00E368B9" w:rsidP="00887052">
      <w:pPr>
        <w:tabs>
          <w:tab w:val="left" w:pos="0"/>
        </w:tabs>
        <w:rPr>
          <w:lang w:eastAsia="ru-RU"/>
        </w:rPr>
        <w:sectPr w:rsidR="00E368B9"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tbl>
      <w:tblPr>
        <w:tblW w:w="17038" w:type="dxa"/>
        <w:tblInd w:w="-318" w:type="dxa"/>
        <w:tblLayout w:type="fixed"/>
        <w:tblLook w:val="04A0" w:firstRow="1" w:lastRow="0" w:firstColumn="1" w:lastColumn="0" w:noHBand="0" w:noVBand="1"/>
      </w:tblPr>
      <w:tblGrid>
        <w:gridCol w:w="860"/>
        <w:gridCol w:w="3217"/>
        <w:gridCol w:w="993"/>
        <w:gridCol w:w="992"/>
        <w:gridCol w:w="850"/>
        <w:gridCol w:w="1134"/>
        <w:gridCol w:w="1276"/>
        <w:gridCol w:w="993"/>
        <w:gridCol w:w="1275"/>
        <w:gridCol w:w="1417"/>
        <w:gridCol w:w="1134"/>
        <w:gridCol w:w="1134"/>
        <w:gridCol w:w="1763"/>
      </w:tblGrid>
      <w:tr w:rsidR="00E368B9" w:rsidRPr="00E368B9" w:rsidTr="00B81C5D">
        <w:trPr>
          <w:trHeight w:val="390"/>
        </w:trPr>
        <w:tc>
          <w:tcPr>
            <w:tcW w:w="860" w:type="dxa"/>
            <w:tcBorders>
              <w:top w:val="nil"/>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7186" w:type="dxa"/>
            <w:gridSpan w:val="5"/>
            <w:tcBorders>
              <w:top w:val="nil"/>
              <w:left w:val="nil"/>
              <w:bottom w:val="nil"/>
              <w:right w:val="nil"/>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Таблица</w:t>
            </w:r>
            <w:r w:rsidR="007F722B">
              <w:rPr>
                <w:rFonts w:ascii="Times New Roman" w:eastAsia="Times New Roman" w:hAnsi="Times New Roman" w:cs="Times New Roman"/>
                <w:lang w:eastAsia="ru-RU"/>
              </w:rPr>
              <w:t xml:space="preserve"> 16</w:t>
            </w:r>
            <w:r w:rsidRPr="00E368B9">
              <w:rPr>
                <w:rFonts w:ascii="Times New Roman" w:eastAsia="Times New Roman" w:hAnsi="Times New Roman" w:cs="Times New Roman"/>
                <w:lang w:eastAsia="ru-RU"/>
              </w:rPr>
              <w:t xml:space="preserve"> - Индикаторы развития систем теплоснабжения</w:t>
            </w:r>
          </w:p>
        </w:tc>
        <w:tc>
          <w:tcPr>
            <w:tcW w:w="8992" w:type="dxa"/>
            <w:gridSpan w:val="7"/>
            <w:tcBorders>
              <w:top w:val="nil"/>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765"/>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w:t>
            </w:r>
            <w:r w:rsidRPr="00E368B9">
              <w:rPr>
                <w:rFonts w:ascii="Times New Roman" w:eastAsia="Times New Roman" w:hAnsi="Times New Roman" w:cs="Times New Roman"/>
                <w:lang w:eastAsia="ru-RU"/>
              </w:rPr>
              <w:t xml:space="preserve"> </w:t>
            </w:r>
            <w:r w:rsidRPr="00E368B9">
              <w:rPr>
                <w:rFonts w:ascii="Times New Roman" w:eastAsia="Times New Roman" w:hAnsi="Times New Roman" w:cs="Times New Roman"/>
                <w:b/>
                <w:bCs/>
                <w:lang w:eastAsia="ru-RU"/>
              </w:rPr>
              <w:t>п/</w:t>
            </w:r>
          </w:p>
        </w:tc>
        <w:tc>
          <w:tcPr>
            <w:tcW w:w="32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Ин</w:t>
            </w:r>
            <w:r w:rsidRPr="00E368B9">
              <w:rPr>
                <w:rFonts w:ascii="Times New Roman" w:eastAsia="Times New Roman" w:hAnsi="Times New Roman" w:cs="Times New Roman"/>
                <w:b/>
                <w:bCs/>
                <w:w w:val="101"/>
                <w:lang w:eastAsia="ru-RU"/>
              </w:rPr>
              <w:t>д</w:t>
            </w:r>
            <w:r w:rsidRPr="00E368B9">
              <w:rPr>
                <w:rFonts w:ascii="Times New Roman" w:eastAsia="Times New Roman" w:hAnsi="Times New Roman" w:cs="Times New Roman"/>
                <w:b/>
                <w:bCs/>
                <w:lang w:eastAsia="ru-RU"/>
              </w:rPr>
              <w:t>икатор энергии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Ед.</w:t>
            </w:r>
            <w:r w:rsidRPr="00E368B9">
              <w:rPr>
                <w:rFonts w:ascii="Times New Roman" w:eastAsia="Times New Roman" w:hAnsi="Times New Roman" w:cs="Times New Roman"/>
                <w:lang w:eastAsia="ru-RU"/>
              </w:rPr>
              <w:t xml:space="preserve"> </w:t>
            </w:r>
            <w:r w:rsidRPr="00E368B9">
              <w:rPr>
                <w:rFonts w:ascii="Times New Roman" w:eastAsia="Times New Roman" w:hAnsi="Times New Roman" w:cs="Times New Roman"/>
                <w:b/>
                <w:bCs/>
                <w:lang w:eastAsia="ru-RU"/>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2020</w:t>
            </w:r>
          </w:p>
        </w:tc>
        <w:tc>
          <w:tcPr>
            <w:tcW w:w="993"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2022</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2023-2027</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2028-2032</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2033</w:t>
            </w:r>
            <w:r w:rsidRPr="00E368B9">
              <w:rPr>
                <w:rFonts w:ascii="Times New Roman" w:eastAsia="Times New Roman" w:hAnsi="Times New Roman" w:cs="Times New Roman"/>
                <w:lang w:eastAsia="ru-RU"/>
              </w:rPr>
              <w:t xml:space="preserve"> </w:t>
            </w:r>
            <w:r w:rsidRPr="00E368B9">
              <w:rPr>
                <w:rFonts w:ascii="Times New Roman" w:eastAsia="Times New Roman" w:hAnsi="Times New Roman" w:cs="Times New Roman"/>
                <w:b/>
                <w:bCs/>
                <w:lang w:eastAsia="ru-RU"/>
              </w:rPr>
              <w:t>-2037</w:t>
            </w:r>
          </w:p>
        </w:tc>
      </w:tr>
      <w:tr w:rsidR="00E368B9" w:rsidRPr="00E368B9" w:rsidTr="00B81C5D">
        <w:trPr>
          <w:gridAfter w:val="1"/>
          <w:wAfter w:w="1763" w:type="dxa"/>
          <w:trHeight w:val="32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3" w:type="dxa"/>
            <w:vMerge/>
            <w:tcBorders>
              <w:top w:val="single" w:sz="8" w:space="0" w:color="000000"/>
              <w:left w:val="single" w:sz="4" w:space="0" w:color="auto"/>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r>
      <w:tr w:rsidR="00E368B9" w:rsidRPr="00E368B9" w:rsidTr="00B81C5D">
        <w:trPr>
          <w:gridAfter w:val="1"/>
          <w:wAfter w:w="1763" w:type="dxa"/>
          <w:cantSplit/>
          <w:trHeight w:val="322"/>
        </w:trPr>
        <w:tc>
          <w:tcPr>
            <w:tcW w:w="860" w:type="dxa"/>
            <w:vMerge w:val="restart"/>
            <w:tcBorders>
              <w:top w:val="single" w:sz="4" w:space="0" w:color="auto"/>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w:t>
            </w:r>
          </w:p>
        </w:tc>
        <w:tc>
          <w:tcPr>
            <w:tcW w:w="321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99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Ед.</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nil"/>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val="253"/>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Ед.</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nil"/>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111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удельный расход условного топлива на единицу тепловой энергии, отпускаемой с коллекторов источников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Тут/Гкал</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765"/>
        </w:trPr>
        <w:tc>
          <w:tcPr>
            <w:tcW w:w="860" w:type="dxa"/>
            <w:tcBorders>
              <w:top w:val="nil"/>
              <w:left w:val="single" w:sz="8" w:space="0" w:color="000000"/>
              <w:bottom w:val="nil"/>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3.1</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nil"/>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Тут/Гкал</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r>
      <w:tr w:rsidR="00E368B9" w:rsidRPr="00E368B9" w:rsidTr="00B81C5D">
        <w:trPr>
          <w:gridAfter w:val="1"/>
          <w:wAfter w:w="1763" w:type="dxa"/>
          <w:cantSplit/>
          <w:trHeight w:hRule="exact" w:val="1485"/>
        </w:trPr>
        <w:tc>
          <w:tcPr>
            <w:tcW w:w="8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4.</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отношение величины технологических потерь тепловой энергии, теплоносителя к материальной характеристике тепловой сети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Гкал/м2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0,791</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r>
      <w:tr w:rsidR="00E368B9" w:rsidRPr="00E368B9" w:rsidTr="00B81C5D">
        <w:trPr>
          <w:gridAfter w:val="1"/>
          <w:wAfter w:w="1763" w:type="dxa"/>
          <w:trHeight w:val="390"/>
        </w:trPr>
        <w:tc>
          <w:tcPr>
            <w:tcW w:w="860" w:type="dxa"/>
            <w:vMerge/>
            <w:tcBorders>
              <w:top w:val="single" w:sz="8" w:space="0" w:color="000000"/>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750"/>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коэффициент использования установленной тепловой мощности</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90"/>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5.1</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993"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417"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134"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r>
      <w:tr w:rsidR="00E368B9" w:rsidRPr="00E368B9" w:rsidTr="00B81C5D">
        <w:trPr>
          <w:gridAfter w:val="1"/>
          <w:wAfter w:w="1763" w:type="dxa"/>
          <w:cantSplit/>
          <w:trHeight w:hRule="exact" w:val="111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6.</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удельная материальная характеристика тепловых сетей, приведенная к расчетной тепловой нагрузке</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м2/Гкал</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536,4</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36,364</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375"/>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доля тепловой энергии, выработанной в комбинированном режиме</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75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8.</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удельный расход условного топлива на отпуск электриче-ской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Тут/кВт</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1485"/>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9.</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10.</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лет</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9</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21</w:t>
            </w: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12.</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12.1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15,99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14,32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4,1</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13.</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13.1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50</w:t>
            </w:r>
          </w:p>
        </w:tc>
      </w:tr>
    </w:tbl>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sectPr w:rsidR="00E368B9"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143" w:name="_Toc43305928"/>
      <w:bookmarkStart w:id="144" w:name="_Toc44020646"/>
      <w:r w:rsidRPr="00C94E1E">
        <w:rPr>
          <w:rFonts w:eastAsia="Arial"/>
        </w:rPr>
        <w:t>Раздел 15 "Ценовые (тарифные) последствия"</w:t>
      </w:r>
      <w:bookmarkEnd w:id="143"/>
      <w:bookmarkEnd w:id="144"/>
    </w:p>
    <w:p w:rsidR="00EC0792" w:rsidRPr="00EC0792" w:rsidRDefault="00EC0792" w:rsidP="00637C60">
      <w:pPr>
        <w:tabs>
          <w:tab w:val="left" w:pos="0"/>
        </w:tabs>
        <w:ind w:firstLine="708"/>
        <w:jc w:val="both"/>
        <w:rPr>
          <w:rFonts w:ascii="Times New Roman" w:hAnsi="Times New Roman" w:cs="Times New Roman"/>
          <w:sz w:val="24"/>
          <w:szCs w:val="24"/>
          <w:lang w:eastAsia="ru-RU"/>
        </w:rPr>
      </w:pPr>
      <w:r w:rsidRPr="00EC0792">
        <w:rPr>
          <w:rFonts w:ascii="Times New Roman" w:hAnsi="Times New Roman" w:cs="Times New Roman"/>
          <w:sz w:val="24"/>
          <w:szCs w:val="24"/>
          <w:lang w:eastAsia="ru-RU"/>
        </w:rPr>
        <w:t xml:space="preserve">Прогноз тарифных последствий для всех зон теплоснабжения </w:t>
      </w:r>
      <w:r w:rsidR="00637C60">
        <w:rPr>
          <w:rFonts w:ascii="Times New Roman" w:hAnsi="Times New Roman" w:cs="Times New Roman"/>
          <w:sz w:val="24"/>
          <w:szCs w:val="24"/>
          <w:lang w:eastAsia="ru-RU"/>
        </w:rPr>
        <w:t>Промышленновского муниципального округа</w:t>
      </w:r>
      <w:r>
        <w:rPr>
          <w:rFonts w:ascii="Times New Roman" w:hAnsi="Times New Roman" w:cs="Times New Roman"/>
          <w:sz w:val="24"/>
          <w:szCs w:val="24"/>
          <w:lang w:eastAsia="ru-RU"/>
        </w:rPr>
        <w:t xml:space="preserve"> приведён в таблице </w:t>
      </w:r>
      <w:r w:rsidR="007F722B">
        <w:rPr>
          <w:rFonts w:ascii="Times New Roman" w:hAnsi="Times New Roman" w:cs="Times New Roman"/>
          <w:sz w:val="24"/>
          <w:szCs w:val="24"/>
          <w:lang w:eastAsia="ru-RU"/>
        </w:rPr>
        <w:t>17</w:t>
      </w:r>
      <w:bookmarkStart w:id="145" w:name="_GoBack"/>
      <w:bookmarkEnd w:id="145"/>
      <w:r>
        <w:rPr>
          <w:rFonts w:ascii="Times New Roman" w:hAnsi="Times New Roman" w:cs="Times New Roman"/>
          <w:sz w:val="24"/>
          <w:szCs w:val="24"/>
          <w:lang w:eastAsia="ru-RU"/>
        </w:rPr>
        <w:t>.</w:t>
      </w: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sectPr w:rsidR="00EC0792"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tbl>
      <w:tblPr>
        <w:tblW w:w="15501" w:type="dxa"/>
        <w:tblInd w:w="-416" w:type="dxa"/>
        <w:tblLayout w:type="fixed"/>
        <w:tblCellMar>
          <w:left w:w="0" w:type="dxa"/>
          <w:right w:w="0" w:type="dxa"/>
        </w:tblCellMar>
        <w:tblLook w:val="04A0" w:firstRow="1" w:lastRow="0" w:firstColumn="1" w:lastColumn="0" w:noHBand="0" w:noVBand="1"/>
      </w:tblPr>
      <w:tblGrid>
        <w:gridCol w:w="568"/>
        <w:gridCol w:w="2152"/>
        <w:gridCol w:w="840"/>
        <w:gridCol w:w="860"/>
        <w:gridCol w:w="987"/>
        <w:gridCol w:w="992"/>
        <w:gridCol w:w="992"/>
        <w:gridCol w:w="851"/>
        <w:gridCol w:w="992"/>
        <w:gridCol w:w="850"/>
        <w:gridCol w:w="993"/>
        <w:gridCol w:w="850"/>
        <w:gridCol w:w="1001"/>
        <w:gridCol w:w="842"/>
        <w:gridCol w:w="850"/>
        <w:gridCol w:w="851"/>
        <w:gridCol w:w="30"/>
      </w:tblGrid>
      <w:tr w:rsidR="00EC0792" w:rsidRPr="008E1294" w:rsidTr="00EC0792">
        <w:trPr>
          <w:trHeight w:val="235"/>
        </w:trPr>
        <w:tc>
          <w:tcPr>
            <w:tcW w:w="568" w:type="dxa"/>
            <w:tcBorders>
              <w:top w:val="single" w:sz="8" w:space="0" w:color="auto"/>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w:t>
            </w:r>
          </w:p>
        </w:tc>
        <w:tc>
          <w:tcPr>
            <w:tcW w:w="2152" w:type="dxa"/>
            <w:vMerge w:val="restart"/>
            <w:tcBorders>
              <w:top w:val="single" w:sz="8" w:space="0" w:color="auto"/>
              <w:right w:val="single" w:sz="8" w:space="0" w:color="auto"/>
            </w:tcBorders>
            <w:shd w:val="clear" w:color="auto" w:fill="auto"/>
            <w:vAlign w:val="center"/>
          </w:tcPr>
          <w:p w:rsidR="00EC0792" w:rsidRPr="008E1294" w:rsidRDefault="00637C60" w:rsidP="00887052">
            <w:pPr>
              <w:pStyle w:val="aa"/>
              <w:tabs>
                <w:tab w:val="left" w:pos="0"/>
              </w:tabs>
              <w:jc w:val="center"/>
              <w:rPr>
                <w:rFonts w:ascii="Times New Roman" w:hAnsi="Times New Roman"/>
              </w:rPr>
            </w:pPr>
            <w:r>
              <w:rPr>
                <w:rFonts w:ascii="Times New Roman" w:eastAsia="Arial" w:hAnsi="Times New Roman"/>
              </w:rPr>
              <w:t>Промышленновский муниципальный округ</w:t>
            </w:r>
          </w:p>
        </w:tc>
        <w:tc>
          <w:tcPr>
            <w:tcW w:w="84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2019</w:t>
            </w:r>
          </w:p>
        </w:tc>
        <w:tc>
          <w:tcPr>
            <w:tcW w:w="86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2020</w:t>
            </w:r>
          </w:p>
        </w:tc>
        <w:tc>
          <w:tcPr>
            <w:tcW w:w="987"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2021</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2022</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2023</w:t>
            </w:r>
          </w:p>
        </w:tc>
        <w:tc>
          <w:tcPr>
            <w:tcW w:w="85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2024</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2025</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2026</w:t>
            </w:r>
          </w:p>
        </w:tc>
        <w:tc>
          <w:tcPr>
            <w:tcW w:w="993"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2027</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2028</w:t>
            </w:r>
          </w:p>
        </w:tc>
        <w:tc>
          <w:tcPr>
            <w:tcW w:w="100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2029</w:t>
            </w:r>
          </w:p>
        </w:tc>
        <w:tc>
          <w:tcPr>
            <w:tcW w:w="84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2030</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2031</w:t>
            </w:r>
          </w:p>
        </w:tc>
        <w:tc>
          <w:tcPr>
            <w:tcW w:w="85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2032</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20"/>
        </w:trPr>
        <w:tc>
          <w:tcPr>
            <w:tcW w:w="568" w:type="dxa"/>
            <w:vMerge w:val="restart"/>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зоны</w:t>
            </w:r>
          </w:p>
        </w:tc>
        <w:tc>
          <w:tcPr>
            <w:tcW w:w="215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20"/>
        </w:trPr>
        <w:tc>
          <w:tcPr>
            <w:tcW w:w="568" w:type="dxa"/>
            <w:vMerge/>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6"/>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637C60" w:rsidRPr="008E1294" w:rsidTr="00EC0792">
        <w:trPr>
          <w:trHeight w:val="209"/>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sidRPr="00F64430">
              <w:rPr>
                <w:rFonts w:ascii="Times New Roman" w:eastAsia="Arial" w:hAnsi="Times New Roman"/>
                <w:b/>
                <w:bCs/>
              </w:rPr>
              <w:t>О</w:t>
            </w:r>
            <w:r>
              <w:rPr>
                <w:rFonts w:ascii="Times New Roman" w:eastAsia="Arial" w:hAnsi="Times New Roman"/>
                <w:b/>
                <w:bCs/>
              </w:rPr>
              <w:t>А</w:t>
            </w:r>
            <w:r w:rsidRPr="00F64430">
              <w:rPr>
                <w:rFonts w:ascii="Times New Roman" w:eastAsia="Arial" w:hAnsi="Times New Roman"/>
                <w:b/>
                <w:bCs/>
              </w:rPr>
              <w:t>О "</w:t>
            </w:r>
            <w:r>
              <w:rPr>
                <w:rFonts w:ascii="Times New Roman" w:eastAsia="Arial" w:hAnsi="Times New Roman"/>
                <w:b/>
                <w:bCs/>
              </w:rPr>
              <w:t>СКЭК</w:t>
            </w:r>
            <w:r w:rsidRPr="00F64430">
              <w:rPr>
                <w:rFonts w:ascii="Times New Roman" w:eastAsia="Arial" w:hAnsi="Times New Roman"/>
                <w:b/>
                <w:bCs/>
              </w:rPr>
              <w:t>"</w:t>
            </w: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34"/>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w:t>
            </w: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1 765,87</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1 828,30</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1 887,34</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1 943,09</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1 997,19</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2 050,38</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2 102,73</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2 153,40</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2 202,44</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2 248,05</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2 289,45</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2 331,61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2 374,71</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2 418,77</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3"/>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31"/>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41"/>
        </w:trPr>
        <w:tc>
          <w:tcPr>
            <w:tcW w:w="568" w:type="dxa"/>
            <w:tcBorders>
              <w:left w:val="single" w:sz="8" w:space="0" w:color="auto"/>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27"/>
        </w:trPr>
        <w:tc>
          <w:tcPr>
            <w:tcW w:w="568" w:type="dxa"/>
            <w:tcBorders>
              <w:top w:val="single" w:sz="8" w:space="0" w:color="auto"/>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1 658,48</w:t>
            </w:r>
          </w:p>
        </w:tc>
        <w:tc>
          <w:tcPr>
            <w:tcW w:w="86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1 717,47</w:t>
            </w:r>
          </w:p>
        </w:tc>
        <w:tc>
          <w:tcPr>
            <w:tcW w:w="987"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1 773,41</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1 826,08</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1 877,02</w:t>
            </w:r>
          </w:p>
        </w:tc>
        <w:tc>
          <w:tcPr>
            <w:tcW w:w="85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1 927,21</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1 976,73</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2 024,63</w:t>
            </w:r>
          </w:p>
        </w:tc>
        <w:tc>
          <w:tcPr>
            <w:tcW w:w="993"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2 071,09</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2 114,07</w:t>
            </w:r>
          </w:p>
        </w:tc>
        <w:tc>
          <w:tcPr>
            <w:tcW w:w="100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2 152,79</w:t>
            </w:r>
          </w:p>
        </w:tc>
        <w:tc>
          <w:tcPr>
            <w:tcW w:w="84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2 192,22</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2 232,53</w:t>
            </w:r>
          </w:p>
        </w:tc>
        <w:tc>
          <w:tcPr>
            <w:tcW w:w="85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2 273,75</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13"/>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107,39</w:t>
            </w: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110,83</w:t>
            </w: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113,93</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117,01</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120,17</w:t>
            </w: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123,17</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126,00</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128,77</w:t>
            </w: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131,35</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133,98</w:t>
            </w: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136,66</w:t>
            </w: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139,39</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142,18</w:t>
            </w: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145,02</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2"/>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70"/>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w:t>
            </w: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sidRPr="00F64430">
              <w:rPr>
                <w:rFonts w:ascii="Times New Roman" w:eastAsia="Arial" w:hAnsi="Times New Roman"/>
                <w:b/>
                <w:bCs/>
              </w:rPr>
              <w:t>ООО «</w:t>
            </w:r>
            <w:r>
              <w:rPr>
                <w:rFonts w:ascii="Times New Roman" w:eastAsia="Arial" w:hAnsi="Times New Roman"/>
                <w:b/>
                <w:bCs/>
              </w:rPr>
              <w:t>РЖД»</w:t>
            </w: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2410,02</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2 731,29</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2 797,90</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2 861,59</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2 924,06</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2 985,30</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3 045,59</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3 104,20</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3 162,95</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3 215,10</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3 257,53</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3 300,61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3 344,78</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3 390,04</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0"/>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75"/>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EC0792" w:rsidRPr="008E1294" w:rsidTr="00EC0792">
        <w:trPr>
          <w:trHeight w:val="225"/>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2617,23</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2 731,29</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2 797,90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2 861,59</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2 924,06</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2 985,30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3 045,59</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3 104,20</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3 162,95</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3 215,10</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3 257,53</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3 300,61</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3 344,78</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3 390,04</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16"/>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2"/>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637C60" w:rsidRPr="008E1294" w:rsidTr="00EC0792">
        <w:trPr>
          <w:trHeight w:val="270"/>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w:t>
            </w: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Pr>
                <w:rFonts w:ascii="Times New Roman" w:eastAsia="Arial" w:hAnsi="Times New Roman"/>
                <w:b/>
                <w:bCs/>
              </w:rPr>
              <w:t>ООО «РСП-М»</w:t>
            </w:r>
            <w:r w:rsidRPr="00F64430">
              <w:rPr>
                <w:rFonts w:ascii="Times New Roman" w:eastAsia="Arial" w:hAnsi="Times New Roman"/>
                <w:b/>
                <w:bCs/>
              </w:rPr>
              <w:t>"</w:t>
            </w: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1 134,84</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1 174,11</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1 211,65</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1 247,16</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1 281,66</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1 315,58</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1 349,01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1 381,39</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1 413,03</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1 442,06</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1 467,64</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1 493,68</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1 520,31</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1 547,55</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0"/>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73"/>
        </w:trPr>
        <w:tc>
          <w:tcPr>
            <w:tcW w:w="568" w:type="dxa"/>
            <w:tcBorders>
              <w:left w:val="single" w:sz="8" w:space="0" w:color="auto"/>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EC0792" w:rsidRPr="008E1294" w:rsidTr="00EC0792">
        <w:trPr>
          <w:trHeight w:val="227"/>
        </w:trPr>
        <w:tc>
          <w:tcPr>
            <w:tcW w:w="568" w:type="dxa"/>
            <w:tcBorders>
              <w:top w:val="single" w:sz="8" w:space="0" w:color="auto"/>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1 009,38</w:t>
            </w:r>
          </w:p>
        </w:tc>
        <w:tc>
          <w:tcPr>
            <w:tcW w:w="86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1 044,67</w:t>
            </w:r>
          </w:p>
        </w:tc>
        <w:tc>
          <w:tcPr>
            <w:tcW w:w="987"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1 078,61</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1 110,56</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1 141,41</w:t>
            </w:r>
          </w:p>
        </w:tc>
        <w:tc>
          <w:tcPr>
            <w:tcW w:w="85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1 171,85</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1 202,01</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1 231,18</w:t>
            </w:r>
          </w:p>
        </w:tc>
        <w:tc>
          <w:tcPr>
            <w:tcW w:w="993"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1 259,84</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1 285,82</w:t>
            </w:r>
          </w:p>
        </w:tc>
        <w:tc>
          <w:tcPr>
            <w:tcW w:w="100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1 308,31</w:t>
            </w:r>
          </w:p>
        </w:tc>
        <w:tc>
          <w:tcPr>
            <w:tcW w:w="84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1 331,18</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1 354,59</w:t>
            </w:r>
          </w:p>
        </w:tc>
        <w:tc>
          <w:tcPr>
            <w:tcW w:w="85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1 378,54</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350"/>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125,46</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129,44</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133,03</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136,59</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140,25</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143,72</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147,00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150,21</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153,19</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156,23</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159,33</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162,50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165,72</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169,01</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41"/>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bl>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5357E6" w:rsidRPr="00C94E1E" w:rsidRDefault="005357E6" w:rsidP="00887052">
      <w:pPr>
        <w:tabs>
          <w:tab w:val="left" w:pos="0"/>
        </w:tabs>
        <w:jc w:val="both"/>
        <w:rPr>
          <w:rFonts w:ascii="Times New Roman" w:eastAsia="Times New Roman" w:hAnsi="Times New Roman" w:cs="Times New Roman"/>
          <w:color w:val="464C55"/>
          <w:sz w:val="24"/>
          <w:szCs w:val="24"/>
          <w:lang w:eastAsia="ru-RU"/>
        </w:rPr>
      </w:pPr>
    </w:p>
    <w:sectPr w:rsidR="005357E6" w:rsidRPr="00C94E1E"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A0" w:rsidRDefault="005257A0" w:rsidP="004512D5">
      <w:pPr>
        <w:spacing w:after="0" w:line="240" w:lineRule="auto"/>
      </w:pPr>
      <w:r>
        <w:separator/>
      </w:r>
    </w:p>
  </w:endnote>
  <w:endnote w:type="continuationSeparator" w:id="0">
    <w:p w:rsidR="005257A0" w:rsidRDefault="005257A0" w:rsidP="0045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B" w:rsidRDefault="007F722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B" w:rsidRDefault="007F722B">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B" w:rsidRDefault="007F722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A0" w:rsidRDefault="005257A0" w:rsidP="004512D5">
      <w:pPr>
        <w:spacing w:after="0" w:line="240" w:lineRule="auto"/>
      </w:pPr>
      <w:r>
        <w:separator/>
      </w:r>
    </w:p>
  </w:footnote>
  <w:footnote w:type="continuationSeparator" w:id="0">
    <w:p w:rsidR="005257A0" w:rsidRDefault="005257A0" w:rsidP="00451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B" w:rsidRDefault="007F722B">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3" o:spid="_x0000_s2050" type="#_x0000_t75" style="position:absolute;margin-left:0;margin-top:0;width:417.75pt;height:512.25pt;z-index:-251657216;mso-position-horizontal:center;mso-position-horizontal-relative:margin;mso-position-vertical:center;mso-position-vertical-relative:margin" o:allowincell="f">
          <v:imagedata r:id="rId1" o:title="Герб"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B" w:rsidRDefault="007F722B">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4" o:spid="_x0000_s2051" type="#_x0000_t75" style="position:absolute;margin-left:0;margin-top:0;width:417.75pt;height:512.25pt;z-index:-251656192;mso-position-horizontal:center;mso-position-horizontal-relative:margin;mso-position-vertical:center;mso-position-vertical-relative:margin" o:allowincell="f">
          <v:imagedata r:id="rId1" o:title="Герб"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2B" w:rsidRDefault="007F722B">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2" o:spid="_x0000_s2049" type="#_x0000_t75" style="position:absolute;margin-left:0;margin-top:0;width:417.75pt;height:512.25pt;z-index:-251658240;mso-position-horizontal:center;mso-position-horizontal-relative:margin;mso-position-vertical:center;mso-position-vertical-relative:margin" o:allowincell="f">
          <v:imagedata r:id="rId1" o:title="Герб"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4DE"/>
    <w:multiLevelType w:val="hybridMultilevel"/>
    <w:tmpl w:val="8580FDE2"/>
    <w:lvl w:ilvl="0" w:tplc="8300158C">
      <w:start w:val="1"/>
      <w:numFmt w:val="bullet"/>
      <w:lvlText w:val="В"/>
      <w:lvlJc w:val="left"/>
    </w:lvl>
    <w:lvl w:ilvl="1" w:tplc="F56CE5B8">
      <w:numFmt w:val="decimal"/>
      <w:lvlText w:val=""/>
      <w:lvlJc w:val="left"/>
    </w:lvl>
    <w:lvl w:ilvl="2" w:tplc="4CC23C8A">
      <w:numFmt w:val="decimal"/>
      <w:lvlText w:val=""/>
      <w:lvlJc w:val="left"/>
    </w:lvl>
    <w:lvl w:ilvl="3" w:tplc="C9DC70C8">
      <w:numFmt w:val="decimal"/>
      <w:lvlText w:val=""/>
      <w:lvlJc w:val="left"/>
    </w:lvl>
    <w:lvl w:ilvl="4" w:tplc="4516D1D6">
      <w:numFmt w:val="decimal"/>
      <w:lvlText w:val=""/>
      <w:lvlJc w:val="left"/>
    </w:lvl>
    <w:lvl w:ilvl="5" w:tplc="93F2414C">
      <w:numFmt w:val="decimal"/>
      <w:lvlText w:val=""/>
      <w:lvlJc w:val="left"/>
    </w:lvl>
    <w:lvl w:ilvl="6" w:tplc="729EA1CC">
      <w:numFmt w:val="decimal"/>
      <w:lvlText w:val=""/>
      <w:lvlJc w:val="left"/>
    </w:lvl>
    <w:lvl w:ilvl="7" w:tplc="B154882C">
      <w:numFmt w:val="decimal"/>
      <w:lvlText w:val=""/>
      <w:lvlJc w:val="left"/>
    </w:lvl>
    <w:lvl w:ilvl="8" w:tplc="A5728CE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E6"/>
    <w:rsid w:val="00057395"/>
    <w:rsid w:val="001E3680"/>
    <w:rsid w:val="002164E2"/>
    <w:rsid w:val="002B2AB8"/>
    <w:rsid w:val="002E6060"/>
    <w:rsid w:val="003F27D6"/>
    <w:rsid w:val="004512D5"/>
    <w:rsid w:val="00455F64"/>
    <w:rsid w:val="004C15C0"/>
    <w:rsid w:val="004F30A4"/>
    <w:rsid w:val="005257A0"/>
    <w:rsid w:val="005357E6"/>
    <w:rsid w:val="00541999"/>
    <w:rsid w:val="005C049F"/>
    <w:rsid w:val="0060586D"/>
    <w:rsid w:val="006337CD"/>
    <w:rsid w:val="00637C60"/>
    <w:rsid w:val="00647C0E"/>
    <w:rsid w:val="00676A6B"/>
    <w:rsid w:val="006847CD"/>
    <w:rsid w:val="006A41A6"/>
    <w:rsid w:val="006E74E6"/>
    <w:rsid w:val="007D7B25"/>
    <w:rsid w:val="007F722B"/>
    <w:rsid w:val="008064C2"/>
    <w:rsid w:val="00887052"/>
    <w:rsid w:val="00931878"/>
    <w:rsid w:val="00983D33"/>
    <w:rsid w:val="009B65FC"/>
    <w:rsid w:val="00AB7A2E"/>
    <w:rsid w:val="00B105D8"/>
    <w:rsid w:val="00B36DAB"/>
    <w:rsid w:val="00B41DEB"/>
    <w:rsid w:val="00B81C5D"/>
    <w:rsid w:val="00B86CFF"/>
    <w:rsid w:val="00B9614A"/>
    <w:rsid w:val="00BA15BF"/>
    <w:rsid w:val="00C94E1E"/>
    <w:rsid w:val="00CB0BEE"/>
    <w:rsid w:val="00CD7C11"/>
    <w:rsid w:val="00D23BD5"/>
    <w:rsid w:val="00D360A5"/>
    <w:rsid w:val="00D676D0"/>
    <w:rsid w:val="00E0325D"/>
    <w:rsid w:val="00E368B9"/>
    <w:rsid w:val="00EC0792"/>
    <w:rsid w:val="00F80533"/>
    <w:rsid w:val="00F8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63AFB8"/>
  <w15:docId w15:val="{3984BD9E-17C0-479B-8901-580DE90B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6A6B"/>
    <w:pPr>
      <w:keepNext/>
      <w:keepLines/>
      <w:spacing w:before="480" w:after="0" w:line="259"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3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35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7E6"/>
  </w:style>
  <w:style w:type="character" w:styleId="a3">
    <w:name w:val="Hyperlink"/>
    <w:basedOn w:val="a0"/>
    <w:uiPriority w:val="99"/>
    <w:unhideWhenUsed/>
    <w:rsid w:val="005357E6"/>
    <w:rPr>
      <w:color w:val="0000FF"/>
      <w:u w:val="single"/>
    </w:rPr>
  </w:style>
  <w:style w:type="character" w:customStyle="1" w:styleId="10">
    <w:name w:val="Заголовок 1 Знак"/>
    <w:basedOn w:val="a0"/>
    <w:link w:val="1"/>
    <w:uiPriority w:val="9"/>
    <w:rsid w:val="00676A6B"/>
    <w:rPr>
      <w:rFonts w:ascii="Times New Roman" w:eastAsia="Times New Roman" w:hAnsi="Times New Roman" w:cs="Times New Roman"/>
      <w:b/>
      <w:bCs/>
      <w:sz w:val="28"/>
      <w:szCs w:val="28"/>
      <w:lang w:eastAsia="ru-RU"/>
    </w:rPr>
  </w:style>
  <w:style w:type="paragraph" w:styleId="a4">
    <w:name w:val="TOC Heading"/>
    <w:basedOn w:val="1"/>
    <w:next w:val="a"/>
    <w:uiPriority w:val="39"/>
    <w:semiHidden/>
    <w:unhideWhenUsed/>
    <w:qFormat/>
    <w:rsid w:val="00676A6B"/>
    <w:pPr>
      <w:spacing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676A6B"/>
    <w:pPr>
      <w:spacing w:after="100"/>
    </w:pPr>
  </w:style>
  <w:style w:type="paragraph" w:styleId="a5">
    <w:name w:val="Balloon Text"/>
    <w:basedOn w:val="a"/>
    <w:link w:val="a6"/>
    <w:uiPriority w:val="99"/>
    <w:semiHidden/>
    <w:unhideWhenUsed/>
    <w:rsid w:val="00676A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A6B"/>
    <w:rPr>
      <w:rFonts w:ascii="Tahoma" w:hAnsi="Tahoma" w:cs="Tahoma"/>
      <w:sz w:val="16"/>
      <w:szCs w:val="16"/>
    </w:rPr>
  </w:style>
  <w:style w:type="paragraph" w:styleId="a7">
    <w:name w:val="Body Text"/>
    <w:basedOn w:val="a"/>
    <w:link w:val="a8"/>
    <w:uiPriority w:val="1"/>
    <w:qFormat/>
    <w:rsid w:val="006337CD"/>
    <w:pPr>
      <w:autoSpaceDE w:val="0"/>
      <w:autoSpaceDN w:val="0"/>
      <w:adjustRightInd w:val="0"/>
      <w:spacing w:after="0" w:line="240" w:lineRule="auto"/>
    </w:pPr>
    <w:rPr>
      <w:rFonts w:ascii="Arial" w:hAnsi="Arial" w:cs="Arial"/>
      <w:i/>
      <w:iCs/>
      <w:sz w:val="18"/>
      <w:szCs w:val="18"/>
    </w:rPr>
  </w:style>
  <w:style w:type="character" w:customStyle="1" w:styleId="a8">
    <w:name w:val="Основной текст Знак"/>
    <w:basedOn w:val="a0"/>
    <w:link w:val="a7"/>
    <w:uiPriority w:val="1"/>
    <w:rsid w:val="006337CD"/>
    <w:rPr>
      <w:rFonts w:ascii="Arial" w:hAnsi="Arial" w:cs="Arial"/>
      <w:i/>
      <w:iCs/>
      <w:sz w:val="18"/>
      <w:szCs w:val="18"/>
    </w:rPr>
  </w:style>
  <w:style w:type="paragraph" w:customStyle="1" w:styleId="TableParagraph">
    <w:name w:val="Table Paragraph"/>
    <w:basedOn w:val="a"/>
    <w:uiPriority w:val="1"/>
    <w:qFormat/>
    <w:rsid w:val="006337CD"/>
    <w:pPr>
      <w:autoSpaceDE w:val="0"/>
      <w:autoSpaceDN w:val="0"/>
      <w:adjustRightInd w:val="0"/>
      <w:spacing w:after="0" w:line="216" w:lineRule="exact"/>
      <w:jc w:val="center"/>
    </w:pPr>
    <w:rPr>
      <w:rFonts w:ascii="Times New Roman" w:hAnsi="Times New Roman" w:cs="Times New Roman"/>
      <w:sz w:val="24"/>
      <w:szCs w:val="24"/>
    </w:rPr>
  </w:style>
  <w:style w:type="paragraph" w:styleId="a9">
    <w:name w:val="List Paragraph"/>
    <w:basedOn w:val="a"/>
    <w:uiPriority w:val="1"/>
    <w:qFormat/>
    <w:rsid w:val="006337CD"/>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C94E1E"/>
    <w:pPr>
      <w:autoSpaceDE w:val="0"/>
      <w:autoSpaceDN w:val="0"/>
      <w:adjustRightInd w:val="0"/>
      <w:spacing w:after="0" w:line="240" w:lineRule="auto"/>
    </w:pPr>
    <w:rPr>
      <w:rFonts w:ascii="Arial" w:hAnsi="Arial" w:cs="Arial"/>
      <w:color w:val="000000"/>
      <w:sz w:val="24"/>
      <w:szCs w:val="24"/>
    </w:rPr>
  </w:style>
  <w:style w:type="paragraph" w:styleId="aa">
    <w:name w:val="No Spacing"/>
    <w:uiPriority w:val="1"/>
    <w:qFormat/>
    <w:rsid w:val="00C94E1E"/>
    <w:pPr>
      <w:spacing w:after="0" w:line="240" w:lineRule="auto"/>
    </w:pPr>
  </w:style>
  <w:style w:type="paragraph" w:styleId="ab">
    <w:name w:val="header"/>
    <w:basedOn w:val="a"/>
    <w:link w:val="ac"/>
    <w:uiPriority w:val="99"/>
    <w:unhideWhenUsed/>
    <w:rsid w:val="004512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12D5"/>
  </w:style>
  <w:style w:type="paragraph" w:styleId="ad">
    <w:name w:val="footer"/>
    <w:basedOn w:val="a"/>
    <w:link w:val="ae"/>
    <w:uiPriority w:val="99"/>
    <w:unhideWhenUsed/>
    <w:rsid w:val="004512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12D5"/>
  </w:style>
  <w:style w:type="table" w:styleId="af">
    <w:name w:val="Table Grid"/>
    <w:basedOn w:val="a1"/>
    <w:uiPriority w:val="39"/>
    <w:rsid w:val="0088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455F64"/>
    <w:rPr>
      <w:color w:val="954F72"/>
      <w:u w:val="single"/>
    </w:rPr>
  </w:style>
  <w:style w:type="paragraph" w:customStyle="1" w:styleId="msonormal0">
    <w:name w:val="msonormal"/>
    <w:basedOn w:val="a"/>
    <w:rsid w:val="0045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455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455F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455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455F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8">
    <w:name w:val="xl148"/>
    <w:basedOn w:val="a"/>
    <w:rsid w:val="00455F6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9">
    <w:name w:val="xl149"/>
    <w:basedOn w:val="a"/>
    <w:rsid w:val="00455F6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0">
    <w:name w:val="xl150"/>
    <w:basedOn w:val="a"/>
    <w:rsid w:val="00455F6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5">
    <w:name w:val="font5"/>
    <w:basedOn w:val="a"/>
    <w:rsid w:val="00455F6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55F6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455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55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55F6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455F6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2107">
      <w:bodyDiv w:val="1"/>
      <w:marLeft w:val="0"/>
      <w:marRight w:val="0"/>
      <w:marTop w:val="0"/>
      <w:marBottom w:val="0"/>
      <w:divBdr>
        <w:top w:val="none" w:sz="0" w:space="0" w:color="auto"/>
        <w:left w:val="none" w:sz="0" w:space="0" w:color="auto"/>
        <w:bottom w:val="none" w:sz="0" w:space="0" w:color="auto"/>
        <w:right w:val="none" w:sz="0" w:space="0" w:color="auto"/>
      </w:divBdr>
      <w:divsChild>
        <w:div w:id="9646665">
          <w:marLeft w:val="0"/>
          <w:marRight w:val="0"/>
          <w:marTop w:val="0"/>
          <w:marBottom w:val="0"/>
          <w:divBdr>
            <w:top w:val="none" w:sz="0" w:space="0" w:color="auto"/>
            <w:left w:val="none" w:sz="0" w:space="0" w:color="auto"/>
            <w:bottom w:val="none" w:sz="0" w:space="0" w:color="auto"/>
            <w:right w:val="none" w:sz="0" w:space="0" w:color="auto"/>
          </w:divBdr>
        </w:div>
        <w:div w:id="1061175983">
          <w:marLeft w:val="0"/>
          <w:marRight w:val="0"/>
          <w:marTop w:val="0"/>
          <w:marBottom w:val="0"/>
          <w:divBdr>
            <w:top w:val="none" w:sz="0" w:space="0" w:color="auto"/>
            <w:left w:val="none" w:sz="0" w:space="0" w:color="auto"/>
            <w:bottom w:val="none" w:sz="0" w:space="0" w:color="auto"/>
            <w:right w:val="none" w:sz="0" w:space="0" w:color="auto"/>
          </w:divBdr>
        </w:div>
        <w:div w:id="2143693738">
          <w:marLeft w:val="0"/>
          <w:marRight w:val="0"/>
          <w:marTop w:val="0"/>
          <w:marBottom w:val="0"/>
          <w:divBdr>
            <w:top w:val="none" w:sz="0" w:space="0" w:color="auto"/>
            <w:left w:val="none" w:sz="0" w:space="0" w:color="auto"/>
            <w:bottom w:val="none" w:sz="0" w:space="0" w:color="auto"/>
            <w:right w:val="none" w:sz="0" w:space="0" w:color="auto"/>
          </w:divBdr>
          <w:divsChild>
            <w:div w:id="1611935150">
              <w:marLeft w:val="0"/>
              <w:marRight w:val="0"/>
              <w:marTop w:val="0"/>
              <w:marBottom w:val="300"/>
              <w:divBdr>
                <w:top w:val="none" w:sz="0" w:space="0" w:color="auto"/>
                <w:left w:val="none" w:sz="0" w:space="0" w:color="auto"/>
                <w:bottom w:val="none" w:sz="0" w:space="0" w:color="auto"/>
                <w:right w:val="none" w:sz="0" w:space="0" w:color="auto"/>
              </w:divBdr>
            </w:div>
          </w:divsChild>
        </w:div>
        <w:div w:id="477112768">
          <w:marLeft w:val="0"/>
          <w:marRight w:val="0"/>
          <w:marTop w:val="0"/>
          <w:marBottom w:val="0"/>
          <w:divBdr>
            <w:top w:val="none" w:sz="0" w:space="0" w:color="auto"/>
            <w:left w:val="none" w:sz="0" w:space="0" w:color="auto"/>
            <w:bottom w:val="none" w:sz="0" w:space="0" w:color="auto"/>
            <w:right w:val="none" w:sz="0" w:space="0" w:color="auto"/>
          </w:divBdr>
        </w:div>
        <w:div w:id="1056854916">
          <w:marLeft w:val="0"/>
          <w:marRight w:val="0"/>
          <w:marTop w:val="0"/>
          <w:marBottom w:val="0"/>
          <w:divBdr>
            <w:top w:val="none" w:sz="0" w:space="0" w:color="auto"/>
            <w:left w:val="none" w:sz="0" w:space="0" w:color="auto"/>
            <w:bottom w:val="none" w:sz="0" w:space="0" w:color="auto"/>
            <w:right w:val="none" w:sz="0" w:space="0" w:color="auto"/>
          </w:divBdr>
        </w:div>
      </w:divsChild>
    </w:div>
    <w:div w:id="237181214">
      <w:bodyDiv w:val="1"/>
      <w:marLeft w:val="0"/>
      <w:marRight w:val="0"/>
      <w:marTop w:val="0"/>
      <w:marBottom w:val="0"/>
      <w:divBdr>
        <w:top w:val="none" w:sz="0" w:space="0" w:color="auto"/>
        <w:left w:val="none" w:sz="0" w:space="0" w:color="auto"/>
        <w:bottom w:val="none" w:sz="0" w:space="0" w:color="auto"/>
        <w:right w:val="none" w:sz="0" w:space="0" w:color="auto"/>
      </w:divBdr>
      <w:divsChild>
        <w:div w:id="1961955808">
          <w:marLeft w:val="0"/>
          <w:marRight w:val="0"/>
          <w:marTop w:val="0"/>
          <w:marBottom w:val="0"/>
          <w:divBdr>
            <w:top w:val="none" w:sz="0" w:space="0" w:color="auto"/>
            <w:left w:val="none" w:sz="0" w:space="0" w:color="auto"/>
            <w:bottom w:val="none" w:sz="0" w:space="0" w:color="auto"/>
            <w:right w:val="none" w:sz="0" w:space="0" w:color="auto"/>
          </w:divBdr>
        </w:div>
        <w:div w:id="853153396">
          <w:marLeft w:val="0"/>
          <w:marRight w:val="0"/>
          <w:marTop w:val="0"/>
          <w:marBottom w:val="0"/>
          <w:divBdr>
            <w:top w:val="none" w:sz="0" w:space="0" w:color="auto"/>
            <w:left w:val="none" w:sz="0" w:space="0" w:color="auto"/>
            <w:bottom w:val="none" w:sz="0" w:space="0" w:color="auto"/>
            <w:right w:val="none" w:sz="0" w:space="0" w:color="auto"/>
          </w:divBdr>
          <w:divsChild>
            <w:div w:id="1556745758">
              <w:marLeft w:val="0"/>
              <w:marRight w:val="0"/>
              <w:marTop w:val="0"/>
              <w:marBottom w:val="300"/>
              <w:divBdr>
                <w:top w:val="none" w:sz="0" w:space="0" w:color="auto"/>
                <w:left w:val="none" w:sz="0" w:space="0" w:color="auto"/>
                <w:bottom w:val="none" w:sz="0" w:space="0" w:color="auto"/>
                <w:right w:val="none" w:sz="0" w:space="0" w:color="auto"/>
              </w:divBdr>
            </w:div>
          </w:divsChild>
        </w:div>
        <w:div w:id="629629372">
          <w:marLeft w:val="0"/>
          <w:marRight w:val="0"/>
          <w:marTop w:val="0"/>
          <w:marBottom w:val="0"/>
          <w:divBdr>
            <w:top w:val="none" w:sz="0" w:space="0" w:color="auto"/>
            <w:left w:val="none" w:sz="0" w:space="0" w:color="auto"/>
            <w:bottom w:val="none" w:sz="0" w:space="0" w:color="auto"/>
            <w:right w:val="none" w:sz="0" w:space="0" w:color="auto"/>
          </w:divBdr>
          <w:divsChild>
            <w:div w:id="1892644456">
              <w:marLeft w:val="0"/>
              <w:marRight w:val="0"/>
              <w:marTop w:val="0"/>
              <w:marBottom w:val="300"/>
              <w:divBdr>
                <w:top w:val="none" w:sz="0" w:space="0" w:color="auto"/>
                <w:left w:val="none" w:sz="0" w:space="0" w:color="auto"/>
                <w:bottom w:val="none" w:sz="0" w:space="0" w:color="auto"/>
                <w:right w:val="none" w:sz="0" w:space="0" w:color="auto"/>
              </w:divBdr>
            </w:div>
          </w:divsChild>
        </w:div>
        <w:div w:id="157768907">
          <w:marLeft w:val="0"/>
          <w:marRight w:val="0"/>
          <w:marTop w:val="0"/>
          <w:marBottom w:val="0"/>
          <w:divBdr>
            <w:top w:val="none" w:sz="0" w:space="0" w:color="auto"/>
            <w:left w:val="none" w:sz="0" w:space="0" w:color="auto"/>
            <w:bottom w:val="none" w:sz="0" w:space="0" w:color="auto"/>
            <w:right w:val="none" w:sz="0" w:space="0" w:color="auto"/>
          </w:divBdr>
        </w:div>
        <w:div w:id="68385231">
          <w:marLeft w:val="0"/>
          <w:marRight w:val="0"/>
          <w:marTop w:val="0"/>
          <w:marBottom w:val="0"/>
          <w:divBdr>
            <w:top w:val="none" w:sz="0" w:space="0" w:color="auto"/>
            <w:left w:val="none" w:sz="0" w:space="0" w:color="auto"/>
            <w:bottom w:val="none" w:sz="0" w:space="0" w:color="auto"/>
            <w:right w:val="none" w:sz="0" w:space="0" w:color="auto"/>
          </w:divBdr>
        </w:div>
        <w:div w:id="1315720952">
          <w:marLeft w:val="0"/>
          <w:marRight w:val="0"/>
          <w:marTop w:val="0"/>
          <w:marBottom w:val="0"/>
          <w:divBdr>
            <w:top w:val="none" w:sz="0" w:space="0" w:color="auto"/>
            <w:left w:val="none" w:sz="0" w:space="0" w:color="auto"/>
            <w:bottom w:val="none" w:sz="0" w:space="0" w:color="auto"/>
            <w:right w:val="none" w:sz="0" w:space="0" w:color="auto"/>
          </w:divBdr>
          <w:divsChild>
            <w:div w:id="5863542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0847317">
      <w:bodyDiv w:val="1"/>
      <w:marLeft w:val="0"/>
      <w:marRight w:val="0"/>
      <w:marTop w:val="0"/>
      <w:marBottom w:val="0"/>
      <w:divBdr>
        <w:top w:val="none" w:sz="0" w:space="0" w:color="auto"/>
        <w:left w:val="none" w:sz="0" w:space="0" w:color="auto"/>
        <w:bottom w:val="none" w:sz="0" w:space="0" w:color="auto"/>
        <w:right w:val="none" w:sz="0" w:space="0" w:color="auto"/>
      </w:divBdr>
      <w:divsChild>
        <w:div w:id="274143320">
          <w:marLeft w:val="0"/>
          <w:marRight w:val="0"/>
          <w:marTop w:val="0"/>
          <w:marBottom w:val="0"/>
          <w:divBdr>
            <w:top w:val="none" w:sz="0" w:space="0" w:color="auto"/>
            <w:left w:val="none" w:sz="0" w:space="0" w:color="auto"/>
            <w:bottom w:val="none" w:sz="0" w:space="0" w:color="auto"/>
            <w:right w:val="none" w:sz="0" w:space="0" w:color="auto"/>
          </w:divBdr>
        </w:div>
        <w:div w:id="2006087261">
          <w:marLeft w:val="0"/>
          <w:marRight w:val="0"/>
          <w:marTop w:val="0"/>
          <w:marBottom w:val="0"/>
          <w:divBdr>
            <w:top w:val="none" w:sz="0" w:space="0" w:color="auto"/>
            <w:left w:val="none" w:sz="0" w:space="0" w:color="auto"/>
            <w:bottom w:val="none" w:sz="0" w:space="0" w:color="auto"/>
            <w:right w:val="none" w:sz="0" w:space="0" w:color="auto"/>
          </w:divBdr>
        </w:div>
        <w:div w:id="2102093938">
          <w:marLeft w:val="0"/>
          <w:marRight w:val="0"/>
          <w:marTop w:val="0"/>
          <w:marBottom w:val="0"/>
          <w:divBdr>
            <w:top w:val="none" w:sz="0" w:space="0" w:color="auto"/>
            <w:left w:val="none" w:sz="0" w:space="0" w:color="auto"/>
            <w:bottom w:val="none" w:sz="0" w:space="0" w:color="auto"/>
            <w:right w:val="none" w:sz="0" w:space="0" w:color="auto"/>
          </w:divBdr>
        </w:div>
        <w:div w:id="411127937">
          <w:marLeft w:val="0"/>
          <w:marRight w:val="0"/>
          <w:marTop w:val="0"/>
          <w:marBottom w:val="0"/>
          <w:divBdr>
            <w:top w:val="none" w:sz="0" w:space="0" w:color="auto"/>
            <w:left w:val="none" w:sz="0" w:space="0" w:color="auto"/>
            <w:bottom w:val="none" w:sz="0" w:space="0" w:color="auto"/>
            <w:right w:val="none" w:sz="0" w:space="0" w:color="auto"/>
          </w:divBdr>
          <w:divsChild>
            <w:div w:id="75901265">
              <w:marLeft w:val="0"/>
              <w:marRight w:val="0"/>
              <w:marTop w:val="0"/>
              <w:marBottom w:val="300"/>
              <w:divBdr>
                <w:top w:val="none" w:sz="0" w:space="0" w:color="auto"/>
                <w:left w:val="none" w:sz="0" w:space="0" w:color="auto"/>
                <w:bottom w:val="none" w:sz="0" w:space="0" w:color="auto"/>
                <w:right w:val="none" w:sz="0" w:space="0" w:color="auto"/>
              </w:divBdr>
            </w:div>
          </w:divsChild>
        </w:div>
        <w:div w:id="789207397">
          <w:marLeft w:val="0"/>
          <w:marRight w:val="0"/>
          <w:marTop w:val="0"/>
          <w:marBottom w:val="0"/>
          <w:divBdr>
            <w:top w:val="none" w:sz="0" w:space="0" w:color="auto"/>
            <w:left w:val="none" w:sz="0" w:space="0" w:color="auto"/>
            <w:bottom w:val="none" w:sz="0" w:space="0" w:color="auto"/>
            <w:right w:val="none" w:sz="0" w:space="0" w:color="auto"/>
          </w:divBdr>
          <w:divsChild>
            <w:div w:id="228619927">
              <w:marLeft w:val="0"/>
              <w:marRight w:val="0"/>
              <w:marTop w:val="0"/>
              <w:marBottom w:val="300"/>
              <w:divBdr>
                <w:top w:val="none" w:sz="0" w:space="0" w:color="auto"/>
                <w:left w:val="none" w:sz="0" w:space="0" w:color="auto"/>
                <w:bottom w:val="none" w:sz="0" w:space="0" w:color="auto"/>
                <w:right w:val="none" w:sz="0" w:space="0" w:color="auto"/>
              </w:divBdr>
            </w:div>
          </w:divsChild>
        </w:div>
        <w:div w:id="161238921">
          <w:marLeft w:val="0"/>
          <w:marRight w:val="0"/>
          <w:marTop w:val="0"/>
          <w:marBottom w:val="0"/>
          <w:divBdr>
            <w:top w:val="none" w:sz="0" w:space="0" w:color="auto"/>
            <w:left w:val="none" w:sz="0" w:space="0" w:color="auto"/>
            <w:bottom w:val="none" w:sz="0" w:space="0" w:color="auto"/>
            <w:right w:val="none" w:sz="0" w:space="0" w:color="auto"/>
          </w:divBdr>
        </w:div>
        <w:div w:id="1567494588">
          <w:marLeft w:val="0"/>
          <w:marRight w:val="0"/>
          <w:marTop w:val="0"/>
          <w:marBottom w:val="0"/>
          <w:divBdr>
            <w:top w:val="none" w:sz="0" w:space="0" w:color="auto"/>
            <w:left w:val="none" w:sz="0" w:space="0" w:color="auto"/>
            <w:bottom w:val="none" w:sz="0" w:space="0" w:color="auto"/>
            <w:right w:val="none" w:sz="0" w:space="0" w:color="auto"/>
          </w:divBdr>
        </w:div>
        <w:div w:id="1017778821">
          <w:marLeft w:val="0"/>
          <w:marRight w:val="0"/>
          <w:marTop w:val="0"/>
          <w:marBottom w:val="0"/>
          <w:divBdr>
            <w:top w:val="none" w:sz="0" w:space="0" w:color="auto"/>
            <w:left w:val="none" w:sz="0" w:space="0" w:color="auto"/>
            <w:bottom w:val="none" w:sz="0" w:space="0" w:color="auto"/>
            <w:right w:val="none" w:sz="0" w:space="0" w:color="auto"/>
          </w:divBdr>
          <w:divsChild>
            <w:div w:id="1798721089">
              <w:marLeft w:val="0"/>
              <w:marRight w:val="0"/>
              <w:marTop w:val="0"/>
              <w:marBottom w:val="300"/>
              <w:divBdr>
                <w:top w:val="none" w:sz="0" w:space="0" w:color="auto"/>
                <w:left w:val="none" w:sz="0" w:space="0" w:color="auto"/>
                <w:bottom w:val="none" w:sz="0" w:space="0" w:color="auto"/>
                <w:right w:val="none" w:sz="0" w:space="0" w:color="auto"/>
              </w:divBdr>
            </w:div>
          </w:divsChild>
        </w:div>
        <w:div w:id="216937993">
          <w:marLeft w:val="0"/>
          <w:marRight w:val="0"/>
          <w:marTop w:val="0"/>
          <w:marBottom w:val="0"/>
          <w:divBdr>
            <w:top w:val="none" w:sz="0" w:space="0" w:color="auto"/>
            <w:left w:val="none" w:sz="0" w:space="0" w:color="auto"/>
            <w:bottom w:val="none" w:sz="0" w:space="0" w:color="auto"/>
            <w:right w:val="none" w:sz="0" w:space="0" w:color="auto"/>
          </w:divBdr>
          <w:divsChild>
            <w:div w:id="2092116401">
              <w:marLeft w:val="0"/>
              <w:marRight w:val="0"/>
              <w:marTop w:val="0"/>
              <w:marBottom w:val="300"/>
              <w:divBdr>
                <w:top w:val="none" w:sz="0" w:space="0" w:color="auto"/>
                <w:left w:val="none" w:sz="0" w:space="0" w:color="auto"/>
                <w:bottom w:val="none" w:sz="0" w:space="0" w:color="auto"/>
                <w:right w:val="none" w:sz="0" w:space="0" w:color="auto"/>
              </w:divBdr>
            </w:div>
          </w:divsChild>
        </w:div>
        <w:div w:id="58528975">
          <w:marLeft w:val="0"/>
          <w:marRight w:val="0"/>
          <w:marTop w:val="0"/>
          <w:marBottom w:val="0"/>
          <w:divBdr>
            <w:top w:val="none" w:sz="0" w:space="0" w:color="auto"/>
            <w:left w:val="none" w:sz="0" w:space="0" w:color="auto"/>
            <w:bottom w:val="none" w:sz="0" w:space="0" w:color="auto"/>
            <w:right w:val="none" w:sz="0" w:space="0" w:color="auto"/>
          </w:divBdr>
        </w:div>
        <w:div w:id="1486776607">
          <w:marLeft w:val="0"/>
          <w:marRight w:val="0"/>
          <w:marTop w:val="0"/>
          <w:marBottom w:val="0"/>
          <w:divBdr>
            <w:top w:val="none" w:sz="0" w:space="0" w:color="auto"/>
            <w:left w:val="none" w:sz="0" w:space="0" w:color="auto"/>
            <w:bottom w:val="none" w:sz="0" w:space="0" w:color="auto"/>
            <w:right w:val="none" w:sz="0" w:space="0" w:color="auto"/>
          </w:divBdr>
        </w:div>
        <w:div w:id="65154767">
          <w:marLeft w:val="0"/>
          <w:marRight w:val="0"/>
          <w:marTop w:val="0"/>
          <w:marBottom w:val="0"/>
          <w:divBdr>
            <w:top w:val="none" w:sz="0" w:space="0" w:color="auto"/>
            <w:left w:val="none" w:sz="0" w:space="0" w:color="auto"/>
            <w:bottom w:val="none" w:sz="0" w:space="0" w:color="auto"/>
            <w:right w:val="none" w:sz="0" w:space="0" w:color="auto"/>
          </w:divBdr>
        </w:div>
        <w:div w:id="1668551222">
          <w:marLeft w:val="0"/>
          <w:marRight w:val="0"/>
          <w:marTop w:val="0"/>
          <w:marBottom w:val="0"/>
          <w:divBdr>
            <w:top w:val="none" w:sz="0" w:space="0" w:color="auto"/>
            <w:left w:val="none" w:sz="0" w:space="0" w:color="auto"/>
            <w:bottom w:val="none" w:sz="0" w:space="0" w:color="auto"/>
            <w:right w:val="none" w:sz="0" w:space="0" w:color="auto"/>
          </w:divBdr>
        </w:div>
        <w:div w:id="952245778">
          <w:marLeft w:val="0"/>
          <w:marRight w:val="0"/>
          <w:marTop w:val="0"/>
          <w:marBottom w:val="0"/>
          <w:divBdr>
            <w:top w:val="none" w:sz="0" w:space="0" w:color="auto"/>
            <w:left w:val="none" w:sz="0" w:space="0" w:color="auto"/>
            <w:bottom w:val="none" w:sz="0" w:space="0" w:color="auto"/>
            <w:right w:val="none" w:sz="0" w:space="0" w:color="auto"/>
          </w:divBdr>
        </w:div>
      </w:divsChild>
    </w:div>
    <w:div w:id="713693752">
      <w:bodyDiv w:val="1"/>
      <w:marLeft w:val="0"/>
      <w:marRight w:val="0"/>
      <w:marTop w:val="0"/>
      <w:marBottom w:val="0"/>
      <w:divBdr>
        <w:top w:val="none" w:sz="0" w:space="0" w:color="auto"/>
        <w:left w:val="none" w:sz="0" w:space="0" w:color="auto"/>
        <w:bottom w:val="none" w:sz="0" w:space="0" w:color="auto"/>
        <w:right w:val="none" w:sz="0" w:space="0" w:color="auto"/>
      </w:divBdr>
    </w:div>
    <w:div w:id="778718456">
      <w:bodyDiv w:val="1"/>
      <w:marLeft w:val="0"/>
      <w:marRight w:val="0"/>
      <w:marTop w:val="0"/>
      <w:marBottom w:val="0"/>
      <w:divBdr>
        <w:top w:val="none" w:sz="0" w:space="0" w:color="auto"/>
        <w:left w:val="none" w:sz="0" w:space="0" w:color="auto"/>
        <w:bottom w:val="none" w:sz="0" w:space="0" w:color="auto"/>
        <w:right w:val="none" w:sz="0" w:space="0" w:color="auto"/>
      </w:divBdr>
    </w:div>
    <w:div w:id="951984012">
      <w:bodyDiv w:val="1"/>
      <w:marLeft w:val="0"/>
      <w:marRight w:val="0"/>
      <w:marTop w:val="0"/>
      <w:marBottom w:val="0"/>
      <w:divBdr>
        <w:top w:val="none" w:sz="0" w:space="0" w:color="auto"/>
        <w:left w:val="none" w:sz="0" w:space="0" w:color="auto"/>
        <w:bottom w:val="none" w:sz="0" w:space="0" w:color="auto"/>
        <w:right w:val="none" w:sz="0" w:space="0" w:color="auto"/>
      </w:divBdr>
    </w:div>
    <w:div w:id="1270433354">
      <w:bodyDiv w:val="1"/>
      <w:marLeft w:val="0"/>
      <w:marRight w:val="0"/>
      <w:marTop w:val="0"/>
      <w:marBottom w:val="0"/>
      <w:divBdr>
        <w:top w:val="none" w:sz="0" w:space="0" w:color="auto"/>
        <w:left w:val="none" w:sz="0" w:space="0" w:color="auto"/>
        <w:bottom w:val="none" w:sz="0" w:space="0" w:color="auto"/>
        <w:right w:val="none" w:sz="0" w:space="0" w:color="auto"/>
      </w:divBdr>
      <w:divsChild>
        <w:div w:id="1360813885">
          <w:marLeft w:val="0"/>
          <w:marRight w:val="0"/>
          <w:marTop w:val="0"/>
          <w:marBottom w:val="0"/>
          <w:divBdr>
            <w:top w:val="none" w:sz="0" w:space="0" w:color="auto"/>
            <w:left w:val="none" w:sz="0" w:space="0" w:color="auto"/>
            <w:bottom w:val="none" w:sz="0" w:space="0" w:color="auto"/>
            <w:right w:val="none" w:sz="0" w:space="0" w:color="auto"/>
          </w:divBdr>
        </w:div>
        <w:div w:id="1442649002">
          <w:marLeft w:val="0"/>
          <w:marRight w:val="0"/>
          <w:marTop w:val="0"/>
          <w:marBottom w:val="0"/>
          <w:divBdr>
            <w:top w:val="none" w:sz="0" w:space="0" w:color="auto"/>
            <w:left w:val="none" w:sz="0" w:space="0" w:color="auto"/>
            <w:bottom w:val="none" w:sz="0" w:space="0" w:color="auto"/>
            <w:right w:val="none" w:sz="0" w:space="0" w:color="auto"/>
          </w:divBdr>
        </w:div>
        <w:div w:id="32703516">
          <w:marLeft w:val="0"/>
          <w:marRight w:val="0"/>
          <w:marTop w:val="0"/>
          <w:marBottom w:val="0"/>
          <w:divBdr>
            <w:top w:val="none" w:sz="0" w:space="0" w:color="auto"/>
            <w:left w:val="none" w:sz="0" w:space="0" w:color="auto"/>
            <w:bottom w:val="none" w:sz="0" w:space="0" w:color="auto"/>
            <w:right w:val="none" w:sz="0" w:space="0" w:color="auto"/>
          </w:divBdr>
          <w:divsChild>
            <w:div w:id="1734349962">
              <w:marLeft w:val="0"/>
              <w:marRight w:val="0"/>
              <w:marTop w:val="0"/>
              <w:marBottom w:val="300"/>
              <w:divBdr>
                <w:top w:val="none" w:sz="0" w:space="0" w:color="auto"/>
                <w:left w:val="none" w:sz="0" w:space="0" w:color="auto"/>
                <w:bottom w:val="none" w:sz="0" w:space="0" w:color="auto"/>
                <w:right w:val="none" w:sz="0" w:space="0" w:color="auto"/>
              </w:divBdr>
            </w:div>
          </w:divsChild>
        </w:div>
        <w:div w:id="748650038">
          <w:marLeft w:val="0"/>
          <w:marRight w:val="0"/>
          <w:marTop w:val="0"/>
          <w:marBottom w:val="0"/>
          <w:divBdr>
            <w:top w:val="none" w:sz="0" w:space="0" w:color="auto"/>
            <w:left w:val="none" w:sz="0" w:space="0" w:color="auto"/>
            <w:bottom w:val="none" w:sz="0" w:space="0" w:color="auto"/>
            <w:right w:val="none" w:sz="0" w:space="0" w:color="auto"/>
          </w:divBdr>
          <w:divsChild>
            <w:div w:id="566918858">
              <w:marLeft w:val="0"/>
              <w:marRight w:val="0"/>
              <w:marTop w:val="0"/>
              <w:marBottom w:val="300"/>
              <w:divBdr>
                <w:top w:val="none" w:sz="0" w:space="0" w:color="auto"/>
                <w:left w:val="none" w:sz="0" w:space="0" w:color="auto"/>
                <w:bottom w:val="none" w:sz="0" w:space="0" w:color="auto"/>
                <w:right w:val="none" w:sz="0" w:space="0" w:color="auto"/>
              </w:divBdr>
            </w:div>
          </w:divsChild>
        </w:div>
        <w:div w:id="1022511178">
          <w:marLeft w:val="0"/>
          <w:marRight w:val="0"/>
          <w:marTop w:val="0"/>
          <w:marBottom w:val="0"/>
          <w:divBdr>
            <w:top w:val="none" w:sz="0" w:space="0" w:color="auto"/>
            <w:left w:val="none" w:sz="0" w:space="0" w:color="auto"/>
            <w:bottom w:val="none" w:sz="0" w:space="0" w:color="auto"/>
            <w:right w:val="none" w:sz="0" w:space="0" w:color="auto"/>
          </w:divBdr>
          <w:divsChild>
            <w:div w:id="46732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3583903">
      <w:bodyDiv w:val="1"/>
      <w:marLeft w:val="0"/>
      <w:marRight w:val="0"/>
      <w:marTop w:val="0"/>
      <w:marBottom w:val="0"/>
      <w:divBdr>
        <w:top w:val="none" w:sz="0" w:space="0" w:color="auto"/>
        <w:left w:val="none" w:sz="0" w:space="0" w:color="auto"/>
        <w:bottom w:val="none" w:sz="0" w:space="0" w:color="auto"/>
        <w:right w:val="none" w:sz="0" w:space="0" w:color="auto"/>
      </w:divBdr>
      <w:divsChild>
        <w:div w:id="716928865">
          <w:marLeft w:val="0"/>
          <w:marRight w:val="0"/>
          <w:marTop w:val="0"/>
          <w:marBottom w:val="0"/>
          <w:divBdr>
            <w:top w:val="none" w:sz="0" w:space="0" w:color="auto"/>
            <w:left w:val="none" w:sz="0" w:space="0" w:color="auto"/>
            <w:bottom w:val="none" w:sz="0" w:space="0" w:color="auto"/>
            <w:right w:val="none" w:sz="0" w:space="0" w:color="auto"/>
          </w:divBdr>
        </w:div>
        <w:div w:id="22948925">
          <w:marLeft w:val="0"/>
          <w:marRight w:val="0"/>
          <w:marTop w:val="0"/>
          <w:marBottom w:val="0"/>
          <w:divBdr>
            <w:top w:val="none" w:sz="0" w:space="0" w:color="auto"/>
            <w:left w:val="none" w:sz="0" w:space="0" w:color="auto"/>
            <w:bottom w:val="none" w:sz="0" w:space="0" w:color="auto"/>
            <w:right w:val="none" w:sz="0" w:space="0" w:color="auto"/>
          </w:divBdr>
        </w:div>
        <w:div w:id="534003596">
          <w:marLeft w:val="0"/>
          <w:marRight w:val="0"/>
          <w:marTop w:val="0"/>
          <w:marBottom w:val="0"/>
          <w:divBdr>
            <w:top w:val="none" w:sz="0" w:space="0" w:color="auto"/>
            <w:left w:val="none" w:sz="0" w:space="0" w:color="auto"/>
            <w:bottom w:val="none" w:sz="0" w:space="0" w:color="auto"/>
            <w:right w:val="none" w:sz="0" w:space="0" w:color="auto"/>
          </w:divBdr>
          <w:divsChild>
            <w:div w:id="947389691">
              <w:marLeft w:val="0"/>
              <w:marRight w:val="0"/>
              <w:marTop w:val="0"/>
              <w:marBottom w:val="300"/>
              <w:divBdr>
                <w:top w:val="none" w:sz="0" w:space="0" w:color="auto"/>
                <w:left w:val="none" w:sz="0" w:space="0" w:color="auto"/>
                <w:bottom w:val="none" w:sz="0" w:space="0" w:color="auto"/>
                <w:right w:val="none" w:sz="0" w:space="0" w:color="auto"/>
              </w:divBdr>
            </w:div>
          </w:divsChild>
        </w:div>
        <w:div w:id="1846749193">
          <w:marLeft w:val="0"/>
          <w:marRight w:val="0"/>
          <w:marTop w:val="0"/>
          <w:marBottom w:val="0"/>
          <w:divBdr>
            <w:top w:val="none" w:sz="0" w:space="0" w:color="auto"/>
            <w:left w:val="none" w:sz="0" w:space="0" w:color="auto"/>
            <w:bottom w:val="none" w:sz="0" w:space="0" w:color="auto"/>
            <w:right w:val="none" w:sz="0" w:space="0" w:color="auto"/>
          </w:divBdr>
        </w:div>
        <w:div w:id="6297673">
          <w:marLeft w:val="0"/>
          <w:marRight w:val="0"/>
          <w:marTop w:val="0"/>
          <w:marBottom w:val="0"/>
          <w:divBdr>
            <w:top w:val="none" w:sz="0" w:space="0" w:color="auto"/>
            <w:left w:val="none" w:sz="0" w:space="0" w:color="auto"/>
            <w:bottom w:val="none" w:sz="0" w:space="0" w:color="auto"/>
            <w:right w:val="none" w:sz="0" w:space="0" w:color="auto"/>
          </w:divBdr>
        </w:div>
        <w:div w:id="1033110696">
          <w:marLeft w:val="0"/>
          <w:marRight w:val="0"/>
          <w:marTop w:val="0"/>
          <w:marBottom w:val="0"/>
          <w:divBdr>
            <w:top w:val="none" w:sz="0" w:space="0" w:color="auto"/>
            <w:left w:val="none" w:sz="0" w:space="0" w:color="auto"/>
            <w:bottom w:val="none" w:sz="0" w:space="0" w:color="auto"/>
            <w:right w:val="none" w:sz="0" w:space="0" w:color="auto"/>
          </w:divBdr>
        </w:div>
        <w:div w:id="524178031">
          <w:marLeft w:val="0"/>
          <w:marRight w:val="0"/>
          <w:marTop w:val="0"/>
          <w:marBottom w:val="0"/>
          <w:divBdr>
            <w:top w:val="none" w:sz="0" w:space="0" w:color="auto"/>
            <w:left w:val="none" w:sz="0" w:space="0" w:color="auto"/>
            <w:bottom w:val="none" w:sz="0" w:space="0" w:color="auto"/>
            <w:right w:val="none" w:sz="0" w:space="0" w:color="auto"/>
          </w:divBdr>
        </w:div>
        <w:div w:id="206138473">
          <w:marLeft w:val="0"/>
          <w:marRight w:val="0"/>
          <w:marTop w:val="0"/>
          <w:marBottom w:val="0"/>
          <w:divBdr>
            <w:top w:val="none" w:sz="0" w:space="0" w:color="auto"/>
            <w:left w:val="none" w:sz="0" w:space="0" w:color="auto"/>
            <w:bottom w:val="none" w:sz="0" w:space="0" w:color="auto"/>
            <w:right w:val="none" w:sz="0" w:space="0" w:color="auto"/>
          </w:divBdr>
        </w:div>
        <w:div w:id="286008761">
          <w:marLeft w:val="0"/>
          <w:marRight w:val="0"/>
          <w:marTop w:val="0"/>
          <w:marBottom w:val="0"/>
          <w:divBdr>
            <w:top w:val="none" w:sz="0" w:space="0" w:color="auto"/>
            <w:left w:val="none" w:sz="0" w:space="0" w:color="auto"/>
            <w:bottom w:val="none" w:sz="0" w:space="0" w:color="auto"/>
            <w:right w:val="none" w:sz="0" w:space="0" w:color="auto"/>
          </w:divBdr>
        </w:div>
        <w:div w:id="1166016654">
          <w:marLeft w:val="0"/>
          <w:marRight w:val="0"/>
          <w:marTop w:val="0"/>
          <w:marBottom w:val="0"/>
          <w:divBdr>
            <w:top w:val="none" w:sz="0" w:space="0" w:color="auto"/>
            <w:left w:val="none" w:sz="0" w:space="0" w:color="auto"/>
            <w:bottom w:val="none" w:sz="0" w:space="0" w:color="auto"/>
            <w:right w:val="none" w:sz="0" w:space="0" w:color="auto"/>
          </w:divBdr>
        </w:div>
      </w:divsChild>
    </w:div>
    <w:div w:id="1359041171">
      <w:bodyDiv w:val="1"/>
      <w:marLeft w:val="0"/>
      <w:marRight w:val="0"/>
      <w:marTop w:val="0"/>
      <w:marBottom w:val="0"/>
      <w:divBdr>
        <w:top w:val="none" w:sz="0" w:space="0" w:color="auto"/>
        <w:left w:val="none" w:sz="0" w:space="0" w:color="auto"/>
        <w:bottom w:val="none" w:sz="0" w:space="0" w:color="auto"/>
        <w:right w:val="none" w:sz="0" w:space="0" w:color="auto"/>
      </w:divBdr>
      <w:divsChild>
        <w:div w:id="1452019772">
          <w:marLeft w:val="0"/>
          <w:marRight w:val="0"/>
          <w:marTop w:val="0"/>
          <w:marBottom w:val="0"/>
          <w:divBdr>
            <w:top w:val="none" w:sz="0" w:space="0" w:color="auto"/>
            <w:left w:val="none" w:sz="0" w:space="0" w:color="auto"/>
            <w:bottom w:val="none" w:sz="0" w:space="0" w:color="auto"/>
            <w:right w:val="none" w:sz="0" w:space="0" w:color="auto"/>
          </w:divBdr>
        </w:div>
        <w:div w:id="1831485871">
          <w:marLeft w:val="0"/>
          <w:marRight w:val="0"/>
          <w:marTop w:val="0"/>
          <w:marBottom w:val="0"/>
          <w:divBdr>
            <w:top w:val="none" w:sz="0" w:space="0" w:color="auto"/>
            <w:left w:val="none" w:sz="0" w:space="0" w:color="auto"/>
            <w:bottom w:val="none" w:sz="0" w:space="0" w:color="auto"/>
            <w:right w:val="none" w:sz="0" w:space="0" w:color="auto"/>
          </w:divBdr>
        </w:div>
        <w:div w:id="1843012635">
          <w:marLeft w:val="0"/>
          <w:marRight w:val="0"/>
          <w:marTop w:val="0"/>
          <w:marBottom w:val="0"/>
          <w:divBdr>
            <w:top w:val="none" w:sz="0" w:space="0" w:color="auto"/>
            <w:left w:val="none" w:sz="0" w:space="0" w:color="auto"/>
            <w:bottom w:val="none" w:sz="0" w:space="0" w:color="auto"/>
            <w:right w:val="none" w:sz="0" w:space="0" w:color="auto"/>
          </w:divBdr>
        </w:div>
        <w:div w:id="1036613290">
          <w:marLeft w:val="0"/>
          <w:marRight w:val="0"/>
          <w:marTop w:val="0"/>
          <w:marBottom w:val="0"/>
          <w:divBdr>
            <w:top w:val="none" w:sz="0" w:space="0" w:color="auto"/>
            <w:left w:val="none" w:sz="0" w:space="0" w:color="auto"/>
            <w:bottom w:val="none" w:sz="0" w:space="0" w:color="auto"/>
            <w:right w:val="none" w:sz="0" w:space="0" w:color="auto"/>
          </w:divBdr>
        </w:div>
        <w:div w:id="653147219">
          <w:marLeft w:val="0"/>
          <w:marRight w:val="0"/>
          <w:marTop w:val="0"/>
          <w:marBottom w:val="0"/>
          <w:divBdr>
            <w:top w:val="none" w:sz="0" w:space="0" w:color="auto"/>
            <w:left w:val="none" w:sz="0" w:space="0" w:color="auto"/>
            <w:bottom w:val="none" w:sz="0" w:space="0" w:color="auto"/>
            <w:right w:val="none" w:sz="0" w:space="0" w:color="auto"/>
          </w:divBdr>
          <w:divsChild>
            <w:div w:id="1900901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6344131">
      <w:bodyDiv w:val="1"/>
      <w:marLeft w:val="0"/>
      <w:marRight w:val="0"/>
      <w:marTop w:val="0"/>
      <w:marBottom w:val="0"/>
      <w:divBdr>
        <w:top w:val="none" w:sz="0" w:space="0" w:color="auto"/>
        <w:left w:val="none" w:sz="0" w:space="0" w:color="auto"/>
        <w:bottom w:val="none" w:sz="0" w:space="0" w:color="auto"/>
        <w:right w:val="none" w:sz="0" w:space="0" w:color="auto"/>
      </w:divBdr>
      <w:divsChild>
        <w:div w:id="2129278522">
          <w:marLeft w:val="0"/>
          <w:marRight w:val="0"/>
          <w:marTop w:val="0"/>
          <w:marBottom w:val="0"/>
          <w:divBdr>
            <w:top w:val="none" w:sz="0" w:space="0" w:color="auto"/>
            <w:left w:val="none" w:sz="0" w:space="0" w:color="auto"/>
            <w:bottom w:val="none" w:sz="0" w:space="0" w:color="auto"/>
            <w:right w:val="none" w:sz="0" w:space="0" w:color="auto"/>
          </w:divBdr>
        </w:div>
        <w:div w:id="1793550922">
          <w:marLeft w:val="0"/>
          <w:marRight w:val="0"/>
          <w:marTop w:val="0"/>
          <w:marBottom w:val="0"/>
          <w:divBdr>
            <w:top w:val="none" w:sz="0" w:space="0" w:color="auto"/>
            <w:left w:val="none" w:sz="0" w:space="0" w:color="auto"/>
            <w:bottom w:val="none" w:sz="0" w:space="0" w:color="auto"/>
            <w:right w:val="none" w:sz="0" w:space="0" w:color="auto"/>
          </w:divBdr>
        </w:div>
      </w:divsChild>
    </w:div>
    <w:div w:id="1503543374">
      <w:bodyDiv w:val="1"/>
      <w:marLeft w:val="0"/>
      <w:marRight w:val="0"/>
      <w:marTop w:val="0"/>
      <w:marBottom w:val="0"/>
      <w:divBdr>
        <w:top w:val="none" w:sz="0" w:space="0" w:color="auto"/>
        <w:left w:val="none" w:sz="0" w:space="0" w:color="auto"/>
        <w:bottom w:val="none" w:sz="0" w:space="0" w:color="auto"/>
        <w:right w:val="none" w:sz="0" w:space="0" w:color="auto"/>
      </w:divBdr>
      <w:divsChild>
        <w:div w:id="1514490706">
          <w:marLeft w:val="0"/>
          <w:marRight w:val="0"/>
          <w:marTop w:val="0"/>
          <w:marBottom w:val="0"/>
          <w:divBdr>
            <w:top w:val="none" w:sz="0" w:space="0" w:color="auto"/>
            <w:left w:val="none" w:sz="0" w:space="0" w:color="auto"/>
            <w:bottom w:val="none" w:sz="0" w:space="0" w:color="auto"/>
            <w:right w:val="none" w:sz="0" w:space="0" w:color="auto"/>
          </w:divBdr>
        </w:div>
        <w:div w:id="470027185">
          <w:marLeft w:val="0"/>
          <w:marRight w:val="0"/>
          <w:marTop w:val="0"/>
          <w:marBottom w:val="0"/>
          <w:divBdr>
            <w:top w:val="none" w:sz="0" w:space="0" w:color="auto"/>
            <w:left w:val="none" w:sz="0" w:space="0" w:color="auto"/>
            <w:bottom w:val="none" w:sz="0" w:space="0" w:color="auto"/>
            <w:right w:val="none" w:sz="0" w:space="0" w:color="auto"/>
          </w:divBdr>
        </w:div>
        <w:div w:id="358357191">
          <w:marLeft w:val="0"/>
          <w:marRight w:val="0"/>
          <w:marTop w:val="0"/>
          <w:marBottom w:val="0"/>
          <w:divBdr>
            <w:top w:val="none" w:sz="0" w:space="0" w:color="auto"/>
            <w:left w:val="none" w:sz="0" w:space="0" w:color="auto"/>
            <w:bottom w:val="none" w:sz="0" w:space="0" w:color="auto"/>
            <w:right w:val="none" w:sz="0" w:space="0" w:color="auto"/>
          </w:divBdr>
        </w:div>
        <w:div w:id="1537965938">
          <w:marLeft w:val="0"/>
          <w:marRight w:val="0"/>
          <w:marTop w:val="0"/>
          <w:marBottom w:val="0"/>
          <w:divBdr>
            <w:top w:val="none" w:sz="0" w:space="0" w:color="auto"/>
            <w:left w:val="none" w:sz="0" w:space="0" w:color="auto"/>
            <w:bottom w:val="none" w:sz="0" w:space="0" w:color="auto"/>
            <w:right w:val="none" w:sz="0" w:space="0" w:color="auto"/>
          </w:divBdr>
          <w:divsChild>
            <w:div w:id="189031513">
              <w:marLeft w:val="0"/>
              <w:marRight w:val="0"/>
              <w:marTop w:val="0"/>
              <w:marBottom w:val="300"/>
              <w:divBdr>
                <w:top w:val="none" w:sz="0" w:space="0" w:color="auto"/>
                <w:left w:val="none" w:sz="0" w:space="0" w:color="auto"/>
                <w:bottom w:val="none" w:sz="0" w:space="0" w:color="auto"/>
                <w:right w:val="none" w:sz="0" w:space="0" w:color="auto"/>
              </w:divBdr>
            </w:div>
          </w:divsChild>
        </w:div>
        <w:div w:id="1746302081">
          <w:marLeft w:val="0"/>
          <w:marRight w:val="0"/>
          <w:marTop w:val="0"/>
          <w:marBottom w:val="0"/>
          <w:divBdr>
            <w:top w:val="none" w:sz="0" w:space="0" w:color="auto"/>
            <w:left w:val="none" w:sz="0" w:space="0" w:color="auto"/>
            <w:bottom w:val="none" w:sz="0" w:space="0" w:color="auto"/>
            <w:right w:val="none" w:sz="0" w:space="0" w:color="auto"/>
          </w:divBdr>
        </w:div>
        <w:div w:id="870454355">
          <w:marLeft w:val="0"/>
          <w:marRight w:val="0"/>
          <w:marTop w:val="0"/>
          <w:marBottom w:val="0"/>
          <w:divBdr>
            <w:top w:val="none" w:sz="0" w:space="0" w:color="auto"/>
            <w:left w:val="none" w:sz="0" w:space="0" w:color="auto"/>
            <w:bottom w:val="none" w:sz="0" w:space="0" w:color="auto"/>
            <w:right w:val="none" w:sz="0" w:space="0" w:color="auto"/>
          </w:divBdr>
        </w:div>
        <w:div w:id="1190216000">
          <w:marLeft w:val="0"/>
          <w:marRight w:val="0"/>
          <w:marTop w:val="0"/>
          <w:marBottom w:val="0"/>
          <w:divBdr>
            <w:top w:val="none" w:sz="0" w:space="0" w:color="auto"/>
            <w:left w:val="none" w:sz="0" w:space="0" w:color="auto"/>
            <w:bottom w:val="none" w:sz="0" w:space="0" w:color="auto"/>
            <w:right w:val="none" w:sz="0" w:space="0" w:color="auto"/>
          </w:divBdr>
        </w:div>
      </w:divsChild>
    </w:div>
    <w:div w:id="1510677430">
      <w:bodyDiv w:val="1"/>
      <w:marLeft w:val="0"/>
      <w:marRight w:val="0"/>
      <w:marTop w:val="0"/>
      <w:marBottom w:val="0"/>
      <w:divBdr>
        <w:top w:val="none" w:sz="0" w:space="0" w:color="auto"/>
        <w:left w:val="none" w:sz="0" w:space="0" w:color="auto"/>
        <w:bottom w:val="none" w:sz="0" w:space="0" w:color="auto"/>
        <w:right w:val="none" w:sz="0" w:space="0" w:color="auto"/>
      </w:divBdr>
      <w:divsChild>
        <w:div w:id="1373654226">
          <w:marLeft w:val="0"/>
          <w:marRight w:val="0"/>
          <w:marTop w:val="0"/>
          <w:marBottom w:val="0"/>
          <w:divBdr>
            <w:top w:val="none" w:sz="0" w:space="0" w:color="auto"/>
            <w:left w:val="none" w:sz="0" w:space="0" w:color="auto"/>
            <w:bottom w:val="none" w:sz="0" w:space="0" w:color="auto"/>
            <w:right w:val="none" w:sz="0" w:space="0" w:color="auto"/>
          </w:divBdr>
        </w:div>
        <w:div w:id="1075319986">
          <w:marLeft w:val="0"/>
          <w:marRight w:val="0"/>
          <w:marTop w:val="0"/>
          <w:marBottom w:val="0"/>
          <w:divBdr>
            <w:top w:val="none" w:sz="0" w:space="0" w:color="auto"/>
            <w:left w:val="none" w:sz="0" w:space="0" w:color="auto"/>
            <w:bottom w:val="none" w:sz="0" w:space="0" w:color="auto"/>
            <w:right w:val="none" w:sz="0" w:space="0" w:color="auto"/>
          </w:divBdr>
          <w:divsChild>
            <w:div w:id="690953506">
              <w:marLeft w:val="0"/>
              <w:marRight w:val="0"/>
              <w:marTop w:val="0"/>
              <w:marBottom w:val="300"/>
              <w:divBdr>
                <w:top w:val="none" w:sz="0" w:space="0" w:color="auto"/>
                <w:left w:val="none" w:sz="0" w:space="0" w:color="auto"/>
                <w:bottom w:val="none" w:sz="0" w:space="0" w:color="auto"/>
                <w:right w:val="none" w:sz="0" w:space="0" w:color="auto"/>
              </w:divBdr>
            </w:div>
          </w:divsChild>
        </w:div>
        <w:div w:id="345447629">
          <w:marLeft w:val="0"/>
          <w:marRight w:val="0"/>
          <w:marTop w:val="0"/>
          <w:marBottom w:val="0"/>
          <w:divBdr>
            <w:top w:val="none" w:sz="0" w:space="0" w:color="auto"/>
            <w:left w:val="none" w:sz="0" w:space="0" w:color="auto"/>
            <w:bottom w:val="none" w:sz="0" w:space="0" w:color="auto"/>
            <w:right w:val="none" w:sz="0" w:space="0" w:color="auto"/>
          </w:divBdr>
          <w:divsChild>
            <w:div w:id="158541657">
              <w:marLeft w:val="0"/>
              <w:marRight w:val="0"/>
              <w:marTop w:val="0"/>
              <w:marBottom w:val="300"/>
              <w:divBdr>
                <w:top w:val="none" w:sz="0" w:space="0" w:color="auto"/>
                <w:left w:val="none" w:sz="0" w:space="0" w:color="auto"/>
                <w:bottom w:val="none" w:sz="0" w:space="0" w:color="auto"/>
                <w:right w:val="none" w:sz="0" w:space="0" w:color="auto"/>
              </w:divBdr>
            </w:div>
          </w:divsChild>
        </w:div>
        <w:div w:id="518200044">
          <w:marLeft w:val="0"/>
          <w:marRight w:val="0"/>
          <w:marTop w:val="0"/>
          <w:marBottom w:val="0"/>
          <w:divBdr>
            <w:top w:val="none" w:sz="0" w:space="0" w:color="auto"/>
            <w:left w:val="none" w:sz="0" w:space="0" w:color="auto"/>
            <w:bottom w:val="none" w:sz="0" w:space="0" w:color="auto"/>
            <w:right w:val="none" w:sz="0" w:space="0" w:color="auto"/>
          </w:divBdr>
          <w:divsChild>
            <w:div w:id="23218162">
              <w:marLeft w:val="0"/>
              <w:marRight w:val="0"/>
              <w:marTop w:val="0"/>
              <w:marBottom w:val="300"/>
              <w:divBdr>
                <w:top w:val="none" w:sz="0" w:space="0" w:color="auto"/>
                <w:left w:val="none" w:sz="0" w:space="0" w:color="auto"/>
                <w:bottom w:val="none" w:sz="0" w:space="0" w:color="auto"/>
                <w:right w:val="none" w:sz="0" w:space="0" w:color="auto"/>
              </w:divBdr>
            </w:div>
          </w:divsChild>
        </w:div>
        <w:div w:id="147790165">
          <w:marLeft w:val="0"/>
          <w:marRight w:val="0"/>
          <w:marTop w:val="0"/>
          <w:marBottom w:val="0"/>
          <w:divBdr>
            <w:top w:val="none" w:sz="0" w:space="0" w:color="auto"/>
            <w:left w:val="none" w:sz="0" w:space="0" w:color="auto"/>
            <w:bottom w:val="none" w:sz="0" w:space="0" w:color="auto"/>
            <w:right w:val="none" w:sz="0" w:space="0" w:color="auto"/>
          </w:divBdr>
          <w:divsChild>
            <w:div w:id="146480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6277301">
      <w:bodyDiv w:val="1"/>
      <w:marLeft w:val="0"/>
      <w:marRight w:val="0"/>
      <w:marTop w:val="0"/>
      <w:marBottom w:val="0"/>
      <w:divBdr>
        <w:top w:val="none" w:sz="0" w:space="0" w:color="auto"/>
        <w:left w:val="none" w:sz="0" w:space="0" w:color="auto"/>
        <w:bottom w:val="none" w:sz="0" w:space="0" w:color="auto"/>
        <w:right w:val="none" w:sz="0" w:space="0" w:color="auto"/>
      </w:divBdr>
      <w:divsChild>
        <w:div w:id="894122936">
          <w:marLeft w:val="0"/>
          <w:marRight w:val="0"/>
          <w:marTop w:val="0"/>
          <w:marBottom w:val="0"/>
          <w:divBdr>
            <w:top w:val="none" w:sz="0" w:space="0" w:color="auto"/>
            <w:left w:val="none" w:sz="0" w:space="0" w:color="auto"/>
            <w:bottom w:val="none" w:sz="0" w:space="0" w:color="auto"/>
            <w:right w:val="none" w:sz="0" w:space="0" w:color="auto"/>
          </w:divBdr>
        </w:div>
        <w:div w:id="640966162">
          <w:marLeft w:val="0"/>
          <w:marRight w:val="0"/>
          <w:marTop w:val="0"/>
          <w:marBottom w:val="0"/>
          <w:divBdr>
            <w:top w:val="none" w:sz="0" w:space="0" w:color="auto"/>
            <w:left w:val="none" w:sz="0" w:space="0" w:color="auto"/>
            <w:bottom w:val="none" w:sz="0" w:space="0" w:color="auto"/>
            <w:right w:val="none" w:sz="0" w:space="0" w:color="auto"/>
          </w:divBdr>
        </w:div>
        <w:div w:id="2048990158">
          <w:marLeft w:val="0"/>
          <w:marRight w:val="0"/>
          <w:marTop w:val="0"/>
          <w:marBottom w:val="0"/>
          <w:divBdr>
            <w:top w:val="none" w:sz="0" w:space="0" w:color="auto"/>
            <w:left w:val="none" w:sz="0" w:space="0" w:color="auto"/>
            <w:bottom w:val="none" w:sz="0" w:space="0" w:color="auto"/>
            <w:right w:val="none" w:sz="0" w:space="0" w:color="auto"/>
          </w:divBdr>
        </w:div>
        <w:div w:id="1076588124">
          <w:marLeft w:val="0"/>
          <w:marRight w:val="0"/>
          <w:marTop w:val="0"/>
          <w:marBottom w:val="0"/>
          <w:divBdr>
            <w:top w:val="none" w:sz="0" w:space="0" w:color="auto"/>
            <w:left w:val="none" w:sz="0" w:space="0" w:color="auto"/>
            <w:bottom w:val="none" w:sz="0" w:space="0" w:color="auto"/>
            <w:right w:val="none" w:sz="0" w:space="0" w:color="auto"/>
          </w:divBdr>
          <w:divsChild>
            <w:div w:id="1102340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1080661">
      <w:bodyDiv w:val="1"/>
      <w:marLeft w:val="0"/>
      <w:marRight w:val="0"/>
      <w:marTop w:val="0"/>
      <w:marBottom w:val="0"/>
      <w:divBdr>
        <w:top w:val="none" w:sz="0" w:space="0" w:color="auto"/>
        <w:left w:val="none" w:sz="0" w:space="0" w:color="auto"/>
        <w:bottom w:val="none" w:sz="0" w:space="0" w:color="auto"/>
        <w:right w:val="none" w:sz="0" w:space="0" w:color="auto"/>
      </w:divBdr>
    </w:div>
    <w:div w:id="1723825200">
      <w:bodyDiv w:val="1"/>
      <w:marLeft w:val="0"/>
      <w:marRight w:val="0"/>
      <w:marTop w:val="0"/>
      <w:marBottom w:val="0"/>
      <w:divBdr>
        <w:top w:val="none" w:sz="0" w:space="0" w:color="auto"/>
        <w:left w:val="none" w:sz="0" w:space="0" w:color="auto"/>
        <w:bottom w:val="none" w:sz="0" w:space="0" w:color="auto"/>
        <w:right w:val="none" w:sz="0" w:space="0" w:color="auto"/>
      </w:divBdr>
      <w:divsChild>
        <w:div w:id="251856596">
          <w:marLeft w:val="0"/>
          <w:marRight w:val="0"/>
          <w:marTop w:val="0"/>
          <w:marBottom w:val="0"/>
          <w:divBdr>
            <w:top w:val="none" w:sz="0" w:space="0" w:color="auto"/>
            <w:left w:val="none" w:sz="0" w:space="0" w:color="auto"/>
            <w:bottom w:val="none" w:sz="0" w:space="0" w:color="auto"/>
            <w:right w:val="none" w:sz="0" w:space="0" w:color="auto"/>
          </w:divBdr>
        </w:div>
        <w:div w:id="2066833040">
          <w:marLeft w:val="0"/>
          <w:marRight w:val="0"/>
          <w:marTop w:val="0"/>
          <w:marBottom w:val="0"/>
          <w:divBdr>
            <w:top w:val="none" w:sz="0" w:space="0" w:color="auto"/>
            <w:left w:val="none" w:sz="0" w:space="0" w:color="auto"/>
            <w:bottom w:val="none" w:sz="0" w:space="0" w:color="auto"/>
            <w:right w:val="none" w:sz="0" w:space="0" w:color="auto"/>
          </w:divBdr>
        </w:div>
      </w:divsChild>
    </w:div>
    <w:div w:id="1770152439">
      <w:bodyDiv w:val="1"/>
      <w:marLeft w:val="0"/>
      <w:marRight w:val="0"/>
      <w:marTop w:val="0"/>
      <w:marBottom w:val="0"/>
      <w:divBdr>
        <w:top w:val="none" w:sz="0" w:space="0" w:color="auto"/>
        <w:left w:val="none" w:sz="0" w:space="0" w:color="auto"/>
        <w:bottom w:val="none" w:sz="0" w:space="0" w:color="auto"/>
        <w:right w:val="none" w:sz="0" w:space="0" w:color="auto"/>
      </w:divBdr>
      <w:divsChild>
        <w:div w:id="1115365523">
          <w:marLeft w:val="0"/>
          <w:marRight w:val="0"/>
          <w:marTop w:val="0"/>
          <w:marBottom w:val="0"/>
          <w:divBdr>
            <w:top w:val="none" w:sz="0" w:space="0" w:color="auto"/>
            <w:left w:val="none" w:sz="0" w:space="0" w:color="auto"/>
            <w:bottom w:val="none" w:sz="0" w:space="0" w:color="auto"/>
            <w:right w:val="none" w:sz="0" w:space="0" w:color="auto"/>
          </w:divBdr>
        </w:div>
        <w:div w:id="646400341">
          <w:marLeft w:val="0"/>
          <w:marRight w:val="0"/>
          <w:marTop w:val="0"/>
          <w:marBottom w:val="0"/>
          <w:divBdr>
            <w:top w:val="none" w:sz="0" w:space="0" w:color="auto"/>
            <w:left w:val="none" w:sz="0" w:space="0" w:color="auto"/>
            <w:bottom w:val="none" w:sz="0" w:space="0" w:color="auto"/>
            <w:right w:val="none" w:sz="0" w:space="0" w:color="auto"/>
          </w:divBdr>
        </w:div>
      </w:divsChild>
    </w:div>
    <w:div w:id="2093618362">
      <w:bodyDiv w:val="1"/>
      <w:marLeft w:val="0"/>
      <w:marRight w:val="0"/>
      <w:marTop w:val="0"/>
      <w:marBottom w:val="0"/>
      <w:divBdr>
        <w:top w:val="none" w:sz="0" w:space="0" w:color="auto"/>
        <w:left w:val="none" w:sz="0" w:space="0" w:color="auto"/>
        <w:bottom w:val="none" w:sz="0" w:space="0" w:color="auto"/>
        <w:right w:val="none" w:sz="0" w:space="0" w:color="auto"/>
      </w:divBdr>
    </w:div>
    <w:div w:id="21044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se.garant.ru/70215126/2a02e4dec9c88b906feec90cdc1754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se.garant.ru/71274648/" TargetMode="External"/><Relationship Id="rId2" Type="http://schemas.openxmlformats.org/officeDocument/2006/relationships/numbering" Target="numbering.xml"/><Relationship Id="rId16" Type="http://schemas.openxmlformats.org/officeDocument/2006/relationships/hyperlink" Target="https://base.garant.ru/70144110/7298f7c796fe13ca6eb029ea5c9734c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se.garant.ru/72609692/df8ac3d0d89f08d447d5d1736dbc26a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246E-1283-48F7-9FFD-D906BFEE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135</Pages>
  <Words>29462</Words>
  <Characters>167938</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Агафонова</dc:creator>
  <cp:lastModifiedBy>pto_zabtec@mail.ru</cp:lastModifiedBy>
  <cp:revision>18</cp:revision>
  <dcterms:created xsi:type="dcterms:W3CDTF">2020-06-17T01:01:00Z</dcterms:created>
  <dcterms:modified xsi:type="dcterms:W3CDTF">2020-06-25T14:58:00Z</dcterms:modified>
</cp:coreProperties>
</file>