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C349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69</w:t>
      </w:r>
    </w:p>
    <w:p w:rsidR="00EC4420" w:rsidRPr="00DA4736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492B" w:rsidRPr="00DA4736" w:rsidRDefault="00C3492B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DA4736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DA4736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4B3D2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349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25  августа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DA473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DA4736" w:rsidRDefault="00CA16B3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Время: 1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0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DA4736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3492B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49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Организатор торгов:</w:t>
      </w:r>
      <w:r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00E3D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администрации Промышленновского муниципального </w:t>
      </w:r>
      <w:r w:rsidR="002A4450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 w:rsidR="00A00E3D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00E3D" w:rsidRPr="00C3492B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49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Адрес:</w:t>
      </w:r>
      <w:r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652380, </w:t>
      </w:r>
      <w:proofErr w:type="gramStart"/>
      <w:r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>Кемеровская</w:t>
      </w:r>
      <w:proofErr w:type="gramEnd"/>
      <w:r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обл., Промышленновский район, </w:t>
      </w:r>
      <w:proofErr w:type="spellStart"/>
      <w:r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Промышленная, </w:t>
      </w:r>
    </w:p>
    <w:p w:rsidR="00EC4420" w:rsidRPr="00C3492B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>ул. Коммунистическая</w:t>
      </w:r>
      <w:r w:rsidR="00EC4420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>, д. 2</w:t>
      </w:r>
      <w:r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7356D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17356D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B25418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>аб</w:t>
      </w:r>
      <w:proofErr w:type="spellEnd"/>
      <w:r w:rsidR="00B25418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>. 301.</w:t>
      </w:r>
    </w:p>
    <w:p w:rsidR="00EC4420" w:rsidRPr="00C3492B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49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торгов:</w:t>
      </w:r>
      <w:r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проведен</w:t>
      </w:r>
      <w:proofErr w:type="gramStart"/>
      <w:r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>ии ау</w:t>
      </w:r>
      <w:proofErr w:type="gramEnd"/>
      <w:r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>кциона на право заключения договор</w:t>
      </w:r>
      <w:r w:rsidR="002A4450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размещение нестационарн</w:t>
      </w:r>
      <w:r w:rsidR="002A4450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торгов</w:t>
      </w:r>
      <w:r w:rsidR="002A4450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</w:t>
      </w:r>
      <w:r w:rsidR="002A4450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0ACC" w:rsidRPr="00C3492B" w:rsidRDefault="00220ACC" w:rsidP="00CA16B3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C3492B">
        <w:rPr>
          <w:rFonts w:ascii="Times New Roman" w:hAnsi="Times New Roman" w:cs="Times New Roman"/>
          <w:sz w:val="28"/>
          <w:szCs w:val="28"/>
        </w:rPr>
        <w:t>На заседании комиссии по рассмотрению заявок</w:t>
      </w:r>
      <w:r w:rsidR="00CA16B3" w:rsidRPr="00C3492B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  </w:t>
      </w:r>
      <w:r w:rsidRPr="00C3492B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C3CDE" w:rsidRPr="00C3492B" w:rsidRDefault="005C3CDE" w:rsidP="005C3C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492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2A4450" w:rsidRPr="00C3492B" w:rsidRDefault="002A4450" w:rsidP="00220A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492B">
        <w:rPr>
          <w:rFonts w:ascii="Times New Roman" w:hAnsi="Times New Roman" w:cs="Times New Roman"/>
          <w:sz w:val="28"/>
          <w:szCs w:val="28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округа.</w:t>
      </w:r>
    </w:p>
    <w:p w:rsidR="00220ACC" w:rsidRPr="00C3492B" w:rsidRDefault="00220ACC" w:rsidP="00220A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492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220ACC" w:rsidRPr="00C3492B" w:rsidRDefault="002A4450" w:rsidP="00220A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92B">
        <w:rPr>
          <w:rFonts w:ascii="Times New Roman" w:hAnsi="Times New Roman" w:cs="Times New Roman"/>
          <w:sz w:val="28"/>
          <w:szCs w:val="28"/>
        </w:rPr>
        <w:t>Кестель</w:t>
      </w:r>
      <w:proofErr w:type="spellEnd"/>
      <w:r w:rsidRPr="00C3492B">
        <w:rPr>
          <w:rFonts w:ascii="Times New Roman" w:hAnsi="Times New Roman" w:cs="Times New Roman"/>
          <w:sz w:val="28"/>
          <w:szCs w:val="28"/>
        </w:rPr>
        <w:t xml:space="preserve"> </w:t>
      </w:r>
      <w:r w:rsidR="00220ACC" w:rsidRPr="00C3492B">
        <w:rPr>
          <w:rFonts w:ascii="Times New Roman" w:hAnsi="Times New Roman" w:cs="Times New Roman"/>
          <w:sz w:val="28"/>
          <w:szCs w:val="28"/>
        </w:rPr>
        <w:t xml:space="preserve"> Валентина Владимировна </w:t>
      </w:r>
      <w:r w:rsidR="00DA4736" w:rsidRPr="00C3492B">
        <w:rPr>
          <w:rFonts w:ascii="Times New Roman" w:hAnsi="Times New Roman" w:cs="Times New Roman"/>
          <w:sz w:val="28"/>
          <w:szCs w:val="28"/>
        </w:rPr>
        <w:t>–</w:t>
      </w:r>
      <w:r w:rsidR="00220ACC" w:rsidRPr="00C3492B">
        <w:rPr>
          <w:rFonts w:ascii="Times New Roman" w:hAnsi="Times New Roman" w:cs="Times New Roman"/>
          <w:sz w:val="28"/>
          <w:szCs w:val="28"/>
        </w:rPr>
        <w:t xml:space="preserve"> </w:t>
      </w:r>
      <w:r w:rsidR="00DA4736" w:rsidRPr="00C3492B">
        <w:rPr>
          <w:rFonts w:ascii="Times New Roman" w:hAnsi="Times New Roman" w:cs="Times New Roman"/>
          <w:sz w:val="28"/>
          <w:szCs w:val="28"/>
        </w:rPr>
        <w:t>заведующий сектором имущественных отношений</w:t>
      </w:r>
      <w:r w:rsidR="00220ACC" w:rsidRPr="00C3492B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</w:t>
      </w:r>
      <w:r w:rsidR="009A5D41" w:rsidRPr="00C3492B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</w:t>
      </w:r>
      <w:r w:rsidRPr="00C3492B">
        <w:rPr>
          <w:rFonts w:ascii="Times New Roman" w:hAnsi="Times New Roman" w:cs="Times New Roman"/>
          <w:sz w:val="28"/>
          <w:szCs w:val="28"/>
        </w:rPr>
        <w:t>округа</w:t>
      </w:r>
      <w:r w:rsidR="00B15308" w:rsidRPr="00C3492B">
        <w:rPr>
          <w:rFonts w:ascii="Times New Roman" w:hAnsi="Times New Roman" w:cs="Times New Roman"/>
          <w:sz w:val="28"/>
          <w:szCs w:val="28"/>
        </w:rPr>
        <w:t>.</w:t>
      </w:r>
    </w:p>
    <w:p w:rsidR="00220ACC" w:rsidRPr="00C3492B" w:rsidRDefault="00220ACC" w:rsidP="00220A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492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20ACC" w:rsidRPr="00C3492B" w:rsidRDefault="00C3492B" w:rsidP="00220A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492B">
        <w:rPr>
          <w:rFonts w:ascii="Times New Roman" w:hAnsi="Times New Roman" w:cs="Times New Roman"/>
          <w:sz w:val="28"/>
          <w:szCs w:val="28"/>
        </w:rPr>
        <w:t>Чекалдина Елена Сергеевна</w:t>
      </w:r>
      <w:r w:rsidR="00220ACC" w:rsidRPr="00C3492B">
        <w:rPr>
          <w:rFonts w:ascii="Times New Roman" w:hAnsi="Times New Roman" w:cs="Times New Roman"/>
          <w:sz w:val="28"/>
          <w:szCs w:val="28"/>
        </w:rPr>
        <w:t xml:space="preserve">  – </w:t>
      </w:r>
      <w:r w:rsidRPr="00C3492B">
        <w:rPr>
          <w:rFonts w:ascii="Times New Roman" w:hAnsi="Times New Roman" w:cs="Times New Roman"/>
          <w:sz w:val="28"/>
          <w:szCs w:val="28"/>
        </w:rPr>
        <w:t>заведующий сектором земельных отношений</w:t>
      </w:r>
      <w:r w:rsidR="002A4450" w:rsidRPr="00C3492B">
        <w:rPr>
          <w:rFonts w:ascii="Times New Roman" w:hAnsi="Times New Roman" w:cs="Times New Roman"/>
          <w:sz w:val="28"/>
          <w:szCs w:val="28"/>
        </w:rPr>
        <w:t xml:space="preserve"> </w:t>
      </w:r>
      <w:r w:rsidR="00DA4736" w:rsidRPr="00C3492B">
        <w:rPr>
          <w:rFonts w:ascii="Times New Roman" w:hAnsi="Times New Roman" w:cs="Times New Roman"/>
          <w:sz w:val="28"/>
          <w:szCs w:val="28"/>
        </w:rPr>
        <w:t xml:space="preserve"> </w:t>
      </w:r>
      <w:r w:rsidR="00220ACC" w:rsidRPr="00C3492B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</w:t>
      </w:r>
      <w:r w:rsidR="009A5D41" w:rsidRPr="00C3492B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</w:t>
      </w:r>
      <w:r w:rsidR="002A4450" w:rsidRPr="00C3492B">
        <w:rPr>
          <w:rFonts w:ascii="Times New Roman" w:hAnsi="Times New Roman" w:cs="Times New Roman"/>
          <w:sz w:val="28"/>
          <w:szCs w:val="28"/>
        </w:rPr>
        <w:t>округа</w:t>
      </w:r>
      <w:r w:rsidR="00220ACC" w:rsidRPr="00C349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73F" w:rsidRPr="00C3492B" w:rsidRDefault="00DD373F" w:rsidP="00220AC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492B">
        <w:rPr>
          <w:rFonts w:ascii="Times New Roman" w:hAnsi="Times New Roman"/>
          <w:sz w:val="28"/>
          <w:szCs w:val="28"/>
        </w:rPr>
        <w:t>Хахалина Оксана Алексеевна - заведующий сектором учета и отчетности  комитета по управлению муниципальным имуществом</w:t>
      </w:r>
      <w:r w:rsidRPr="00C3492B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округа</w:t>
      </w:r>
      <w:r w:rsidRPr="00C3492B">
        <w:rPr>
          <w:rFonts w:ascii="Times New Roman" w:hAnsi="Times New Roman"/>
          <w:sz w:val="28"/>
          <w:szCs w:val="28"/>
        </w:rPr>
        <w:t>.</w:t>
      </w:r>
    </w:p>
    <w:p w:rsidR="00220ACC" w:rsidRPr="00C3492B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Всего присутствовало </w:t>
      </w:r>
      <w:r w:rsidR="00C3492B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</w:t>
      </w:r>
      <w:r w:rsidR="00C3492B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комиссии, что составляет </w:t>
      </w:r>
      <w:r w:rsidR="00C3492B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>57,1</w:t>
      </w:r>
      <w:r w:rsidR="004144FB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от общего состава    комиссии. </w:t>
      </w:r>
      <w:r w:rsidRPr="00C3492B">
        <w:rPr>
          <w:rFonts w:ascii="Times New Roman" w:hAnsi="Times New Roman" w:cs="Times New Roman"/>
          <w:sz w:val="28"/>
          <w:szCs w:val="28"/>
        </w:rPr>
        <w:t>Кворум имеется, заседание правомочно.</w:t>
      </w:r>
    </w:p>
    <w:p w:rsidR="00DA4736" w:rsidRPr="00C3492B" w:rsidRDefault="00B1530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EC4420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Извещение о проведении открытого аукциона было размещено на официальном сайте муниципального образования «Промышленновский муниципальный </w:t>
      </w:r>
      <w:r w:rsidR="002A4450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>округ</w:t>
      </w:r>
      <w:r w:rsidR="00EC4420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>», в разделе «</w:t>
      </w:r>
      <w:r w:rsidR="00A00E3D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Экономика</w:t>
      </w:r>
      <w:r w:rsidR="00EC4420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A00E3D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подраздел «Управление муниципальным имуществом»</w:t>
      </w:r>
      <w:r w:rsidR="00EC4420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936459" w:rsidRPr="00C3492B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ru-RU"/>
          </w:rPr>
          <w:t>www</w:t>
        </w:r>
        <w:r w:rsidR="00936459" w:rsidRPr="00C3492B">
          <w:rPr>
            <w:rStyle w:val="a9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36459" w:rsidRPr="00C3492B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ru-RU"/>
          </w:rPr>
          <w:t>admprom</w:t>
        </w:r>
        <w:proofErr w:type="spellEnd"/>
        <w:r w:rsidR="00936459" w:rsidRPr="00C3492B">
          <w:rPr>
            <w:rStyle w:val="a9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36459" w:rsidRPr="00C3492B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3492B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24.07</w:t>
      </w:r>
      <w:r w:rsidR="002A4450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>.2020</w:t>
      </w:r>
      <w:r w:rsidR="00EC4420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492B" w:rsidRPr="00C3492B" w:rsidRDefault="00C3492B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420" w:rsidRPr="00C3492B" w:rsidRDefault="00CA16B3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49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аукциона:</w:t>
      </w:r>
    </w:p>
    <w:p w:rsidR="00C3492B" w:rsidRPr="00C3492B" w:rsidRDefault="00BA1AC6" w:rsidP="00C349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492B">
        <w:rPr>
          <w:sz w:val="28"/>
          <w:szCs w:val="28"/>
        </w:rPr>
        <w:t xml:space="preserve">                   </w:t>
      </w:r>
      <w:r w:rsidR="002A4450" w:rsidRPr="00C3492B">
        <w:rPr>
          <w:rFonts w:ascii="Times New Roman" w:hAnsi="Times New Roman" w:cs="Times New Roman"/>
          <w:sz w:val="28"/>
          <w:szCs w:val="28"/>
        </w:rPr>
        <w:t xml:space="preserve">Лот № 1: </w:t>
      </w:r>
      <w:r w:rsidR="00C3492B" w:rsidRPr="00C3492B">
        <w:rPr>
          <w:rFonts w:ascii="Times New Roman" w:hAnsi="Times New Roman" w:cs="Times New Roman"/>
          <w:sz w:val="28"/>
          <w:szCs w:val="28"/>
        </w:rPr>
        <w:t xml:space="preserve">Лот № 1: 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="00C3492B" w:rsidRPr="00C3492B">
        <w:rPr>
          <w:rFonts w:ascii="Times New Roman" w:hAnsi="Times New Roman" w:cs="Times New Roman"/>
          <w:b/>
          <w:sz w:val="28"/>
          <w:szCs w:val="28"/>
        </w:rPr>
        <w:t xml:space="preserve">Кемеровская область, Промышленновский район,  д. </w:t>
      </w:r>
      <w:proofErr w:type="spellStart"/>
      <w:r w:rsidR="00C3492B" w:rsidRPr="00C3492B">
        <w:rPr>
          <w:rFonts w:ascii="Times New Roman" w:hAnsi="Times New Roman" w:cs="Times New Roman"/>
          <w:b/>
          <w:sz w:val="28"/>
          <w:szCs w:val="28"/>
        </w:rPr>
        <w:t>Калинкино</w:t>
      </w:r>
      <w:proofErr w:type="spellEnd"/>
      <w:r w:rsidR="00C3492B" w:rsidRPr="00C3492B">
        <w:rPr>
          <w:rFonts w:ascii="Times New Roman" w:hAnsi="Times New Roman" w:cs="Times New Roman"/>
          <w:b/>
          <w:sz w:val="28"/>
          <w:szCs w:val="28"/>
        </w:rPr>
        <w:t>,  ул.  Школьная, 17 а;</w:t>
      </w:r>
    </w:p>
    <w:p w:rsidR="00C3492B" w:rsidRPr="00C3492B" w:rsidRDefault="00C3492B" w:rsidP="00C349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492B">
        <w:rPr>
          <w:rFonts w:ascii="Times New Roman" w:hAnsi="Times New Roman" w:cs="Times New Roman"/>
          <w:sz w:val="28"/>
          <w:szCs w:val="28"/>
        </w:rPr>
        <w:t>кадастровый номер квартал: 42:11:0113003;</w:t>
      </w:r>
    </w:p>
    <w:p w:rsidR="00C3492B" w:rsidRPr="00C3492B" w:rsidRDefault="00C3492B" w:rsidP="00C349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492B">
        <w:rPr>
          <w:rFonts w:ascii="Times New Roman" w:hAnsi="Times New Roman" w:cs="Times New Roman"/>
          <w:sz w:val="28"/>
          <w:szCs w:val="28"/>
        </w:rPr>
        <w:t>площадь нестационарного торгового объекта – 25 кв</w:t>
      </w:r>
      <w:proofErr w:type="gramStart"/>
      <w:r w:rsidRPr="00C3492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3492B">
        <w:rPr>
          <w:rFonts w:ascii="Times New Roman" w:hAnsi="Times New Roman" w:cs="Times New Roman"/>
          <w:sz w:val="28"/>
          <w:szCs w:val="28"/>
        </w:rPr>
        <w:t>;</w:t>
      </w:r>
    </w:p>
    <w:p w:rsidR="00C3492B" w:rsidRPr="00C3492B" w:rsidRDefault="00C3492B" w:rsidP="00C349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492B">
        <w:rPr>
          <w:rFonts w:ascii="Times New Roman" w:hAnsi="Times New Roman" w:cs="Times New Roman"/>
          <w:sz w:val="28"/>
          <w:szCs w:val="28"/>
        </w:rPr>
        <w:t>площадь, необходимая для размещения нестационарного торгового объекта – 25 кв.м.</w:t>
      </w:r>
    </w:p>
    <w:p w:rsidR="00C3492B" w:rsidRPr="00C3492B" w:rsidRDefault="00C3492B" w:rsidP="00C349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492B">
        <w:rPr>
          <w:rFonts w:ascii="Times New Roman" w:hAnsi="Times New Roman" w:cs="Times New Roman"/>
          <w:sz w:val="28"/>
          <w:szCs w:val="28"/>
        </w:rPr>
        <w:t>Срок размещения нестационарного торгового объекта – на 5 лет.</w:t>
      </w:r>
    </w:p>
    <w:p w:rsidR="00C3492B" w:rsidRPr="00C3492B" w:rsidRDefault="00C3492B" w:rsidP="00C349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492B">
        <w:rPr>
          <w:rFonts w:ascii="Times New Roman" w:hAnsi="Times New Roman" w:cs="Times New Roman"/>
          <w:sz w:val="28"/>
          <w:szCs w:val="28"/>
        </w:rPr>
        <w:t>Ежегодная плата за размещение нестационарного объекта, согласно отчету независимого оценщика - 16500 (шестнадцать тысяч пятьсот) рублей в год.</w:t>
      </w:r>
    </w:p>
    <w:p w:rsidR="00DA4736" w:rsidRPr="00C3492B" w:rsidRDefault="00C3492B" w:rsidP="00C349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492B">
        <w:rPr>
          <w:rFonts w:ascii="Times New Roman" w:hAnsi="Times New Roman" w:cs="Times New Roman"/>
          <w:b/>
          <w:sz w:val="28"/>
          <w:szCs w:val="28"/>
        </w:rPr>
        <w:lastRenderedPageBreak/>
        <w:t>Размер начальной цены предмета аукциона</w:t>
      </w:r>
      <w:r w:rsidRPr="00C3492B">
        <w:rPr>
          <w:rFonts w:ascii="Times New Roman" w:hAnsi="Times New Roman" w:cs="Times New Roman"/>
          <w:sz w:val="28"/>
          <w:szCs w:val="28"/>
        </w:rPr>
        <w:t xml:space="preserve"> определен в размере ежегодной платы за размещение нестационарного торгового объекта 16500 (шестнадцать тысяч пятьсот)  рублей, шаг аукциона в размере 5 % от начальной цены – 825 (восемьсот двадцать пять) рублей, размер задатка   100 %  от начальной цены – 16500 (шестнадцать тысяч пятьсот) рублей. </w:t>
      </w:r>
    </w:p>
    <w:p w:rsidR="00C3492B" w:rsidRDefault="00C3492B" w:rsidP="00C3492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</w:p>
    <w:p w:rsidR="00C3492B" w:rsidRPr="00C3492B" w:rsidRDefault="00EC4420" w:rsidP="00C3492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>До ок</w:t>
      </w:r>
      <w:r w:rsidR="0086033F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>ончания срока подачи заявок</w:t>
      </w:r>
      <w:r w:rsidR="00C3492B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</w:t>
      </w:r>
      <w:r w:rsidR="0086033F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</w:t>
      </w:r>
      <w:r w:rsidR="00C3492B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2A4450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6033F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</w:t>
      </w:r>
      <w:r w:rsidR="00C3492B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86033F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Лоту № </w:t>
      </w:r>
      <w:r w:rsidR="009A5D41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A4450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C3492B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>ни одной</w:t>
      </w:r>
      <w:r w:rsidR="002A4450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6033F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заявк</w:t>
      </w:r>
      <w:r w:rsidR="00C3492B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86033F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>е.</w:t>
      </w:r>
      <w:bookmarkEnd w:id="2"/>
      <w:bookmarkEnd w:id="3"/>
    </w:p>
    <w:p w:rsidR="001C5F14" w:rsidRPr="00C3492B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349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Решение комиссии: </w:t>
      </w:r>
    </w:p>
    <w:p w:rsidR="00C3492B" w:rsidRPr="00C3492B" w:rsidRDefault="001C5F14" w:rsidP="00C3492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492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3492B" w:rsidRPr="00C34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Аукцион по Лоту № 1, считать несостоявшимся, ввиду отсутствия поданных  заявок. </w:t>
      </w:r>
    </w:p>
    <w:p w:rsidR="001C5F14" w:rsidRPr="00C3492B" w:rsidRDefault="001C5F14" w:rsidP="00DA47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585C" w:rsidRPr="00C3492B" w:rsidRDefault="008D585C" w:rsidP="00DA473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3D2D" w:rsidRPr="00C3492B" w:rsidRDefault="004B3D2D" w:rsidP="00DA4736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D2D" w:rsidRPr="00C3492B" w:rsidRDefault="004B3D2D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 w:rsidRPr="00C3492B">
        <w:rPr>
          <w:rFonts w:ascii="Times New Roman" w:hAnsi="Times New Roman" w:cs="Times New Roman"/>
          <w:color w:val="000000"/>
          <w:sz w:val="28"/>
          <w:szCs w:val="28"/>
        </w:rPr>
        <w:t>Подписи комиссии:</w:t>
      </w:r>
    </w:p>
    <w:p w:rsidR="00D17193" w:rsidRPr="00C3492B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8"/>
          <w:szCs w:val="28"/>
        </w:rPr>
      </w:pPr>
      <w:r w:rsidRPr="00C3492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17193" w:rsidRPr="00C3492B" w:rsidRDefault="00D17193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8"/>
          <w:szCs w:val="28"/>
        </w:rPr>
      </w:pPr>
      <w:r w:rsidRPr="00C3492B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 комиссии: ___________Ю.Ю. Белоконь</w:t>
      </w:r>
    </w:p>
    <w:p w:rsidR="004B3D2D" w:rsidRPr="00C3492B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8"/>
          <w:szCs w:val="28"/>
        </w:rPr>
      </w:pPr>
      <w:r w:rsidRPr="00C3492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4B3D2D" w:rsidRPr="00C3492B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92B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комиссии: ______________   В.В. </w:t>
      </w:r>
      <w:proofErr w:type="spellStart"/>
      <w:r w:rsidR="006B2E76" w:rsidRPr="00C3492B">
        <w:rPr>
          <w:rFonts w:ascii="Times New Roman" w:eastAsia="Calibri" w:hAnsi="Times New Roman" w:cs="Times New Roman"/>
          <w:sz w:val="28"/>
          <w:szCs w:val="28"/>
        </w:rPr>
        <w:t>Кестель</w:t>
      </w:r>
      <w:proofErr w:type="spellEnd"/>
    </w:p>
    <w:p w:rsidR="00DA4736" w:rsidRPr="00C3492B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6C9" w:rsidRPr="00C3492B" w:rsidRDefault="004B3D2D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92B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BA1AC6" w:rsidRPr="00C3492B" w:rsidRDefault="00BA1AC6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D2D" w:rsidRPr="00C3492B" w:rsidRDefault="008D585C" w:rsidP="008D585C">
      <w:pPr>
        <w:tabs>
          <w:tab w:val="left" w:pos="910"/>
        </w:tabs>
        <w:rPr>
          <w:rFonts w:ascii="Times New Roman" w:hAnsi="Times New Roman" w:cs="Times New Roman"/>
          <w:sz w:val="28"/>
          <w:szCs w:val="28"/>
        </w:rPr>
      </w:pPr>
      <w:r w:rsidRPr="00C3492B">
        <w:rPr>
          <w:sz w:val="28"/>
          <w:szCs w:val="28"/>
        </w:rPr>
        <w:t xml:space="preserve">                ______________</w:t>
      </w:r>
      <w:r w:rsidR="00BA1AC6" w:rsidRPr="00C3492B">
        <w:rPr>
          <w:sz w:val="28"/>
          <w:szCs w:val="28"/>
        </w:rPr>
        <w:t xml:space="preserve"> </w:t>
      </w:r>
      <w:r w:rsidRPr="00C3492B">
        <w:rPr>
          <w:sz w:val="28"/>
          <w:szCs w:val="28"/>
        </w:rPr>
        <w:t xml:space="preserve"> </w:t>
      </w:r>
      <w:r w:rsidR="00C3492B">
        <w:rPr>
          <w:rFonts w:ascii="Times New Roman" w:hAnsi="Times New Roman" w:cs="Times New Roman"/>
          <w:sz w:val="28"/>
          <w:szCs w:val="28"/>
        </w:rPr>
        <w:t>Е.С. Чекалдина</w:t>
      </w:r>
    </w:p>
    <w:p w:rsidR="00BA1AC6" w:rsidRPr="00C3492B" w:rsidRDefault="004B3D2D" w:rsidP="004B3D2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C3492B">
        <w:rPr>
          <w:rFonts w:ascii="Times New Roman" w:hAnsi="Times New Roman" w:cs="Times New Roman"/>
          <w:sz w:val="28"/>
          <w:szCs w:val="28"/>
        </w:rPr>
        <w:t xml:space="preserve">   </w:t>
      </w:r>
      <w:r w:rsidR="00BA1AC6" w:rsidRPr="00C3492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08A0" w:rsidRPr="00C3492B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BA1AC6" w:rsidRPr="00C3492B">
        <w:rPr>
          <w:rFonts w:ascii="Times New Roman" w:hAnsi="Times New Roman" w:cs="Times New Roman"/>
          <w:sz w:val="28"/>
          <w:szCs w:val="28"/>
        </w:rPr>
        <w:t xml:space="preserve"> </w:t>
      </w:r>
      <w:r w:rsidR="002708A0" w:rsidRPr="00C3492B">
        <w:rPr>
          <w:rFonts w:ascii="Times New Roman" w:hAnsi="Times New Roman" w:cs="Times New Roman"/>
          <w:sz w:val="28"/>
          <w:szCs w:val="28"/>
        </w:rPr>
        <w:t>О.А. Хахалина</w:t>
      </w:r>
      <w:r w:rsidR="00586C79" w:rsidRPr="00C3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D2D" w:rsidRPr="00C3492B" w:rsidRDefault="00BA1AC6" w:rsidP="00BA1AC6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C3492B">
        <w:rPr>
          <w:rFonts w:ascii="Times New Roman" w:hAnsi="Times New Roman" w:cs="Times New Roman"/>
          <w:sz w:val="28"/>
          <w:szCs w:val="28"/>
        </w:rPr>
        <w:tab/>
      </w:r>
    </w:p>
    <w:sectPr w:rsidR="004B3D2D" w:rsidRPr="00C3492B" w:rsidSect="00C3492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608BF"/>
    <w:rsid w:val="000C42EC"/>
    <w:rsid w:val="000C44F5"/>
    <w:rsid w:val="00146A08"/>
    <w:rsid w:val="00156150"/>
    <w:rsid w:val="00160392"/>
    <w:rsid w:val="0017356D"/>
    <w:rsid w:val="001C5F14"/>
    <w:rsid w:val="002004F1"/>
    <w:rsid w:val="0020389A"/>
    <w:rsid w:val="00220ACC"/>
    <w:rsid w:val="002241CD"/>
    <w:rsid w:val="00232DDB"/>
    <w:rsid w:val="00241C9C"/>
    <w:rsid w:val="002708A0"/>
    <w:rsid w:val="002A4450"/>
    <w:rsid w:val="002F5069"/>
    <w:rsid w:val="00390698"/>
    <w:rsid w:val="003E7241"/>
    <w:rsid w:val="004067E4"/>
    <w:rsid w:val="004144FB"/>
    <w:rsid w:val="004641E8"/>
    <w:rsid w:val="004B3D2D"/>
    <w:rsid w:val="005446A3"/>
    <w:rsid w:val="0055330E"/>
    <w:rsid w:val="00567039"/>
    <w:rsid w:val="00574219"/>
    <w:rsid w:val="00586C79"/>
    <w:rsid w:val="005C3CDE"/>
    <w:rsid w:val="005D7860"/>
    <w:rsid w:val="006417F4"/>
    <w:rsid w:val="00644715"/>
    <w:rsid w:val="006B2E76"/>
    <w:rsid w:val="006D2685"/>
    <w:rsid w:val="007236C9"/>
    <w:rsid w:val="00731097"/>
    <w:rsid w:val="007A7F2E"/>
    <w:rsid w:val="007E0C19"/>
    <w:rsid w:val="007E28A8"/>
    <w:rsid w:val="0086033F"/>
    <w:rsid w:val="008D585C"/>
    <w:rsid w:val="00902E8E"/>
    <w:rsid w:val="0091395C"/>
    <w:rsid w:val="00936459"/>
    <w:rsid w:val="009A5D41"/>
    <w:rsid w:val="009F0CAA"/>
    <w:rsid w:val="009F2F8B"/>
    <w:rsid w:val="00A00E3D"/>
    <w:rsid w:val="00A30B3F"/>
    <w:rsid w:val="00A32B08"/>
    <w:rsid w:val="00B15308"/>
    <w:rsid w:val="00B25418"/>
    <w:rsid w:val="00B84108"/>
    <w:rsid w:val="00B94339"/>
    <w:rsid w:val="00B96318"/>
    <w:rsid w:val="00BA1AC6"/>
    <w:rsid w:val="00C3492B"/>
    <w:rsid w:val="00CA16B3"/>
    <w:rsid w:val="00CB3704"/>
    <w:rsid w:val="00D17193"/>
    <w:rsid w:val="00D27626"/>
    <w:rsid w:val="00D36169"/>
    <w:rsid w:val="00DA4736"/>
    <w:rsid w:val="00DB14B2"/>
    <w:rsid w:val="00DB34CD"/>
    <w:rsid w:val="00DD373F"/>
    <w:rsid w:val="00DE3B73"/>
    <w:rsid w:val="00DE5E1A"/>
    <w:rsid w:val="00E2125D"/>
    <w:rsid w:val="00E36596"/>
    <w:rsid w:val="00EC4420"/>
    <w:rsid w:val="00EE2ADD"/>
    <w:rsid w:val="00F622B4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2020-08-25T09:46:00Z</cp:lastPrinted>
  <dcterms:created xsi:type="dcterms:W3CDTF">2020-08-25T09:47:00Z</dcterms:created>
  <dcterms:modified xsi:type="dcterms:W3CDTF">2020-08-25T09:47:00Z</dcterms:modified>
</cp:coreProperties>
</file>