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68" w:rsidRDefault="00C15DEE" w:rsidP="00C15DEE">
      <w:pPr>
        <w:ind w:firstLine="709"/>
        <w:jc w:val="center"/>
        <w:rPr>
          <w:b/>
          <w:sz w:val="32"/>
          <w:szCs w:val="32"/>
        </w:rPr>
      </w:pPr>
      <w:r w:rsidRPr="00C15DEE">
        <w:rPr>
          <w:b/>
          <w:sz w:val="32"/>
          <w:szCs w:val="32"/>
        </w:rPr>
        <w:t>Природоохранные мероприятия и акции на территор</w:t>
      </w:r>
      <w:r w:rsidR="007D73B0">
        <w:rPr>
          <w:b/>
          <w:sz w:val="32"/>
          <w:szCs w:val="32"/>
        </w:rPr>
        <w:t>ии Промышленновского района 2020</w:t>
      </w:r>
      <w:r w:rsidRPr="00C15DEE">
        <w:rPr>
          <w:b/>
          <w:sz w:val="32"/>
          <w:szCs w:val="32"/>
        </w:rPr>
        <w:t xml:space="preserve"> год</w:t>
      </w:r>
    </w:p>
    <w:p w:rsidR="00C15DEE" w:rsidRDefault="00C15DEE" w:rsidP="00A4382E">
      <w:pPr>
        <w:ind w:firstLine="709"/>
        <w:jc w:val="both"/>
        <w:rPr>
          <w:sz w:val="28"/>
        </w:rPr>
      </w:pPr>
    </w:p>
    <w:p w:rsidR="002946E6" w:rsidRDefault="002946E6" w:rsidP="002946E6">
      <w:pPr>
        <w:ind w:firstLine="709"/>
        <w:jc w:val="both"/>
        <w:rPr>
          <w:sz w:val="28"/>
        </w:rPr>
      </w:pPr>
      <w:r w:rsidRPr="002946E6">
        <w:rPr>
          <w:b/>
          <w:sz w:val="28"/>
        </w:rPr>
        <w:t>Н</w:t>
      </w:r>
      <w:r>
        <w:rPr>
          <w:sz w:val="28"/>
        </w:rPr>
        <w:t>а территории Промышленновского округа 28.03.2020 с 20</w:t>
      </w:r>
      <w:r w:rsidRPr="006F305B">
        <w:rPr>
          <w:sz w:val="28"/>
        </w:rPr>
        <w:t>:</w:t>
      </w:r>
      <w:r>
        <w:rPr>
          <w:sz w:val="28"/>
        </w:rPr>
        <w:t>30 по 21</w:t>
      </w:r>
      <w:r w:rsidRPr="006F305B">
        <w:rPr>
          <w:sz w:val="28"/>
        </w:rPr>
        <w:t>:</w:t>
      </w:r>
      <w:r w:rsidR="00302C33">
        <w:rPr>
          <w:sz w:val="28"/>
        </w:rPr>
        <w:t>30 (по местному времени)</w:t>
      </w:r>
      <w:r>
        <w:rPr>
          <w:sz w:val="28"/>
        </w:rPr>
        <w:t xml:space="preserve"> проведена ежегодная экологическая акция «Час Земли». В акции приняли участие</w:t>
      </w:r>
      <w:r w:rsidRPr="00174256">
        <w:rPr>
          <w:sz w:val="28"/>
        </w:rPr>
        <w:t>:</w:t>
      </w:r>
      <w:r>
        <w:rPr>
          <w:sz w:val="28"/>
        </w:rPr>
        <w:t xml:space="preserve"> территориальные отделы Управления по жизнеобеспечению и строительству администрации Промышленновского муниципального округа</w:t>
      </w:r>
      <w:r w:rsidRPr="007248E2">
        <w:rPr>
          <w:sz w:val="28"/>
        </w:rPr>
        <w:t>;</w:t>
      </w:r>
      <w:r>
        <w:rPr>
          <w:sz w:val="28"/>
        </w:rPr>
        <w:t xml:space="preserve"> Управление образования администрации Промышленновского муниципального округа</w:t>
      </w:r>
      <w:r w:rsidRPr="0041034A">
        <w:rPr>
          <w:sz w:val="28"/>
        </w:rPr>
        <w:t>;</w:t>
      </w:r>
      <w:r>
        <w:rPr>
          <w:sz w:val="28"/>
        </w:rPr>
        <w:t xml:space="preserve"> Управление культуры, молодежной политики, спорта и туризма администрации Промышленновского муниципального округа (далее – УКМПСТ Промышленновского округа). В ходе проведения акции была отключена иллюминация административных зданий, домов культуры, библиотек, школ, детских садов.</w:t>
      </w:r>
    </w:p>
    <w:p w:rsidR="002946E6" w:rsidRPr="0041034A" w:rsidRDefault="002946E6" w:rsidP="002946E6">
      <w:pPr>
        <w:ind w:firstLine="709"/>
        <w:jc w:val="both"/>
        <w:rPr>
          <w:sz w:val="28"/>
        </w:rPr>
      </w:pPr>
      <w:r w:rsidRPr="0041034A">
        <w:rPr>
          <w:sz w:val="28"/>
        </w:rPr>
        <w:t>Все образовательные организации Промышленновского муниципального округа присоединились к акции «Час Земли». В рамках экологической акции «Час Земли» в детских садах были проведены тематические беседы с детьми: «Земля у нас одна – другой не будет никогда!», «Сохраним природу России», «Природа Кузбасса» с целью объяснить детям о необходимости бережного отношения к природе и ее ресурсам. Педагоги рассказали воспитанникам о необходимости проведения данной акции и показали воспитанникам презентации: «Час Земли», «Экономия электроэнергии», а также видеоролик «Природа – это самое дорогое, что есть на нашей планете Земля», просмотрели мультфильм «Экономим электричество» из серии «Фиксики». Организованы выставки рисунков: «Природа нашей планеты!», «Сэкономь электричество – спаси планету». Воспитанники изготовили вместе с педагогами листовки и буклеты для родителей «Будущее нашей Планеты это будущее наших детей, с пропагандой о защите природы и о принятии участия в экологической акции «Час Земли».</w:t>
      </w:r>
    </w:p>
    <w:p w:rsidR="002946E6" w:rsidRDefault="002946E6" w:rsidP="002946E6">
      <w:pPr>
        <w:ind w:firstLine="709"/>
        <w:jc w:val="both"/>
        <w:rPr>
          <w:sz w:val="28"/>
        </w:rPr>
      </w:pPr>
      <w:r w:rsidRPr="0041034A">
        <w:rPr>
          <w:sz w:val="28"/>
        </w:rPr>
        <w:t xml:space="preserve">Педагогический коллективы, родители совместно с детьми всех образовательных организаций приняли активное участие в экологической акции «Час Земли» на сайте </w:t>
      </w:r>
      <w:hyperlink r:id="rId5" w:history="1">
        <w:r w:rsidRPr="00156D78">
          <w:rPr>
            <w:rStyle w:val="a3"/>
            <w:sz w:val="28"/>
          </w:rPr>
          <w:t>http</w:t>
        </w:r>
        <w:r w:rsidRPr="00156D78">
          <w:rPr>
            <w:rStyle w:val="a3"/>
            <w:sz w:val="28"/>
          </w:rPr>
          <w:t>s</w:t>
        </w:r>
        <w:r w:rsidRPr="00156D78">
          <w:rPr>
            <w:rStyle w:val="a3"/>
            <w:sz w:val="28"/>
          </w:rPr>
          <w:t>://60.wwf.ru/</w:t>
        </w:r>
      </w:hyperlink>
      <w:r w:rsidRPr="0041034A">
        <w:rPr>
          <w:sz w:val="28"/>
        </w:rPr>
        <w:t>, получили сертификаты участников. Прошли тест на сайте «Узнай свое экопредназначение» и узнали, на что способны, чтобы спасти Землю, получив письмо с инструкцией, как начать действовать, отметили себя на карте «Часа Земли». В данном тестировании приняли участие более 300 человек.</w:t>
      </w:r>
    </w:p>
    <w:p w:rsidR="002946E6" w:rsidRPr="0041034A" w:rsidRDefault="002946E6" w:rsidP="002946E6">
      <w:pPr>
        <w:ind w:firstLine="709"/>
        <w:jc w:val="both"/>
        <w:rPr>
          <w:sz w:val="28"/>
        </w:rPr>
      </w:pPr>
      <w:r w:rsidRPr="0041034A">
        <w:rPr>
          <w:sz w:val="28"/>
        </w:rPr>
        <w:t xml:space="preserve">Кроме того, на официальных сайтах образовательных организаций, на информационных стендах, в социальных сетях размещена информация для родительской общественности, обучающихся и сотрудников о возможных формах участия в </w:t>
      </w:r>
      <w:r>
        <w:rPr>
          <w:sz w:val="28"/>
        </w:rPr>
        <w:t>экологической акции «Час</w:t>
      </w:r>
      <w:r w:rsidRPr="0041034A">
        <w:rPr>
          <w:sz w:val="28"/>
        </w:rPr>
        <w:t xml:space="preserve"> Земли».</w:t>
      </w:r>
    </w:p>
    <w:p w:rsidR="002946E6" w:rsidRPr="00174256" w:rsidRDefault="002946E6" w:rsidP="002946E6">
      <w:pPr>
        <w:ind w:firstLine="709"/>
        <w:jc w:val="both"/>
        <w:rPr>
          <w:sz w:val="28"/>
        </w:rPr>
      </w:pPr>
      <w:r>
        <w:rPr>
          <w:sz w:val="28"/>
        </w:rPr>
        <w:t xml:space="preserve">Также на официальном сайте УКМПСТ Промышленновского округа и на страницах социальных сетей размещено обращение к жителям о возможности принять участие в акции. </w:t>
      </w:r>
    </w:p>
    <w:p w:rsidR="002946E6" w:rsidRDefault="002946E6" w:rsidP="00302C33">
      <w:pPr>
        <w:pBdr>
          <w:bottom w:val="single" w:sz="4" w:space="1" w:color="auto"/>
        </w:pBdr>
        <w:ind w:right="-2" w:firstLine="709"/>
        <w:jc w:val="both"/>
        <w:rPr>
          <w:sz w:val="28"/>
          <w:szCs w:val="28"/>
        </w:rPr>
      </w:pPr>
      <w:r>
        <w:rPr>
          <w:sz w:val="28"/>
          <w:szCs w:val="28"/>
        </w:rPr>
        <w:lastRenderedPageBreak/>
        <w:t>Общее количество жителей Промышленновского муниципального округа, принявших участие в экологической акции «Час Земли», составило 8200 человек, д</w:t>
      </w:r>
      <w:r w:rsidRPr="006F305B">
        <w:rPr>
          <w:sz w:val="28"/>
          <w:szCs w:val="28"/>
        </w:rPr>
        <w:t>остигнутая экономия электроэнергии</w:t>
      </w:r>
      <w:r>
        <w:rPr>
          <w:sz w:val="28"/>
          <w:szCs w:val="28"/>
        </w:rPr>
        <w:t xml:space="preserve"> составила ≈ 4100 кВ/час.</w:t>
      </w:r>
    </w:p>
    <w:p w:rsidR="00D51040" w:rsidRPr="00441859" w:rsidRDefault="00D51040" w:rsidP="004D756C">
      <w:pPr>
        <w:jc w:val="both"/>
        <w:rPr>
          <w:sz w:val="28"/>
        </w:rPr>
      </w:pPr>
    </w:p>
    <w:p w:rsidR="00D51040" w:rsidRPr="008E2F00" w:rsidRDefault="008E2F00" w:rsidP="00C6374C">
      <w:pPr>
        <w:ind w:firstLine="709"/>
        <w:jc w:val="both"/>
        <w:rPr>
          <w:sz w:val="28"/>
        </w:rPr>
      </w:pPr>
      <w:r w:rsidRPr="008E2F00">
        <w:rPr>
          <w:sz w:val="28"/>
          <w:szCs w:val="28"/>
        </w:rPr>
        <w:t xml:space="preserve">В рамках акции федерального масштаба «Всероссийский экологический субботник «Зеленая Весна», </w:t>
      </w:r>
      <w:r w:rsidR="00012620" w:rsidRPr="008E2F00">
        <w:rPr>
          <w:sz w:val="28"/>
          <w:szCs w:val="28"/>
        </w:rPr>
        <w:t xml:space="preserve"> </w:t>
      </w:r>
      <w:r w:rsidR="00D51040" w:rsidRPr="008E2F00">
        <w:rPr>
          <w:sz w:val="28"/>
        </w:rPr>
        <w:t>проведенного на территории Промышленновского муниципального</w:t>
      </w:r>
      <w:r w:rsidRPr="008E2F00">
        <w:rPr>
          <w:sz w:val="28"/>
        </w:rPr>
        <w:t xml:space="preserve"> округа </w:t>
      </w:r>
      <w:r w:rsidR="00D51040" w:rsidRPr="008E2F00">
        <w:rPr>
          <w:sz w:val="28"/>
        </w:rPr>
        <w:t xml:space="preserve"> в период </w:t>
      </w:r>
      <w:r w:rsidRPr="008E2F00">
        <w:rPr>
          <w:sz w:val="28"/>
        </w:rPr>
        <w:t xml:space="preserve"> до </w:t>
      </w:r>
      <w:r w:rsidRPr="008E2F00">
        <w:rPr>
          <w:sz w:val="28"/>
          <w:szCs w:val="28"/>
        </w:rPr>
        <w:t>30 сентября 2020 года</w:t>
      </w:r>
      <w:r w:rsidR="0089778E" w:rsidRPr="008E2F00">
        <w:rPr>
          <w:sz w:val="28"/>
        </w:rPr>
        <w:t>,</w:t>
      </w:r>
      <w:r w:rsidR="00D51040" w:rsidRPr="008E2F00">
        <w:rPr>
          <w:sz w:val="28"/>
        </w:rPr>
        <w:t xml:space="preserve"> были проведены следующие мероприятия, экологической направленности: </w:t>
      </w:r>
    </w:p>
    <w:p w:rsidR="00D51040" w:rsidRPr="008E2F00" w:rsidRDefault="00D51040" w:rsidP="00C6374C">
      <w:pPr>
        <w:numPr>
          <w:ilvl w:val="0"/>
          <w:numId w:val="2"/>
        </w:numPr>
        <w:ind w:left="0" w:firstLine="709"/>
        <w:jc w:val="both"/>
        <w:rPr>
          <w:sz w:val="28"/>
          <w:szCs w:val="28"/>
        </w:rPr>
      </w:pPr>
      <w:r w:rsidRPr="008E2F00">
        <w:rPr>
          <w:b/>
          <w:sz w:val="28"/>
          <w:szCs w:val="28"/>
        </w:rPr>
        <w:t>уборка от мусора улиц, парков, лесных массивов и мест массового отдыха</w:t>
      </w:r>
      <w:r w:rsidRPr="008E2F00">
        <w:rPr>
          <w:sz w:val="28"/>
          <w:szCs w:val="28"/>
        </w:rPr>
        <w:t xml:space="preserve"> (</w:t>
      </w:r>
      <w:r w:rsidR="008E2F00" w:rsidRPr="008E2F00">
        <w:rPr>
          <w:sz w:val="28"/>
          <w:szCs w:val="28"/>
        </w:rPr>
        <w:t>проведено 13 массовых субботников по санитарной уборке всех населенных пунктов округа. Участие приняли более 7000 человек, объем вывезенного мусора составил более 2400 м</w:t>
      </w:r>
      <w:r w:rsidR="008E2F00" w:rsidRPr="008E2F00">
        <w:rPr>
          <w:sz w:val="28"/>
          <w:szCs w:val="28"/>
          <w:vertAlign w:val="superscript"/>
        </w:rPr>
        <w:t>3</w:t>
      </w:r>
      <w:r w:rsidR="008E2F00" w:rsidRPr="008E2F00">
        <w:rPr>
          <w:sz w:val="28"/>
          <w:szCs w:val="28"/>
        </w:rPr>
        <w:t>,  количество задействованной техники более 70 шт., снесено и опилено более 500 аварийных и сухих деревьев.</w:t>
      </w:r>
      <w:r w:rsidRPr="008E2F00">
        <w:rPr>
          <w:sz w:val="28"/>
          <w:szCs w:val="28"/>
        </w:rPr>
        <w:t>)</w:t>
      </w:r>
      <w:r w:rsidRPr="008E2F00">
        <w:rPr>
          <w:sz w:val="28"/>
        </w:rPr>
        <w:t>;</w:t>
      </w:r>
    </w:p>
    <w:p w:rsidR="00D51040" w:rsidRPr="008E2F00" w:rsidRDefault="00D51040" w:rsidP="008E2F00">
      <w:pPr>
        <w:numPr>
          <w:ilvl w:val="0"/>
          <w:numId w:val="2"/>
        </w:numPr>
        <w:ind w:left="0" w:firstLine="709"/>
        <w:jc w:val="both"/>
        <w:rPr>
          <w:sz w:val="28"/>
          <w:szCs w:val="28"/>
        </w:rPr>
      </w:pPr>
      <w:r w:rsidRPr="008E2F00">
        <w:rPr>
          <w:b/>
          <w:sz w:val="28"/>
          <w:szCs w:val="28"/>
        </w:rPr>
        <w:t>очистка берегов водоемов</w:t>
      </w:r>
      <w:r w:rsidRPr="008E2F00">
        <w:rPr>
          <w:sz w:val="28"/>
          <w:szCs w:val="28"/>
        </w:rPr>
        <w:t xml:space="preserve"> (</w:t>
      </w:r>
      <w:r w:rsidR="008E2F00" w:rsidRPr="008E2F00">
        <w:rPr>
          <w:sz w:val="28"/>
          <w:szCs w:val="28"/>
        </w:rPr>
        <w:t>ликвидировано несанкционированных свалок (3 шт.), вывезено более</w:t>
      </w:r>
      <w:r w:rsidR="00302C33">
        <w:rPr>
          <w:sz w:val="28"/>
          <w:szCs w:val="28"/>
        </w:rPr>
        <w:t xml:space="preserve"> </w:t>
      </w:r>
      <w:r w:rsidR="008E2F00" w:rsidRPr="008E2F00">
        <w:rPr>
          <w:sz w:val="28"/>
          <w:szCs w:val="28"/>
        </w:rPr>
        <w:t>40 тонн мусора с мест несанкционированных свал</w:t>
      </w:r>
      <w:r w:rsidR="00302C33">
        <w:rPr>
          <w:sz w:val="28"/>
          <w:szCs w:val="28"/>
        </w:rPr>
        <w:t>ок, задействовано 3 ед. техники</w:t>
      </w:r>
      <w:r w:rsidRPr="008E2F00">
        <w:rPr>
          <w:sz w:val="28"/>
          <w:szCs w:val="28"/>
        </w:rPr>
        <w:t>);</w:t>
      </w:r>
    </w:p>
    <w:p w:rsidR="00D51040" w:rsidRPr="008E2F00" w:rsidRDefault="00D51040" w:rsidP="00C6374C">
      <w:pPr>
        <w:numPr>
          <w:ilvl w:val="0"/>
          <w:numId w:val="2"/>
        </w:numPr>
        <w:ind w:left="0" w:firstLine="709"/>
        <w:jc w:val="both"/>
        <w:rPr>
          <w:b/>
          <w:sz w:val="28"/>
          <w:szCs w:val="28"/>
        </w:rPr>
      </w:pPr>
      <w:r w:rsidRPr="008E2F00">
        <w:rPr>
          <w:b/>
          <w:sz w:val="28"/>
          <w:szCs w:val="28"/>
          <w:lang w:val="en-US"/>
        </w:rPr>
        <w:t>c</w:t>
      </w:r>
      <w:r w:rsidRPr="008E2F00">
        <w:rPr>
          <w:b/>
          <w:sz w:val="28"/>
          <w:szCs w:val="28"/>
        </w:rPr>
        <w:t>бор макулатуры;</w:t>
      </w:r>
    </w:p>
    <w:p w:rsidR="00D51040" w:rsidRPr="008E2F00" w:rsidRDefault="00D51040" w:rsidP="00C6374C">
      <w:pPr>
        <w:numPr>
          <w:ilvl w:val="0"/>
          <w:numId w:val="2"/>
        </w:numPr>
        <w:ind w:left="0" w:firstLine="709"/>
        <w:jc w:val="both"/>
        <w:rPr>
          <w:b/>
          <w:sz w:val="28"/>
          <w:szCs w:val="28"/>
        </w:rPr>
      </w:pPr>
      <w:r w:rsidRPr="008E2F00">
        <w:rPr>
          <w:b/>
          <w:sz w:val="28"/>
          <w:szCs w:val="28"/>
        </w:rPr>
        <w:t>раздельный сбор вторсырья</w:t>
      </w:r>
      <w:r w:rsidRPr="008E2F00">
        <w:rPr>
          <w:b/>
          <w:sz w:val="28"/>
          <w:szCs w:val="28"/>
          <w:lang w:val="en-US"/>
        </w:rPr>
        <w:t>;</w:t>
      </w:r>
    </w:p>
    <w:p w:rsidR="00D51040" w:rsidRPr="008E2F00" w:rsidRDefault="00D51040" w:rsidP="00C6374C">
      <w:pPr>
        <w:numPr>
          <w:ilvl w:val="0"/>
          <w:numId w:val="2"/>
        </w:numPr>
        <w:ind w:left="0" w:firstLine="709"/>
        <w:jc w:val="both"/>
        <w:rPr>
          <w:sz w:val="28"/>
          <w:szCs w:val="28"/>
        </w:rPr>
      </w:pPr>
      <w:r w:rsidRPr="008E2F00">
        <w:rPr>
          <w:b/>
          <w:sz w:val="28"/>
          <w:szCs w:val="28"/>
        </w:rPr>
        <w:t>уроки экологической грамотности</w:t>
      </w:r>
      <w:r w:rsidR="0089778E" w:rsidRPr="008E2F00">
        <w:rPr>
          <w:sz w:val="28"/>
          <w:szCs w:val="28"/>
        </w:rPr>
        <w:t xml:space="preserve"> (</w:t>
      </w:r>
      <w:r w:rsidR="008E2F00" w:rsidRPr="008E2F00">
        <w:rPr>
          <w:sz w:val="28"/>
          <w:szCs w:val="28"/>
        </w:rPr>
        <w:t>во всех образовательных организациях Промышленновского муниципального округа уроки экологической грамотности проводятся периодичностью один раз в месяц.</w:t>
      </w:r>
      <w:r w:rsidR="0089778E" w:rsidRPr="008E2F00">
        <w:rPr>
          <w:sz w:val="28"/>
          <w:szCs w:val="28"/>
        </w:rPr>
        <w:t>);</w:t>
      </w:r>
    </w:p>
    <w:p w:rsidR="0089778E" w:rsidRPr="008E2F00" w:rsidRDefault="0089778E" w:rsidP="008E2F00">
      <w:pPr>
        <w:numPr>
          <w:ilvl w:val="0"/>
          <w:numId w:val="2"/>
        </w:numPr>
        <w:pBdr>
          <w:bottom w:val="single" w:sz="4" w:space="1" w:color="auto"/>
        </w:pBdr>
        <w:ind w:left="0" w:firstLine="709"/>
        <w:jc w:val="both"/>
        <w:rPr>
          <w:sz w:val="28"/>
          <w:szCs w:val="28"/>
        </w:rPr>
      </w:pPr>
      <w:r w:rsidRPr="008E2F00">
        <w:rPr>
          <w:b/>
          <w:sz w:val="28"/>
          <w:szCs w:val="28"/>
        </w:rPr>
        <w:t>благоустройство памятников</w:t>
      </w:r>
      <w:r w:rsidRPr="008E2F00">
        <w:rPr>
          <w:sz w:val="28"/>
          <w:szCs w:val="28"/>
        </w:rPr>
        <w:t xml:space="preserve">  (</w:t>
      </w:r>
      <w:r w:rsidR="008E2F00" w:rsidRPr="008E2F00">
        <w:rPr>
          <w:sz w:val="28"/>
          <w:szCs w:val="28"/>
        </w:rPr>
        <w:t xml:space="preserve">традиционно в апреле месяце в Промышленновском муниципальном округе проводятся санитарные меры по благоустройству памятников, обелисков, монументов, мемориальных комплексов, мест захоронений участников Великой Отечественной войны и тружеников тыла и прилегающих территорий. На субботниках приняли участие работники образования, социальной защиты населения, культуры, муниципальные служащие, а также волонтеры с использованием медицинских масок и перчаток, в количестве около 300 человек. Общее количество благоустроенных памятников, обелисков составило 52 </w:t>
      </w:r>
      <w:r w:rsidR="008E2F00">
        <w:rPr>
          <w:sz w:val="28"/>
          <w:szCs w:val="28"/>
        </w:rPr>
        <w:t>шт.</w:t>
      </w:r>
      <w:r w:rsidRPr="008E2F00">
        <w:rPr>
          <w:sz w:val="28"/>
          <w:szCs w:val="28"/>
        </w:rPr>
        <w:t>).</w:t>
      </w:r>
    </w:p>
    <w:p w:rsidR="00D51040" w:rsidRPr="00441859" w:rsidRDefault="00D51040" w:rsidP="008E2F00">
      <w:pPr>
        <w:jc w:val="both"/>
        <w:rPr>
          <w:sz w:val="28"/>
          <w:szCs w:val="28"/>
        </w:rPr>
      </w:pPr>
    </w:p>
    <w:p w:rsidR="009554A4" w:rsidRDefault="009554A4" w:rsidP="009554A4">
      <w:pPr>
        <w:ind w:firstLine="709"/>
        <w:jc w:val="both"/>
        <w:rPr>
          <w:color w:val="000000"/>
          <w:sz w:val="28"/>
          <w:szCs w:val="28"/>
        </w:rPr>
      </w:pPr>
      <w:r w:rsidRPr="009554A4">
        <w:rPr>
          <w:b/>
          <w:sz w:val="28"/>
          <w:szCs w:val="28"/>
        </w:rPr>
        <w:t>Н</w:t>
      </w:r>
      <w:r w:rsidRPr="00F57AED">
        <w:rPr>
          <w:sz w:val="28"/>
          <w:szCs w:val="28"/>
        </w:rPr>
        <w:t xml:space="preserve">а территории Промышленновского муниципального </w:t>
      </w:r>
      <w:r>
        <w:rPr>
          <w:sz w:val="28"/>
          <w:szCs w:val="28"/>
        </w:rPr>
        <w:t>округа</w:t>
      </w:r>
      <w:r w:rsidRPr="00F57AED">
        <w:rPr>
          <w:sz w:val="28"/>
          <w:szCs w:val="28"/>
        </w:rPr>
        <w:t xml:space="preserve"> </w:t>
      </w:r>
      <w:r>
        <w:rPr>
          <w:sz w:val="28"/>
          <w:szCs w:val="28"/>
        </w:rPr>
        <w:t xml:space="preserve">в период с апреля по октябрь 2020 года </w:t>
      </w:r>
      <w:r w:rsidRPr="00F57AED">
        <w:rPr>
          <w:sz w:val="28"/>
          <w:szCs w:val="28"/>
        </w:rPr>
        <w:t>проведена областная акция «Соберем. Сдадим. Переработаем!» (далее</w:t>
      </w:r>
      <w:r>
        <w:rPr>
          <w:sz w:val="28"/>
          <w:szCs w:val="28"/>
        </w:rPr>
        <w:t xml:space="preserve"> -</w:t>
      </w:r>
      <w:r w:rsidRPr="00F57AED">
        <w:rPr>
          <w:sz w:val="28"/>
          <w:szCs w:val="28"/>
        </w:rPr>
        <w:t xml:space="preserve"> областная акция</w:t>
      </w:r>
      <w:r>
        <w:rPr>
          <w:sz w:val="28"/>
          <w:szCs w:val="28"/>
        </w:rPr>
        <w:t>, акция</w:t>
      </w:r>
      <w:r w:rsidRPr="00F57AED">
        <w:rPr>
          <w:sz w:val="28"/>
          <w:szCs w:val="28"/>
        </w:rPr>
        <w:t xml:space="preserve">), целью которой является формирование у населения культуры селективного сбора отходов. </w:t>
      </w:r>
    </w:p>
    <w:p w:rsidR="009554A4" w:rsidRDefault="009554A4" w:rsidP="009554A4">
      <w:pPr>
        <w:ind w:firstLine="709"/>
        <w:jc w:val="both"/>
        <w:rPr>
          <w:color w:val="000000"/>
          <w:sz w:val="28"/>
          <w:szCs w:val="28"/>
        </w:rPr>
      </w:pPr>
      <w:r>
        <w:rPr>
          <w:sz w:val="28"/>
          <w:szCs w:val="28"/>
        </w:rPr>
        <w:t>Для привлечения внимания к акции широких слоев населения велось оперативное оповещение жителей через социальные сети, разработаны экологические памятки по утилизации батареек, в библиотеках организованы пункты отработанных батареек.</w:t>
      </w:r>
      <w:r>
        <w:rPr>
          <w:color w:val="000000"/>
          <w:sz w:val="28"/>
          <w:szCs w:val="28"/>
        </w:rPr>
        <w:t xml:space="preserve"> Участие в акции приняло более 1500 обучающихся и неравнодушных жителей Промышленновского округа, которыми было собрано 31362 шт. батареек.</w:t>
      </w:r>
    </w:p>
    <w:p w:rsidR="009554A4" w:rsidRDefault="009554A4" w:rsidP="009554A4">
      <w:pPr>
        <w:ind w:firstLine="709"/>
        <w:jc w:val="both"/>
        <w:rPr>
          <w:color w:val="000000"/>
          <w:sz w:val="28"/>
          <w:szCs w:val="28"/>
        </w:rPr>
      </w:pPr>
      <w:r w:rsidRPr="00D37578">
        <w:rPr>
          <w:color w:val="000000"/>
          <w:sz w:val="28"/>
          <w:szCs w:val="28"/>
        </w:rPr>
        <w:lastRenderedPageBreak/>
        <w:t xml:space="preserve">В акции приняли участие </w:t>
      </w:r>
      <w:r>
        <w:rPr>
          <w:color w:val="000000"/>
          <w:sz w:val="28"/>
          <w:szCs w:val="28"/>
        </w:rPr>
        <w:t>16</w:t>
      </w:r>
      <w:r w:rsidRPr="00D37578">
        <w:rPr>
          <w:color w:val="000000"/>
          <w:sz w:val="28"/>
          <w:szCs w:val="28"/>
        </w:rPr>
        <w:t xml:space="preserve"> образовательны</w:t>
      </w:r>
      <w:r>
        <w:rPr>
          <w:color w:val="000000"/>
          <w:sz w:val="28"/>
          <w:szCs w:val="28"/>
        </w:rPr>
        <w:t>х</w:t>
      </w:r>
      <w:r w:rsidRPr="00D37578">
        <w:rPr>
          <w:color w:val="000000"/>
          <w:sz w:val="28"/>
          <w:szCs w:val="28"/>
        </w:rPr>
        <w:t xml:space="preserve"> организаци</w:t>
      </w:r>
      <w:r>
        <w:rPr>
          <w:color w:val="000000"/>
          <w:sz w:val="28"/>
          <w:szCs w:val="28"/>
        </w:rPr>
        <w:t>й Промышленновского</w:t>
      </w:r>
      <w:r w:rsidRPr="00D37578">
        <w:rPr>
          <w:color w:val="000000"/>
          <w:sz w:val="28"/>
          <w:szCs w:val="28"/>
        </w:rPr>
        <w:t xml:space="preserve"> </w:t>
      </w:r>
      <w:r>
        <w:rPr>
          <w:color w:val="000000"/>
          <w:sz w:val="28"/>
          <w:szCs w:val="28"/>
        </w:rPr>
        <w:t>округа</w:t>
      </w:r>
      <w:r w:rsidRPr="00D37578">
        <w:rPr>
          <w:color w:val="000000"/>
          <w:sz w:val="28"/>
          <w:szCs w:val="28"/>
        </w:rPr>
        <w:t xml:space="preserve">. </w:t>
      </w:r>
      <w:r>
        <w:rPr>
          <w:color w:val="000000"/>
          <w:sz w:val="28"/>
          <w:szCs w:val="28"/>
        </w:rPr>
        <w:t xml:space="preserve">За период проведения акции обучающимися было </w:t>
      </w:r>
      <w:r w:rsidRPr="00DB635F">
        <w:rPr>
          <w:color w:val="000000"/>
          <w:sz w:val="28"/>
          <w:szCs w:val="28"/>
        </w:rPr>
        <w:t xml:space="preserve">собрано 3,1 тонны макулатуры, 110 кг. пластика, 28 кг. металлолома. Всего в акции приняли участие 4129 обучающихся. </w:t>
      </w:r>
      <w:r w:rsidRPr="00DB635F">
        <w:rPr>
          <w:sz w:val="28"/>
          <w:szCs w:val="28"/>
        </w:rPr>
        <w:t>Для дошкольников и обучающихся образовательных организаций Промышленновского округа было проведено 3 урока-игры «Большие секреты маленькой</w:t>
      </w:r>
      <w:r>
        <w:rPr>
          <w:sz w:val="28"/>
          <w:szCs w:val="28"/>
        </w:rPr>
        <w:t xml:space="preserve"> батарейки»</w:t>
      </w:r>
    </w:p>
    <w:p w:rsidR="009554A4" w:rsidRPr="00F056E3" w:rsidRDefault="009554A4" w:rsidP="009554A4">
      <w:pPr>
        <w:ind w:firstLine="709"/>
        <w:jc w:val="both"/>
        <w:rPr>
          <w:sz w:val="28"/>
          <w:szCs w:val="28"/>
        </w:rPr>
      </w:pPr>
      <w:r w:rsidRPr="00F056E3">
        <w:rPr>
          <w:sz w:val="28"/>
          <w:szCs w:val="28"/>
        </w:rPr>
        <w:t>Также в акции приняли участие 43 сотрудника МБУ «Комплексный центр социального обслуживания населения», которые собрали и сдали 53 кг. макулатуры.</w:t>
      </w:r>
    </w:p>
    <w:p w:rsidR="009554A4" w:rsidRPr="00AC4FF7" w:rsidRDefault="009554A4" w:rsidP="009554A4">
      <w:pPr>
        <w:pBdr>
          <w:bottom w:val="single" w:sz="4" w:space="1" w:color="auto"/>
        </w:pBdr>
        <w:ind w:firstLine="709"/>
        <w:jc w:val="both"/>
        <w:rPr>
          <w:color w:val="000000"/>
          <w:sz w:val="28"/>
        </w:rPr>
      </w:pPr>
      <w:r w:rsidRPr="00F056E3">
        <w:rPr>
          <w:color w:val="000000"/>
          <w:sz w:val="28"/>
          <w:szCs w:val="28"/>
        </w:rPr>
        <w:t>Дополнительно</w:t>
      </w:r>
      <w:r>
        <w:rPr>
          <w:color w:val="000000"/>
          <w:sz w:val="28"/>
          <w:szCs w:val="28"/>
        </w:rPr>
        <w:t xml:space="preserve"> сообщаем, что </w:t>
      </w:r>
      <w:r>
        <w:rPr>
          <w:sz w:val="28"/>
        </w:rPr>
        <w:t>с</w:t>
      </w:r>
      <w:r w:rsidRPr="00980A71">
        <w:rPr>
          <w:color w:val="000000"/>
          <w:sz w:val="28"/>
        </w:rPr>
        <w:t>бор вторичного сырья</w:t>
      </w:r>
      <w:r>
        <w:rPr>
          <w:color w:val="000000"/>
          <w:sz w:val="28"/>
        </w:rPr>
        <w:t xml:space="preserve"> (картон, бумага, пластик) на территории Промышленновского муниципального округа</w:t>
      </w:r>
      <w:r w:rsidRPr="00980A71">
        <w:rPr>
          <w:color w:val="000000"/>
          <w:sz w:val="28"/>
        </w:rPr>
        <w:t xml:space="preserve"> </w:t>
      </w:r>
      <w:r>
        <w:rPr>
          <w:color w:val="000000"/>
          <w:sz w:val="28"/>
        </w:rPr>
        <w:t xml:space="preserve">осуществляет </w:t>
      </w:r>
      <w:r w:rsidR="00302C33">
        <w:rPr>
          <w:color w:val="000000"/>
          <w:sz w:val="28"/>
        </w:rPr>
        <w:t xml:space="preserve">ИП </w:t>
      </w:r>
      <w:r>
        <w:rPr>
          <w:color w:val="000000"/>
          <w:sz w:val="28"/>
        </w:rPr>
        <w:t>Сафонов</w:t>
      </w:r>
      <w:r w:rsidR="00302C33">
        <w:rPr>
          <w:color w:val="000000"/>
          <w:sz w:val="28"/>
        </w:rPr>
        <w:t xml:space="preserve"> Е.В</w:t>
      </w:r>
      <w:r>
        <w:rPr>
          <w:color w:val="000000"/>
          <w:sz w:val="28"/>
        </w:rPr>
        <w:t>. В настоящее время в пгт. Промышленная установлено 27 контейнеров</w:t>
      </w:r>
      <w:r w:rsidRPr="00137149">
        <w:rPr>
          <w:color w:val="000000"/>
          <w:sz w:val="28"/>
        </w:rPr>
        <w:t xml:space="preserve"> для сбора ПЭТ-тары</w:t>
      </w:r>
      <w:r>
        <w:rPr>
          <w:color w:val="000000"/>
          <w:sz w:val="28"/>
        </w:rPr>
        <w:t xml:space="preserve">. За период проведения акции индивидуальным предпринимателем было собрано более 50 тонн макулатуры для ее вторичной переработки, </w:t>
      </w:r>
      <w:r w:rsidRPr="00D37578">
        <w:rPr>
          <w:color w:val="000000"/>
          <w:sz w:val="28"/>
        </w:rPr>
        <w:t xml:space="preserve">а </w:t>
      </w:r>
      <w:r>
        <w:rPr>
          <w:color w:val="000000"/>
          <w:sz w:val="28"/>
        </w:rPr>
        <w:t>также 5 тонн</w:t>
      </w:r>
      <w:r w:rsidRPr="00D37578">
        <w:rPr>
          <w:color w:val="000000"/>
          <w:sz w:val="28"/>
        </w:rPr>
        <w:t xml:space="preserve"> пластика</w:t>
      </w:r>
      <w:r>
        <w:rPr>
          <w:color w:val="000000"/>
          <w:sz w:val="28"/>
        </w:rPr>
        <w:t xml:space="preserve"> и стеклотары 20 тонн.</w:t>
      </w:r>
    </w:p>
    <w:p w:rsidR="00571009" w:rsidRPr="00441859" w:rsidRDefault="00571009" w:rsidP="00BC073B">
      <w:pPr>
        <w:jc w:val="both"/>
        <w:rPr>
          <w:sz w:val="28"/>
          <w:szCs w:val="28"/>
        </w:rPr>
      </w:pPr>
    </w:p>
    <w:p w:rsidR="00754A16" w:rsidRDefault="00754A16" w:rsidP="00754A16">
      <w:pPr>
        <w:ind w:firstLine="709"/>
        <w:jc w:val="both"/>
        <w:rPr>
          <w:sz w:val="28"/>
          <w:szCs w:val="28"/>
        </w:rPr>
      </w:pPr>
      <w:r w:rsidRPr="00754A16">
        <w:rPr>
          <w:b/>
          <w:sz w:val="28"/>
          <w:szCs w:val="28"/>
        </w:rPr>
        <w:t>Н</w:t>
      </w:r>
      <w:r>
        <w:rPr>
          <w:sz w:val="28"/>
          <w:szCs w:val="28"/>
        </w:rPr>
        <w:t>а территории Промышленновского муниципального округа ежегодно проводятся мероприятия по посадке саженцев деревьев и кустарников.</w:t>
      </w:r>
    </w:p>
    <w:p w:rsidR="00754A16" w:rsidRPr="00754A16" w:rsidRDefault="00754A16" w:rsidP="00754A16">
      <w:pPr>
        <w:ind w:firstLine="709"/>
        <w:jc w:val="both"/>
        <w:rPr>
          <w:sz w:val="28"/>
          <w:szCs w:val="28"/>
        </w:rPr>
      </w:pPr>
      <w:r w:rsidRPr="00754A16">
        <w:rPr>
          <w:sz w:val="28"/>
          <w:szCs w:val="28"/>
        </w:rPr>
        <w:t xml:space="preserve">30.04.2020г. Промышленновский муниципальный округ присоединился ко </w:t>
      </w:r>
      <w:r w:rsidR="005056B0">
        <w:rPr>
          <w:sz w:val="28"/>
          <w:szCs w:val="28"/>
        </w:rPr>
        <w:t>В</w:t>
      </w:r>
      <w:r w:rsidRPr="00754A16">
        <w:rPr>
          <w:sz w:val="28"/>
          <w:szCs w:val="28"/>
        </w:rPr>
        <w:t>сероссийской акции «Сад памяти», посвященной 75-летнему юбилею Победы в Великой Отечественной войне.</w:t>
      </w:r>
    </w:p>
    <w:p w:rsidR="00754A16" w:rsidRPr="00754A16" w:rsidRDefault="00754A16" w:rsidP="00754A16">
      <w:pPr>
        <w:ind w:firstLine="709"/>
        <w:jc w:val="both"/>
        <w:rPr>
          <w:sz w:val="28"/>
          <w:szCs w:val="28"/>
        </w:rPr>
      </w:pPr>
      <w:r w:rsidRPr="00754A16">
        <w:rPr>
          <w:sz w:val="28"/>
          <w:szCs w:val="28"/>
        </w:rPr>
        <w:t>В пгт. Промышленная аллею хвойных саженцев высадили напротив соснового бора на выезде из населенного пункта (пересечение улиц Новая и Лесная в пгт. Промышленная). Данную территорию облагораживали работники бюджетной сферы, волонтеры, неравнодушные жители.</w:t>
      </w:r>
    </w:p>
    <w:p w:rsidR="00754A16" w:rsidRPr="00754A16" w:rsidRDefault="00754A16" w:rsidP="00754A16">
      <w:pPr>
        <w:ind w:firstLine="709"/>
        <w:jc w:val="both"/>
        <w:rPr>
          <w:sz w:val="28"/>
          <w:szCs w:val="28"/>
        </w:rPr>
      </w:pPr>
      <w:r w:rsidRPr="00754A16">
        <w:rPr>
          <w:sz w:val="28"/>
          <w:szCs w:val="28"/>
        </w:rPr>
        <w:t>Всего на территории Промышленновского муниципального округа высажено 4446 саженцев ели, сосны, березы, липы и сирени, по числу погибших на фронте земляков.</w:t>
      </w:r>
    </w:p>
    <w:p w:rsidR="00754A16" w:rsidRPr="00754A16" w:rsidRDefault="00754A16" w:rsidP="00754A16">
      <w:pPr>
        <w:ind w:firstLine="709"/>
        <w:jc w:val="both"/>
        <w:rPr>
          <w:sz w:val="28"/>
          <w:szCs w:val="28"/>
        </w:rPr>
      </w:pPr>
      <w:r w:rsidRPr="00754A16">
        <w:rPr>
          <w:sz w:val="28"/>
          <w:szCs w:val="28"/>
        </w:rPr>
        <w:t>Также «Сад памяти» появились в с. Тарасово, д. Шуринка, с. Калинкино, п. Голубево, с. Окунево, п. Октябрьский, д. Портнягино, с. Труд, д. Байрак, с. Лебеди, д. Пор-Искитим, д. Уфимцево.</w:t>
      </w:r>
    </w:p>
    <w:p w:rsidR="002043D6" w:rsidRDefault="002043D6" w:rsidP="002043D6">
      <w:pPr>
        <w:ind w:firstLine="709"/>
        <w:jc w:val="both"/>
        <w:rPr>
          <w:sz w:val="28"/>
        </w:rPr>
      </w:pPr>
      <w:r>
        <w:rPr>
          <w:sz w:val="28"/>
        </w:rPr>
        <w:t>18 сентября 2020 года на территории Промышленновского муниципального округа проведены мероприятия в рамках Единого дня посадки деревьев.</w:t>
      </w:r>
    </w:p>
    <w:p w:rsidR="002043D6" w:rsidRDefault="002043D6" w:rsidP="002043D6">
      <w:pPr>
        <w:ind w:firstLine="709"/>
        <w:jc w:val="both"/>
        <w:rPr>
          <w:sz w:val="28"/>
        </w:rPr>
      </w:pPr>
      <w:r>
        <w:rPr>
          <w:sz w:val="28"/>
        </w:rPr>
        <w:t>Всего на территории Промышленновского муниципального округа было организовано 15 мест (мероприятий) посадок деревьев</w:t>
      </w:r>
      <w:r w:rsidRPr="0053070F">
        <w:rPr>
          <w:sz w:val="28"/>
        </w:rPr>
        <w:t>:</w:t>
      </w:r>
      <w:r>
        <w:rPr>
          <w:sz w:val="28"/>
        </w:rPr>
        <w:t xml:space="preserve"> ц</w:t>
      </w:r>
      <w:r w:rsidRPr="0053070F">
        <w:rPr>
          <w:sz w:val="28"/>
        </w:rPr>
        <w:t>ентральное мероприятие - выезд из пгт. Промышленная, в сторону с</w:t>
      </w:r>
      <w:r>
        <w:rPr>
          <w:sz w:val="28"/>
        </w:rPr>
        <w:t>. Ваганово – «Аллея Депутатов»</w:t>
      </w:r>
      <w:r w:rsidRPr="0053070F">
        <w:rPr>
          <w:sz w:val="28"/>
        </w:rPr>
        <w:t>;</w:t>
      </w:r>
      <w:r>
        <w:rPr>
          <w:sz w:val="28"/>
        </w:rPr>
        <w:t xml:space="preserve"> </w:t>
      </w:r>
      <w:r w:rsidRPr="0053070F">
        <w:rPr>
          <w:sz w:val="28"/>
        </w:rPr>
        <w:t>остальные</w:t>
      </w:r>
      <w:r>
        <w:rPr>
          <w:sz w:val="28"/>
        </w:rPr>
        <w:t xml:space="preserve"> крупные</w:t>
      </w:r>
      <w:r w:rsidRPr="0053070F">
        <w:rPr>
          <w:sz w:val="28"/>
        </w:rPr>
        <w:t xml:space="preserve"> мероприятия:</w:t>
      </w:r>
      <w:r>
        <w:rPr>
          <w:sz w:val="28"/>
        </w:rPr>
        <w:t xml:space="preserve"> п. Голубево - сельский дом культуры (далее – СДК)</w:t>
      </w:r>
      <w:r w:rsidRPr="0053070F">
        <w:rPr>
          <w:sz w:val="28"/>
        </w:rPr>
        <w:t>, д. Шуринка</w:t>
      </w:r>
      <w:r>
        <w:rPr>
          <w:sz w:val="28"/>
        </w:rPr>
        <w:t xml:space="preserve"> -</w:t>
      </w:r>
      <w:r w:rsidRPr="0053070F">
        <w:rPr>
          <w:sz w:val="28"/>
        </w:rPr>
        <w:t xml:space="preserve"> СДК, с. Тарасово</w:t>
      </w:r>
      <w:r>
        <w:rPr>
          <w:sz w:val="28"/>
        </w:rPr>
        <w:t xml:space="preserve"> -                                   </w:t>
      </w:r>
      <w:r w:rsidRPr="0053070F">
        <w:rPr>
          <w:sz w:val="28"/>
        </w:rPr>
        <w:t xml:space="preserve"> МБОУ </w:t>
      </w:r>
      <w:r>
        <w:rPr>
          <w:sz w:val="28"/>
        </w:rPr>
        <w:t>«</w:t>
      </w:r>
      <w:r w:rsidRPr="0053070F">
        <w:rPr>
          <w:sz w:val="28"/>
        </w:rPr>
        <w:t>Тарасовская СОШ</w:t>
      </w:r>
      <w:r>
        <w:rPr>
          <w:sz w:val="28"/>
        </w:rPr>
        <w:t xml:space="preserve">», п. Восход - </w:t>
      </w:r>
      <w:r w:rsidRPr="0053070F">
        <w:rPr>
          <w:sz w:val="28"/>
        </w:rPr>
        <w:t>детская</w:t>
      </w:r>
      <w:r>
        <w:rPr>
          <w:sz w:val="28"/>
        </w:rPr>
        <w:t xml:space="preserve"> площадка, ул. Центральная, 12б. </w:t>
      </w:r>
    </w:p>
    <w:p w:rsidR="002043D6" w:rsidRPr="000E4540" w:rsidRDefault="002043D6" w:rsidP="005056B0">
      <w:pPr>
        <w:pBdr>
          <w:bottom w:val="single" w:sz="4" w:space="1" w:color="auto"/>
        </w:pBdr>
        <w:ind w:firstLine="709"/>
        <w:jc w:val="both"/>
        <w:rPr>
          <w:sz w:val="28"/>
        </w:rPr>
      </w:pPr>
      <w:r>
        <w:rPr>
          <w:sz w:val="28"/>
        </w:rPr>
        <w:t>Количество высаженных деревьев составило 525 шт. (породных состав</w:t>
      </w:r>
      <w:r w:rsidRPr="000E4540">
        <w:rPr>
          <w:sz w:val="28"/>
        </w:rPr>
        <w:t>:</w:t>
      </w:r>
      <w:r>
        <w:rPr>
          <w:sz w:val="28"/>
        </w:rPr>
        <w:t xml:space="preserve"> сосна, ель, береза). Участие в экологической акции приняло 270 человек</w:t>
      </w:r>
      <w:r w:rsidRPr="000E4540">
        <w:rPr>
          <w:sz w:val="28"/>
        </w:rPr>
        <w:t xml:space="preserve">: </w:t>
      </w:r>
      <w:r>
        <w:rPr>
          <w:sz w:val="28"/>
        </w:rPr>
        <w:t xml:space="preserve">сотрудники администрации Промышленновского муниципального округа, </w:t>
      </w:r>
      <w:r>
        <w:rPr>
          <w:sz w:val="28"/>
        </w:rPr>
        <w:lastRenderedPageBreak/>
        <w:t>депутаты Совета народных депутатов Промышленновского муниципального округа, сотрудники социальной сферы, учащиеся образовательных учреждений, неравнодушные жители населенных пунктов, волонтеры.</w:t>
      </w:r>
    </w:p>
    <w:p w:rsidR="002946E6" w:rsidRDefault="002946E6" w:rsidP="009931B1">
      <w:pPr>
        <w:ind w:firstLine="709"/>
        <w:jc w:val="both"/>
        <w:rPr>
          <w:sz w:val="28"/>
        </w:rPr>
      </w:pPr>
    </w:p>
    <w:p w:rsidR="002946E6" w:rsidRDefault="002946E6" w:rsidP="002946E6">
      <w:pPr>
        <w:ind w:firstLine="709"/>
        <w:jc w:val="both"/>
        <w:rPr>
          <w:sz w:val="28"/>
        </w:rPr>
      </w:pPr>
      <w:r w:rsidRPr="002946E6">
        <w:rPr>
          <w:b/>
          <w:sz w:val="28"/>
        </w:rPr>
        <w:t>В</w:t>
      </w:r>
      <w:r>
        <w:rPr>
          <w:sz w:val="28"/>
        </w:rPr>
        <w:t xml:space="preserve"> связи с </w:t>
      </w:r>
      <w:r w:rsidRPr="00A019D7">
        <w:rPr>
          <w:sz w:val="28"/>
        </w:rPr>
        <w:t>распространением новой коронавирусной инфекции</w:t>
      </w:r>
      <w:r>
        <w:rPr>
          <w:sz w:val="28"/>
        </w:rPr>
        <w:t xml:space="preserve"> COVID-19 на территории Российской Федерации проведение областной акции «Живи, родник!», направленной на сохранение и улучшение санитарного состояния природных источников, воспитания у населения ответственного отношения к окружающей среде, на территории Промышленновского муниципального округа было обеспечено с соблюдением ограничительных мер. </w:t>
      </w:r>
    </w:p>
    <w:p w:rsidR="007B5351" w:rsidRPr="007B5351" w:rsidRDefault="002946E6" w:rsidP="007B5351">
      <w:pPr>
        <w:pBdr>
          <w:bottom w:val="single" w:sz="4" w:space="1" w:color="auto"/>
        </w:pBdr>
        <w:ind w:right="-2" w:firstLine="709"/>
        <w:jc w:val="both"/>
        <w:rPr>
          <w:sz w:val="28"/>
        </w:rPr>
      </w:pPr>
      <w:r>
        <w:rPr>
          <w:sz w:val="28"/>
          <w:szCs w:val="28"/>
        </w:rPr>
        <w:t xml:space="preserve">В рамках областной акции </w:t>
      </w:r>
      <w:r>
        <w:rPr>
          <w:sz w:val="28"/>
        </w:rPr>
        <w:t>«Живи, родник!» были проведены исключительно просветительские мероприятия, способствующие формированию бережного отношения к водным ресурсам</w:t>
      </w:r>
      <w:r w:rsidRPr="00B46A81">
        <w:rPr>
          <w:sz w:val="28"/>
        </w:rPr>
        <w:t>:</w:t>
      </w:r>
      <w:r>
        <w:rPr>
          <w:sz w:val="28"/>
        </w:rPr>
        <w:t xml:space="preserve"> раздача листовок, проведение бесед и уроков экологической грамотности в образовательных учреждениях Промышленновского муниципального округа. </w:t>
      </w:r>
    </w:p>
    <w:p w:rsidR="00ED03C7" w:rsidRDefault="00ED03C7" w:rsidP="009931B1">
      <w:pPr>
        <w:ind w:firstLine="709"/>
        <w:jc w:val="both"/>
        <w:rPr>
          <w:sz w:val="28"/>
          <w:szCs w:val="28"/>
        </w:rPr>
      </w:pPr>
    </w:p>
    <w:p w:rsidR="00ED03C7" w:rsidRDefault="00ED03C7" w:rsidP="009931B1">
      <w:pPr>
        <w:ind w:firstLine="709"/>
        <w:jc w:val="both"/>
        <w:rPr>
          <w:sz w:val="28"/>
          <w:szCs w:val="28"/>
        </w:rPr>
        <w:sectPr w:rsidR="00ED03C7" w:rsidSect="00D51040">
          <w:pgSz w:w="11906" w:h="16838"/>
          <w:pgMar w:top="1134" w:right="850" w:bottom="1134" w:left="1701" w:header="709" w:footer="709" w:gutter="0"/>
          <w:cols w:space="708"/>
          <w:docGrid w:linePitch="360"/>
        </w:sectPr>
      </w:pPr>
    </w:p>
    <w:p w:rsidR="007B5351" w:rsidRDefault="007B5351" w:rsidP="00ED03C7">
      <w:pPr>
        <w:pBdr>
          <w:bottom w:val="single" w:sz="4" w:space="1" w:color="auto"/>
        </w:pBdr>
        <w:ind w:firstLine="709"/>
        <w:jc w:val="both"/>
        <w:rPr>
          <w:sz w:val="28"/>
          <w:szCs w:val="28"/>
        </w:rPr>
      </w:pPr>
      <w:r w:rsidRPr="007B5351">
        <w:rPr>
          <w:b/>
          <w:sz w:val="28"/>
          <w:szCs w:val="28"/>
        </w:rPr>
        <w:lastRenderedPageBreak/>
        <w:t>Н</w:t>
      </w:r>
      <w:r>
        <w:rPr>
          <w:sz w:val="28"/>
          <w:szCs w:val="28"/>
        </w:rPr>
        <w:t xml:space="preserve">а территории Промышленновского муниципального округа проведен Всероссийский фестиваль энергосбережения и экологии </w:t>
      </w:r>
      <w:r w:rsidRPr="006C27F7">
        <w:rPr>
          <w:sz w:val="28"/>
          <w:szCs w:val="28"/>
        </w:rPr>
        <w:t>#</w:t>
      </w:r>
      <w:r>
        <w:rPr>
          <w:sz w:val="28"/>
          <w:szCs w:val="28"/>
        </w:rPr>
        <w:t>ВместеЯрче – 2020, отчет прилагается</w:t>
      </w:r>
      <w:r w:rsidRPr="007B5351">
        <w:rPr>
          <w:sz w:val="28"/>
          <w:szCs w:val="28"/>
        </w:rPr>
        <w:t>:</w:t>
      </w:r>
    </w:p>
    <w:p w:rsidR="005056B0" w:rsidRDefault="005056B0" w:rsidP="00ED03C7">
      <w:pPr>
        <w:jc w:val="center"/>
        <w:rPr>
          <w:sz w:val="28"/>
          <w:szCs w:val="28"/>
        </w:rPr>
      </w:pPr>
    </w:p>
    <w:p w:rsidR="00ED03C7" w:rsidRDefault="00ED03C7" w:rsidP="00ED03C7">
      <w:pPr>
        <w:jc w:val="center"/>
        <w:rPr>
          <w:b/>
          <w:sz w:val="28"/>
          <w:szCs w:val="28"/>
        </w:rPr>
      </w:pPr>
      <w:r>
        <w:rPr>
          <w:b/>
          <w:sz w:val="28"/>
          <w:szCs w:val="28"/>
        </w:rPr>
        <w:t>О</w:t>
      </w:r>
      <w:r w:rsidRPr="00ED7792">
        <w:rPr>
          <w:b/>
          <w:sz w:val="28"/>
          <w:szCs w:val="28"/>
        </w:rPr>
        <w:t xml:space="preserve">тчет о проведении Всероссийского фестиваля </w:t>
      </w:r>
      <w:r>
        <w:rPr>
          <w:b/>
          <w:sz w:val="28"/>
          <w:szCs w:val="28"/>
        </w:rPr>
        <w:t xml:space="preserve">энергосбережения и экологии </w:t>
      </w:r>
      <w:r w:rsidRPr="00ED7792">
        <w:rPr>
          <w:b/>
          <w:sz w:val="28"/>
          <w:szCs w:val="28"/>
        </w:rPr>
        <w:t>#ВместеЯрче</w:t>
      </w:r>
      <w:r>
        <w:rPr>
          <w:b/>
          <w:sz w:val="28"/>
          <w:szCs w:val="28"/>
        </w:rPr>
        <w:t>-2020</w:t>
      </w:r>
    </w:p>
    <w:p w:rsidR="00ED03C7" w:rsidRDefault="00ED03C7" w:rsidP="00ED03C7">
      <w:pPr>
        <w:jc w:val="center"/>
        <w:rPr>
          <w:b/>
          <w:sz w:val="28"/>
          <w:szCs w:val="28"/>
        </w:rPr>
      </w:pPr>
    </w:p>
    <w:p w:rsidR="00ED03C7" w:rsidRDefault="00ED03C7" w:rsidP="00ED03C7">
      <w:pPr>
        <w:spacing w:line="360" w:lineRule="auto"/>
        <w:ind w:right="-285"/>
        <w:jc w:val="center"/>
        <w:rPr>
          <w:sz w:val="28"/>
          <w:szCs w:val="28"/>
        </w:rPr>
      </w:pPr>
      <w:r w:rsidRPr="00B02B70">
        <w:rPr>
          <w:sz w:val="28"/>
          <w:szCs w:val="28"/>
        </w:rPr>
        <w:t xml:space="preserve">Муниципальное образование: </w:t>
      </w:r>
      <w:r>
        <w:rPr>
          <w:sz w:val="28"/>
          <w:szCs w:val="28"/>
        </w:rPr>
        <w:t>Промышленновский муниципальный округ</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379"/>
        <w:gridCol w:w="6379"/>
      </w:tblGrid>
      <w:tr w:rsidR="00ED03C7" w:rsidRPr="00325A31" w:rsidTr="00ED03C7">
        <w:tc>
          <w:tcPr>
            <w:tcW w:w="2830" w:type="dxa"/>
            <w:shd w:val="clear" w:color="auto" w:fill="D9D9D9"/>
          </w:tcPr>
          <w:p w:rsidR="00ED03C7" w:rsidRPr="00ED03C7" w:rsidRDefault="00ED03C7" w:rsidP="00ED03C7">
            <w:pPr>
              <w:spacing w:line="288" w:lineRule="auto"/>
              <w:jc w:val="center"/>
              <w:rPr>
                <w:b/>
                <w:sz w:val="24"/>
                <w:szCs w:val="24"/>
              </w:rPr>
            </w:pPr>
            <w:r w:rsidRPr="00ED03C7">
              <w:rPr>
                <w:b/>
                <w:sz w:val="24"/>
                <w:szCs w:val="24"/>
              </w:rPr>
              <w:t>Раздел отчета</w:t>
            </w:r>
          </w:p>
        </w:tc>
        <w:tc>
          <w:tcPr>
            <w:tcW w:w="12758" w:type="dxa"/>
            <w:gridSpan w:val="2"/>
          </w:tcPr>
          <w:p w:rsidR="00ED03C7" w:rsidRPr="00ED03C7" w:rsidRDefault="00ED03C7" w:rsidP="00ED03C7">
            <w:pPr>
              <w:spacing w:line="288" w:lineRule="auto"/>
              <w:jc w:val="center"/>
              <w:rPr>
                <w:b/>
                <w:sz w:val="24"/>
                <w:szCs w:val="24"/>
              </w:rPr>
            </w:pPr>
            <w:r w:rsidRPr="00ED03C7">
              <w:rPr>
                <w:b/>
                <w:sz w:val="24"/>
                <w:szCs w:val="24"/>
              </w:rPr>
              <w:t>Информация</w:t>
            </w:r>
          </w:p>
        </w:tc>
      </w:tr>
      <w:tr w:rsidR="00ED03C7" w:rsidRPr="00325A31" w:rsidTr="00ED03C7">
        <w:trPr>
          <w:trHeight w:val="2010"/>
        </w:trPr>
        <w:tc>
          <w:tcPr>
            <w:tcW w:w="2830" w:type="dxa"/>
            <w:shd w:val="clear" w:color="auto" w:fill="D9D9D9"/>
          </w:tcPr>
          <w:p w:rsidR="00ED03C7" w:rsidRPr="00ED03C7" w:rsidRDefault="00ED03C7" w:rsidP="00ED03C7">
            <w:pPr>
              <w:spacing w:line="288" w:lineRule="auto"/>
              <w:rPr>
                <w:b/>
                <w:sz w:val="24"/>
                <w:szCs w:val="24"/>
              </w:rPr>
            </w:pPr>
            <w:r w:rsidRPr="00ED03C7">
              <w:rPr>
                <w:b/>
                <w:sz w:val="24"/>
                <w:szCs w:val="24"/>
              </w:rPr>
              <w:t>Фестиваль #ВместеЯрче в формате семейного праздника</w:t>
            </w:r>
          </w:p>
        </w:tc>
        <w:tc>
          <w:tcPr>
            <w:tcW w:w="6379" w:type="dxa"/>
          </w:tcPr>
          <w:p w:rsidR="00ED03C7" w:rsidRPr="00ED03C7" w:rsidRDefault="00ED03C7" w:rsidP="00ED03C7">
            <w:pPr>
              <w:pStyle w:val="a6"/>
              <w:numPr>
                <w:ilvl w:val="0"/>
                <w:numId w:val="3"/>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Формат проведения онлайн или офлайн.</w:t>
            </w:r>
          </w:p>
          <w:p w:rsidR="00ED03C7" w:rsidRPr="00ED03C7" w:rsidRDefault="00ED03C7" w:rsidP="00ED03C7">
            <w:pPr>
              <w:pStyle w:val="a6"/>
              <w:numPr>
                <w:ilvl w:val="0"/>
                <w:numId w:val="3"/>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Дата и место проведения.</w:t>
            </w:r>
          </w:p>
          <w:p w:rsidR="00ED03C7" w:rsidRPr="00ED03C7" w:rsidRDefault="00ED03C7" w:rsidP="00ED03C7">
            <w:pPr>
              <w:pStyle w:val="a6"/>
              <w:numPr>
                <w:ilvl w:val="0"/>
                <w:numId w:val="3"/>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Количество участников Фестиваля в формате семейного праздника.</w:t>
            </w:r>
          </w:p>
          <w:p w:rsidR="00ED03C7" w:rsidRPr="00ED03C7" w:rsidRDefault="00ED03C7" w:rsidP="00ED03C7">
            <w:pPr>
              <w:pStyle w:val="a6"/>
              <w:numPr>
                <w:ilvl w:val="0"/>
                <w:numId w:val="3"/>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Программа проведения / краткое описание праздника.</w:t>
            </w:r>
          </w:p>
        </w:tc>
        <w:tc>
          <w:tcPr>
            <w:tcW w:w="6379" w:type="dxa"/>
          </w:tcPr>
          <w:p w:rsidR="00ED03C7" w:rsidRPr="00ED03C7" w:rsidRDefault="00ED03C7" w:rsidP="00ED03C7">
            <w:pPr>
              <w:spacing w:line="288" w:lineRule="auto"/>
              <w:jc w:val="both"/>
              <w:rPr>
                <w:sz w:val="24"/>
                <w:szCs w:val="24"/>
              </w:rPr>
            </w:pPr>
            <w:r w:rsidRPr="00ED03C7">
              <w:rPr>
                <w:sz w:val="24"/>
                <w:szCs w:val="24"/>
              </w:rPr>
              <w:t xml:space="preserve">1. Офлайн формат. </w:t>
            </w:r>
          </w:p>
          <w:p w:rsidR="00ED03C7" w:rsidRPr="00ED03C7" w:rsidRDefault="00ED03C7" w:rsidP="00ED03C7">
            <w:pPr>
              <w:spacing w:line="288" w:lineRule="auto"/>
              <w:jc w:val="both"/>
              <w:rPr>
                <w:sz w:val="24"/>
                <w:szCs w:val="24"/>
              </w:rPr>
            </w:pPr>
            <w:r w:rsidRPr="00ED03C7">
              <w:rPr>
                <w:sz w:val="24"/>
                <w:szCs w:val="24"/>
              </w:rPr>
              <w:t xml:space="preserve">2. 11.09.2020, Парк культуры и отдыха по адресу:                        пгт. Промышленная, ул. Садовая, 3а. </w:t>
            </w:r>
          </w:p>
          <w:p w:rsidR="00ED03C7" w:rsidRPr="00ED03C7" w:rsidRDefault="00ED03C7" w:rsidP="00ED03C7">
            <w:pPr>
              <w:spacing w:line="288" w:lineRule="auto"/>
              <w:jc w:val="both"/>
              <w:rPr>
                <w:sz w:val="24"/>
                <w:szCs w:val="24"/>
              </w:rPr>
            </w:pPr>
            <w:r w:rsidRPr="00ED03C7">
              <w:rPr>
                <w:sz w:val="24"/>
                <w:szCs w:val="24"/>
              </w:rPr>
              <w:t xml:space="preserve">3. 50 участников. </w:t>
            </w:r>
          </w:p>
          <w:p w:rsidR="00ED03C7" w:rsidRPr="00ED03C7" w:rsidRDefault="00ED03C7" w:rsidP="00ED03C7">
            <w:pPr>
              <w:spacing w:line="288" w:lineRule="auto"/>
              <w:jc w:val="both"/>
              <w:rPr>
                <w:sz w:val="24"/>
                <w:szCs w:val="24"/>
              </w:rPr>
            </w:pPr>
            <w:r w:rsidRPr="00ED03C7">
              <w:rPr>
                <w:sz w:val="24"/>
                <w:szCs w:val="24"/>
              </w:rPr>
              <w:t xml:space="preserve">4. Программа проведения: </w:t>
            </w:r>
          </w:p>
          <w:p w:rsidR="00ED03C7" w:rsidRPr="00ED03C7" w:rsidRDefault="00ED03C7" w:rsidP="00ED03C7">
            <w:pPr>
              <w:spacing w:line="288" w:lineRule="auto"/>
              <w:jc w:val="both"/>
              <w:rPr>
                <w:sz w:val="24"/>
                <w:szCs w:val="24"/>
              </w:rPr>
            </w:pPr>
            <w:r w:rsidRPr="00ED03C7">
              <w:rPr>
                <w:sz w:val="24"/>
                <w:szCs w:val="24"/>
              </w:rPr>
              <w:t xml:space="preserve">- выступление солистов и коллективов Промышленновского округа; </w:t>
            </w:r>
          </w:p>
          <w:p w:rsidR="00ED03C7" w:rsidRPr="00ED03C7" w:rsidRDefault="00ED03C7" w:rsidP="00ED03C7">
            <w:pPr>
              <w:spacing w:line="288" w:lineRule="auto"/>
              <w:jc w:val="both"/>
              <w:rPr>
                <w:sz w:val="24"/>
                <w:szCs w:val="24"/>
              </w:rPr>
            </w:pPr>
            <w:r w:rsidRPr="00ED03C7">
              <w:rPr>
                <w:sz w:val="24"/>
                <w:szCs w:val="24"/>
              </w:rPr>
              <w:t xml:space="preserve">- работа площадок: «Фотосушка», «Сберегайте», «Зачем нам беречь энергию», «Вчера – сегодня», </w:t>
            </w:r>
          </w:p>
          <w:p w:rsidR="00ED03C7" w:rsidRPr="00ED03C7" w:rsidRDefault="00ED03C7" w:rsidP="00ED03C7">
            <w:pPr>
              <w:spacing w:line="288" w:lineRule="auto"/>
              <w:jc w:val="both"/>
              <w:rPr>
                <w:sz w:val="24"/>
                <w:szCs w:val="24"/>
              </w:rPr>
            </w:pPr>
            <w:r w:rsidRPr="00ED03C7">
              <w:rPr>
                <w:sz w:val="24"/>
                <w:szCs w:val="24"/>
              </w:rPr>
              <w:t>«В гостях у лампика», выставка «Эволюция освещения», выставка детского рисунка «ТЭК и энергосбережение», фотозоны.</w:t>
            </w:r>
          </w:p>
          <w:p w:rsidR="00ED03C7" w:rsidRPr="00ED03C7" w:rsidRDefault="00ED03C7" w:rsidP="00ED03C7">
            <w:pPr>
              <w:spacing w:line="288" w:lineRule="auto"/>
              <w:jc w:val="both"/>
              <w:rPr>
                <w:sz w:val="24"/>
                <w:szCs w:val="24"/>
              </w:rPr>
            </w:pPr>
            <w:r w:rsidRPr="00ED03C7">
              <w:rPr>
                <w:sz w:val="24"/>
                <w:szCs w:val="24"/>
              </w:rPr>
              <w:t xml:space="preserve"> - мастер-классы: «Моя эко – открытка», «Новая жизнь старых вещей»; </w:t>
            </w:r>
          </w:p>
          <w:p w:rsidR="00ED03C7" w:rsidRPr="00ED03C7" w:rsidRDefault="00ED03C7" w:rsidP="00ED03C7">
            <w:pPr>
              <w:spacing w:line="288" w:lineRule="auto"/>
              <w:jc w:val="both"/>
              <w:rPr>
                <w:sz w:val="24"/>
                <w:szCs w:val="24"/>
              </w:rPr>
            </w:pPr>
            <w:r w:rsidRPr="00ED03C7">
              <w:rPr>
                <w:sz w:val="24"/>
                <w:szCs w:val="24"/>
              </w:rPr>
              <w:t>- ростовые куклы «Лампочки».</w:t>
            </w:r>
          </w:p>
        </w:tc>
      </w:tr>
      <w:tr w:rsidR="00ED03C7" w:rsidRPr="00325A31" w:rsidTr="00ED03C7">
        <w:tc>
          <w:tcPr>
            <w:tcW w:w="2830" w:type="dxa"/>
            <w:shd w:val="clear" w:color="auto" w:fill="D9D9D9"/>
          </w:tcPr>
          <w:p w:rsidR="00ED03C7" w:rsidRPr="00ED03C7" w:rsidRDefault="00ED03C7" w:rsidP="00ED03C7">
            <w:pPr>
              <w:spacing w:line="288" w:lineRule="auto"/>
              <w:rPr>
                <w:b/>
                <w:sz w:val="24"/>
                <w:szCs w:val="24"/>
              </w:rPr>
            </w:pPr>
            <w:r w:rsidRPr="00ED03C7">
              <w:rPr>
                <w:b/>
                <w:sz w:val="24"/>
                <w:szCs w:val="24"/>
              </w:rPr>
              <w:t>Конкурсы, приуроченные к фестивалю #ВместеЯрче</w:t>
            </w:r>
          </w:p>
        </w:tc>
        <w:tc>
          <w:tcPr>
            <w:tcW w:w="6379" w:type="dxa"/>
          </w:tcPr>
          <w:p w:rsidR="00ED03C7" w:rsidRPr="00ED03C7" w:rsidRDefault="00ED03C7" w:rsidP="00ED03C7">
            <w:pPr>
              <w:pStyle w:val="a6"/>
              <w:numPr>
                <w:ilvl w:val="0"/>
                <w:numId w:val="5"/>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Участие в проводимых в поддержку Фестиваля конкурсов среди населения и организаций (перечень приведён ниже).</w:t>
            </w:r>
          </w:p>
          <w:p w:rsidR="00ED03C7" w:rsidRPr="00ED03C7" w:rsidRDefault="00ED03C7" w:rsidP="00ED03C7">
            <w:pPr>
              <w:pStyle w:val="a6"/>
              <w:numPr>
                <w:ilvl w:val="0"/>
                <w:numId w:val="5"/>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Количество участников конкурсов, приуроченных к Фестивалю.</w:t>
            </w:r>
          </w:p>
          <w:p w:rsidR="00ED03C7" w:rsidRPr="00ED03C7" w:rsidRDefault="00ED03C7" w:rsidP="00ED03C7">
            <w:pPr>
              <w:pStyle w:val="a6"/>
              <w:numPr>
                <w:ilvl w:val="0"/>
                <w:numId w:val="13"/>
              </w:numPr>
              <w:spacing w:after="0" w:line="288" w:lineRule="auto"/>
              <w:ind w:left="322" w:hanging="322"/>
              <w:jc w:val="both"/>
              <w:rPr>
                <w:rFonts w:ascii="Times New Roman" w:eastAsia="Times New Roman" w:hAnsi="Times New Roman"/>
                <w:i/>
                <w:color w:val="943634"/>
                <w:sz w:val="24"/>
                <w:szCs w:val="24"/>
              </w:rPr>
            </w:pPr>
            <w:r w:rsidRPr="008721DE">
              <w:rPr>
                <w:rFonts w:ascii="Times New Roman" w:hAnsi="Times New Roman"/>
                <w:i/>
                <w:color w:val="943634"/>
                <w:sz w:val="24"/>
                <w:szCs w:val="24"/>
                <w:shd w:val="clear" w:color="auto" w:fill="FFFFFF"/>
              </w:rPr>
              <w:lastRenderedPageBreak/>
              <w:t>Конкурс флешмобов Всероссийского фестиваля энергосбережения #ВместеЯрче</w:t>
            </w:r>
          </w:p>
          <w:p w:rsidR="00ED03C7" w:rsidRPr="00ED03C7" w:rsidRDefault="00ED03C7" w:rsidP="00ED03C7">
            <w:pPr>
              <w:pStyle w:val="a6"/>
              <w:numPr>
                <w:ilvl w:val="0"/>
                <w:numId w:val="13"/>
              </w:numPr>
              <w:spacing w:after="0" w:line="288" w:lineRule="auto"/>
              <w:ind w:left="322" w:hanging="322"/>
              <w:jc w:val="both"/>
              <w:rPr>
                <w:rFonts w:ascii="Times New Roman" w:eastAsia="Times New Roman" w:hAnsi="Times New Roman"/>
                <w:i/>
                <w:color w:val="943634"/>
                <w:sz w:val="24"/>
                <w:szCs w:val="24"/>
              </w:rPr>
            </w:pPr>
            <w:r w:rsidRPr="008721DE">
              <w:rPr>
                <w:rFonts w:ascii="Times New Roman" w:hAnsi="Times New Roman"/>
                <w:i/>
                <w:color w:val="943634"/>
                <w:sz w:val="24"/>
                <w:szCs w:val="24"/>
                <w:shd w:val="clear" w:color="auto" w:fill="FFFFFF"/>
              </w:rPr>
              <w:t>Всероссийский конкурс среди детей и молодежи на создание новой официальной песни фестиваля #ВместеЯрче</w:t>
            </w:r>
          </w:p>
          <w:p w:rsidR="00ED03C7" w:rsidRPr="00ED03C7" w:rsidRDefault="00ED03C7" w:rsidP="00ED03C7">
            <w:pPr>
              <w:pStyle w:val="a6"/>
              <w:numPr>
                <w:ilvl w:val="0"/>
                <w:numId w:val="13"/>
              </w:numPr>
              <w:spacing w:after="0" w:line="288" w:lineRule="auto"/>
              <w:ind w:left="322" w:hanging="322"/>
              <w:jc w:val="both"/>
              <w:rPr>
                <w:rFonts w:ascii="Times New Roman" w:eastAsia="Times New Roman" w:hAnsi="Times New Roman"/>
                <w:sz w:val="24"/>
                <w:szCs w:val="24"/>
              </w:rPr>
            </w:pPr>
            <w:r w:rsidRPr="008721DE">
              <w:rPr>
                <w:rFonts w:ascii="Times New Roman" w:hAnsi="Times New Roman"/>
                <w:i/>
                <w:color w:val="943634"/>
                <w:sz w:val="24"/>
                <w:szCs w:val="24"/>
                <w:shd w:val="clear" w:color="auto" w:fill="FFFFFF"/>
              </w:rPr>
              <w:t>Региональный этап Всероссийского конкурса творческих, проектных и исследовательских работ учащихся #ВместеЯрче</w:t>
            </w:r>
          </w:p>
        </w:tc>
        <w:tc>
          <w:tcPr>
            <w:tcW w:w="6379" w:type="dxa"/>
          </w:tcPr>
          <w:p w:rsidR="00ED03C7" w:rsidRPr="00ED03C7" w:rsidRDefault="00ED03C7" w:rsidP="00ED03C7">
            <w:pPr>
              <w:spacing w:line="288" w:lineRule="auto"/>
              <w:jc w:val="both"/>
              <w:rPr>
                <w:sz w:val="24"/>
                <w:szCs w:val="24"/>
              </w:rPr>
            </w:pPr>
            <w:r w:rsidRPr="00ED03C7">
              <w:rPr>
                <w:sz w:val="24"/>
                <w:szCs w:val="24"/>
              </w:rPr>
              <w:lastRenderedPageBreak/>
              <w:t xml:space="preserve">1. В поддержку Фестиваля в образовательных учреждениях Промышленновского округа были проведены конкурсы рисунков и фотоколлажей #ВместеЯрче; Конкурс рисунков на асфальте «Сбережем энергию!»; Конкурс рисунков «Что можно сделать дома, в школе, чтобы экономить </w:t>
            </w:r>
            <w:r w:rsidRPr="00ED03C7">
              <w:rPr>
                <w:sz w:val="24"/>
                <w:szCs w:val="24"/>
              </w:rPr>
              <w:lastRenderedPageBreak/>
              <w:t>энергоресурсы»; Конкурс рисунков «Сбережем ресурсы для потомков»; Конкурс рисунков «Береги энергию с детства».</w:t>
            </w:r>
          </w:p>
          <w:p w:rsidR="00ED03C7" w:rsidRPr="00ED03C7" w:rsidRDefault="00ED03C7" w:rsidP="00ED03C7">
            <w:pPr>
              <w:spacing w:line="288" w:lineRule="auto"/>
              <w:jc w:val="both"/>
              <w:rPr>
                <w:sz w:val="24"/>
                <w:szCs w:val="24"/>
              </w:rPr>
            </w:pPr>
            <w:r w:rsidRPr="00ED03C7">
              <w:rPr>
                <w:sz w:val="24"/>
                <w:szCs w:val="24"/>
              </w:rPr>
              <w:t>2. Участников конкурсов, приуроченных к Фестивалю: 4100 человек.</w:t>
            </w:r>
          </w:p>
        </w:tc>
      </w:tr>
      <w:tr w:rsidR="00ED03C7" w:rsidRPr="00325A31" w:rsidTr="00ED03C7">
        <w:tc>
          <w:tcPr>
            <w:tcW w:w="2830" w:type="dxa"/>
            <w:shd w:val="clear" w:color="auto" w:fill="D9D9D9"/>
          </w:tcPr>
          <w:p w:rsidR="00ED03C7" w:rsidRPr="00ED03C7" w:rsidRDefault="00ED03C7" w:rsidP="00ED03C7">
            <w:pPr>
              <w:spacing w:line="288" w:lineRule="auto"/>
              <w:rPr>
                <w:b/>
                <w:sz w:val="24"/>
                <w:szCs w:val="24"/>
              </w:rPr>
            </w:pPr>
            <w:r w:rsidRPr="00ED03C7">
              <w:rPr>
                <w:b/>
                <w:sz w:val="24"/>
                <w:szCs w:val="24"/>
              </w:rPr>
              <w:lastRenderedPageBreak/>
              <w:t>Социальная компания, организованная в поддержку фестиваля</w:t>
            </w:r>
          </w:p>
        </w:tc>
        <w:tc>
          <w:tcPr>
            <w:tcW w:w="6379" w:type="dxa"/>
          </w:tcPr>
          <w:p w:rsidR="00ED03C7" w:rsidRPr="00ED03C7" w:rsidRDefault="00ED03C7" w:rsidP="00ED03C7">
            <w:pPr>
              <w:pStyle w:val="a6"/>
              <w:numPr>
                <w:ilvl w:val="0"/>
                <w:numId w:val="4"/>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Количество предприятий ТЭК, вовлеченных в мероприятия социальной кампании.</w:t>
            </w:r>
          </w:p>
          <w:p w:rsidR="00ED03C7" w:rsidRPr="00ED03C7" w:rsidRDefault="00ED03C7" w:rsidP="00ED03C7">
            <w:pPr>
              <w:pStyle w:val="a6"/>
              <w:numPr>
                <w:ilvl w:val="0"/>
                <w:numId w:val="4"/>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Количество образовательных организаций, вовлеченных в мероприятия социальной кампании по следующим категориям: школы, вузы, ссузы, детские сады, учреждения доп. образования.</w:t>
            </w:r>
          </w:p>
          <w:p w:rsidR="00ED03C7" w:rsidRPr="00ED03C7" w:rsidRDefault="00ED03C7" w:rsidP="00ED03C7">
            <w:pPr>
              <w:pStyle w:val="a6"/>
              <w:numPr>
                <w:ilvl w:val="0"/>
                <w:numId w:val="4"/>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 xml:space="preserve">Количество учреждений культуры, на базе которых прошли мероприятия фестиваля по следующим категориям: библиотеки, дома культуры. </w:t>
            </w:r>
          </w:p>
          <w:p w:rsidR="00ED03C7" w:rsidRPr="00ED03C7" w:rsidRDefault="00ED03C7" w:rsidP="00ED03C7">
            <w:pPr>
              <w:pStyle w:val="a6"/>
              <w:numPr>
                <w:ilvl w:val="0"/>
                <w:numId w:val="4"/>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Сколько школьников приняли участие в мероприятиях фестиваля?</w:t>
            </w:r>
          </w:p>
          <w:p w:rsidR="00ED03C7" w:rsidRPr="00ED03C7" w:rsidRDefault="00ED03C7" w:rsidP="00ED03C7">
            <w:pPr>
              <w:pStyle w:val="a6"/>
              <w:numPr>
                <w:ilvl w:val="0"/>
                <w:numId w:val="4"/>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Сколько студентов вузов приняли участие в фестивальных мероприятиях?</w:t>
            </w:r>
          </w:p>
          <w:p w:rsidR="00ED03C7" w:rsidRPr="00ED03C7" w:rsidRDefault="00ED03C7" w:rsidP="00ED03C7">
            <w:pPr>
              <w:pStyle w:val="a6"/>
              <w:numPr>
                <w:ilvl w:val="0"/>
                <w:numId w:val="4"/>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Сколько студентов ссузов приняли участие в фестивале?</w:t>
            </w:r>
          </w:p>
          <w:p w:rsidR="00ED03C7" w:rsidRPr="00ED03C7" w:rsidRDefault="00ED03C7" w:rsidP="00ED03C7">
            <w:pPr>
              <w:pStyle w:val="a6"/>
              <w:numPr>
                <w:ilvl w:val="0"/>
                <w:numId w:val="4"/>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Сколько воспитанников детских садов приняли участие в фестивале?</w:t>
            </w:r>
          </w:p>
          <w:p w:rsidR="00ED03C7" w:rsidRPr="00ED03C7" w:rsidRDefault="00ED03C7" w:rsidP="00ED03C7">
            <w:pPr>
              <w:pStyle w:val="a6"/>
              <w:numPr>
                <w:ilvl w:val="0"/>
                <w:numId w:val="4"/>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Перечень мероприятий кампании в формате онлайн или офлайн:</w:t>
            </w:r>
          </w:p>
          <w:p w:rsidR="00ED03C7" w:rsidRPr="00ED03C7" w:rsidRDefault="00ED03C7" w:rsidP="00ED03C7">
            <w:pPr>
              <w:pStyle w:val="a6"/>
              <w:numPr>
                <w:ilvl w:val="0"/>
                <w:numId w:val="6"/>
              </w:numPr>
              <w:tabs>
                <w:tab w:val="left" w:pos="463"/>
              </w:tabs>
              <w:spacing w:after="0" w:line="288" w:lineRule="auto"/>
              <w:ind w:left="180" w:firstLine="0"/>
              <w:jc w:val="both"/>
              <w:rPr>
                <w:rFonts w:ascii="Times New Roman" w:eastAsia="Times New Roman" w:hAnsi="Times New Roman"/>
                <w:i/>
                <w:color w:val="943634"/>
                <w:sz w:val="24"/>
                <w:szCs w:val="24"/>
              </w:rPr>
            </w:pPr>
            <w:r w:rsidRPr="00ED03C7">
              <w:rPr>
                <w:rFonts w:ascii="Times New Roman" w:eastAsia="Times New Roman" w:hAnsi="Times New Roman"/>
                <w:i/>
                <w:color w:val="943634"/>
                <w:sz w:val="24"/>
                <w:szCs w:val="24"/>
              </w:rPr>
              <w:lastRenderedPageBreak/>
              <w:t>Тематические недели энергосбережения в образовательных учреждениях;</w:t>
            </w:r>
          </w:p>
          <w:p w:rsidR="00ED03C7" w:rsidRPr="00ED03C7" w:rsidRDefault="00ED03C7" w:rsidP="00ED03C7">
            <w:pPr>
              <w:pStyle w:val="a6"/>
              <w:numPr>
                <w:ilvl w:val="0"/>
                <w:numId w:val="6"/>
              </w:numPr>
              <w:tabs>
                <w:tab w:val="left" w:pos="463"/>
              </w:tabs>
              <w:spacing w:after="0" w:line="288" w:lineRule="auto"/>
              <w:ind w:left="180" w:firstLine="0"/>
              <w:jc w:val="both"/>
              <w:rPr>
                <w:rFonts w:ascii="Times New Roman" w:eastAsia="Times New Roman" w:hAnsi="Times New Roman"/>
                <w:i/>
                <w:color w:val="943634"/>
                <w:sz w:val="24"/>
                <w:szCs w:val="24"/>
              </w:rPr>
            </w:pPr>
            <w:r w:rsidRPr="00ED03C7">
              <w:rPr>
                <w:rFonts w:ascii="Times New Roman" w:eastAsia="Times New Roman" w:hAnsi="Times New Roman"/>
                <w:i/>
                <w:color w:val="943634"/>
                <w:sz w:val="24"/>
                <w:szCs w:val="24"/>
              </w:rPr>
              <w:t>Тематические смены и занятия в детских лагерях отдыха;</w:t>
            </w:r>
          </w:p>
          <w:p w:rsidR="00ED03C7" w:rsidRPr="00ED03C7" w:rsidRDefault="00ED03C7" w:rsidP="00ED03C7">
            <w:pPr>
              <w:pStyle w:val="a6"/>
              <w:numPr>
                <w:ilvl w:val="0"/>
                <w:numId w:val="6"/>
              </w:numPr>
              <w:tabs>
                <w:tab w:val="left" w:pos="463"/>
              </w:tabs>
              <w:spacing w:after="0" w:line="288" w:lineRule="auto"/>
              <w:ind w:left="180" w:firstLine="0"/>
              <w:jc w:val="both"/>
              <w:rPr>
                <w:rFonts w:ascii="Times New Roman" w:eastAsia="Times New Roman" w:hAnsi="Times New Roman"/>
                <w:i/>
                <w:color w:val="943634"/>
                <w:sz w:val="24"/>
                <w:szCs w:val="24"/>
              </w:rPr>
            </w:pPr>
            <w:r w:rsidRPr="00ED03C7">
              <w:rPr>
                <w:rFonts w:ascii="Times New Roman" w:eastAsia="Times New Roman" w:hAnsi="Times New Roman"/>
                <w:i/>
                <w:color w:val="943634"/>
                <w:sz w:val="24"/>
                <w:szCs w:val="24"/>
              </w:rPr>
              <w:t>Интеллектуальные викторины для детей и молодежи;</w:t>
            </w:r>
          </w:p>
          <w:p w:rsidR="00ED03C7" w:rsidRPr="00ED03C7" w:rsidRDefault="00ED03C7" w:rsidP="00ED03C7">
            <w:pPr>
              <w:pStyle w:val="a6"/>
              <w:numPr>
                <w:ilvl w:val="0"/>
                <w:numId w:val="6"/>
              </w:numPr>
              <w:tabs>
                <w:tab w:val="left" w:pos="463"/>
              </w:tabs>
              <w:spacing w:after="0" w:line="288" w:lineRule="auto"/>
              <w:ind w:left="180" w:firstLine="0"/>
              <w:jc w:val="both"/>
              <w:rPr>
                <w:rFonts w:ascii="Times New Roman" w:eastAsia="Times New Roman" w:hAnsi="Times New Roman"/>
                <w:i/>
                <w:color w:val="943634"/>
                <w:sz w:val="24"/>
                <w:szCs w:val="24"/>
              </w:rPr>
            </w:pPr>
            <w:r w:rsidRPr="00ED03C7">
              <w:rPr>
                <w:rFonts w:ascii="Times New Roman" w:eastAsia="Times New Roman" w:hAnsi="Times New Roman"/>
                <w:i/>
                <w:color w:val="943634"/>
                <w:sz w:val="24"/>
                <w:szCs w:val="24"/>
              </w:rPr>
              <w:t xml:space="preserve">Акции в социальных сетях в рамках фестиваля; </w:t>
            </w:r>
          </w:p>
          <w:p w:rsidR="00ED03C7" w:rsidRPr="00ED03C7" w:rsidRDefault="00ED03C7" w:rsidP="00ED03C7">
            <w:pPr>
              <w:pStyle w:val="a6"/>
              <w:numPr>
                <w:ilvl w:val="0"/>
                <w:numId w:val="6"/>
              </w:numPr>
              <w:tabs>
                <w:tab w:val="left" w:pos="463"/>
              </w:tabs>
              <w:spacing w:after="0" w:line="288" w:lineRule="auto"/>
              <w:ind w:left="180" w:firstLine="0"/>
              <w:jc w:val="both"/>
              <w:rPr>
                <w:rFonts w:ascii="Times New Roman" w:eastAsia="Times New Roman" w:hAnsi="Times New Roman"/>
                <w:i/>
                <w:color w:val="943634"/>
                <w:sz w:val="24"/>
                <w:szCs w:val="24"/>
              </w:rPr>
            </w:pPr>
            <w:r w:rsidRPr="00ED03C7">
              <w:rPr>
                <w:rFonts w:ascii="Times New Roman" w:eastAsia="Times New Roman" w:hAnsi="Times New Roman"/>
                <w:i/>
                <w:color w:val="943634"/>
                <w:sz w:val="24"/>
                <w:szCs w:val="24"/>
              </w:rPr>
              <w:t>Круглые столы, форумы, конференции;</w:t>
            </w:r>
          </w:p>
          <w:p w:rsidR="00ED03C7" w:rsidRPr="00ED03C7" w:rsidRDefault="00ED03C7" w:rsidP="00ED03C7">
            <w:pPr>
              <w:pStyle w:val="a6"/>
              <w:numPr>
                <w:ilvl w:val="0"/>
                <w:numId w:val="6"/>
              </w:numPr>
              <w:tabs>
                <w:tab w:val="left" w:pos="463"/>
              </w:tabs>
              <w:spacing w:after="0" w:line="288" w:lineRule="auto"/>
              <w:ind w:left="180" w:firstLine="0"/>
              <w:jc w:val="both"/>
              <w:rPr>
                <w:rFonts w:ascii="Times New Roman" w:eastAsia="Times New Roman" w:hAnsi="Times New Roman"/>
                <w:i/>
                <w:color w:val="943634"/>
                <w:sz w:val="24"/>
                <w:szCs w:val="24"/>
              </w:rPr>
            </w:pPr>
            <w:r w:rsidRPr="00ED03C7">
              <w:rPr>
                <w:rFonts w:ascii="Times New Roman" w:eastAsia="Times New Roman" w:hAnsi="Times New Roman"/>
                <w:i/>
                <w:color w:val="943634"/>
                <w:sz w:val="24"/>
                <w:szCs w:val="24"/>
              </w:rPr>
              <w:t>Благотворительные акции, включая акции по обмену традиционных ламп накаливания на энергосберегающие;</w:t>
            </w:r>
          </w:p>
          <w:p w:rsidR="00ED03C7" w:rsidRPr="00ED03C7" w:rsidRDefault="00ED03C7" w:rsidP="00ED03C7">
            <w:pPr>
              <w:pStyle w:val="a6"/>
              <w:numPr>
                <w:ilvl w:val="0"/>
                <w:numId w:val="6"/>
              </w:numPr>
              <w:tabs>
                <w:tab w:val="left" w:pos="463"/>
              </w:tabs>
              <w:spacing w:after="0" w:line="288" w:lineRule="auto"/>
              <w:ind w:left="180" w:firstLine="0"/>
              <w:jc w:val="both"/>
              <w:rPr>
                <w:rFonts w:ascii="Times New Roman" w:eastAsia="Times New Roman" w:hAnsi="Times New Roman"/>
                <w:sz w:val="24"/>
                <w:szCs w:val="24"/>
              </w:rPr>
            </w:pPr>
            <w:r w:rsidRPr="00ED03C7">
              <w:rPr>
                <w:rFonts w:ascii="Times New Roman" w:eastAsia="Times New Roman" w:hAnsi="Times New Roman"/>
                <w:i/>
                <w:color w:val="943634"/>
                <w:sz w:val="24"/>
                <w:szCs w:val="24"/>
              </w:rPr>
              <w:t>Иные мероприятия для школьников, молодежи и взрослых.</w:t>
            </w:r>
          </w:p>
        </w:tc>
        <w:tc>
          <w:tcPr>
            <w:tcW w:w="6379" w:type="dxa"/>
          </w:tcPr>
          <w:p w:rsidR="00ED03C7" w:rsidRPr="00ED03C7" w:rsidRDefault="00ED03C7" w:rsidP="00ED03C7">
            <w:pPr>
              <w:spacing w:line="288" w:lineRule="auto"/>
              <w:jc w:val="both"/>
              <w:rPr>
                <w:sz w:val="24"/>
                <w:szCs w:val="24"/>
              </w:rPr>
            </w:pPr>
            <w:r w:rsidRPr="00ED03C7">
              <w:rPr>
                <w:sz w:val="24"/>
                <w:szCs w:val="24"/>
              </w:rPr>
              <w:lastRenderedPageBreak/>
              <w:t xml:space="preserve">1. 1. </w:t>
            </w:r>
          </w:p>
          <w:p w:rsidR="00ED03C7" w:rsidRPr="00ED03C7" w:rsidRDefault="00ED03C7" w:rsidP="00ED03C7">
            <w:pPr>
              <w:spacing w:line="288" w:lineRule="auto"/>
              <w:jc w:val="both"/>
              <w:rPr>
                <w:sz w:val="24"/>
                <w:szCs w:val="24"/>
              </w:rPr>
            </w:pPr>
            <w:r w:rsidRPr="00ED03C7">
              <w:rPr>
                <w:sz w:val="24"/>
                <w:szCs w:val="24"/>
              </w:rPr>
              <w:t xml:space="preserve">2. Школы: 6, детские сады: 6. </w:t>
            </w:r>
          </w:p>
          <w:p w:rsidR="00ED03C7" w:rsidRPr="00ED03C7" w:rsidRDefault="00ED03C7" w:rsidP="00ED03C7">
            <w:pPr>
              <w:spacing w:line="288" w:lineRule="auto"/>
              <w:jc w:val="both"/>
              <w:rPr>
                <w:sz w:val="24"/>
                <w:szCs w:val="24"/>
              </w:rPr>
            </w:pPr>
            <w:r w:rsidRPr="00ED03C7">
              <w:rPr>
                <w:sz w:val="24"/>
                <w:szCs w:val="24"/>
              </w:rPr>
              <w:t xml:space="preserve">3. Дома культуры: 4 </w:t>
            </w:r>
          </w:p>
          <w:p w:rsidR="00ED03C7" w:rsidRPr="00ED03C7" w:rsidRDefault="00ED03C7" w:rsidP="00ED03C7">
            <w:pPr>
              <w:spacing w:line="288" w:lineRule="auto"/>
              <w:jc w:val="both"/>
              <w:rPr>
                <w:sz w:val="24"/>
                <w:szCs w:val="24"/>
              </w:rPr>
            </w:pPr>
            <w:r w:rsidRPr="00ED03C7">
              <w:rPr>
                <w:sz w:val="24"/>
                <w:szCs w:val="24"/>
              </w:rPr>
              <w:t xml:space="preserve">4. 82 школьника. </w:t>
            </w:r>
          </w:p>
          <w:p w:rsidR="00ED03C7" w:rsidRPr="00ED03C7" w:rsidRDefault="00ED03C7" w:rsidP="00ED03C7">
            <w:pPr>
              <w:spacing w:line="288" w:lineRule="auto"/>
              <w:jc w:val="both"/>
              <w:rPr>
                <w:sz w:val="24"/>
                <w:szCs w:val="24"/>
              </w:rPr>
            </w:pPr>
            <w:r w:rsidRPr="00ED03C7">
              <w:rPr>
                <w:sz w:val="24"/>
                <w:szCs w:val="24"/>
              </w:rPr>
              <w:t>5. В Промышленновском округе вузов не имеется.</w:t>
            </w:r>
          </w:p>
          <w:p w:rsidR="00ED03C7" w:rsidRPr="00ED03C7" w:rsidRDefault="00ED03C7" w:rsidP="00ED03C7">
            <w:pPr>
              <w:spacing w:line="288" w:lineRule="auto"/>
              <w:jc w:val="both"/>
              <w:rPr>
                <w:sz w:val="24"/>
                <w:szCs w:val="24"/>
              </w:rPr>
            </w:pPr>
            <w:r w:rsidRPr="00ED03C7">
              <w:rPr>
                <w:sz w:val="24"/>
                <w:szCs w:val="24"/>
              </w:rPr>
              <w:t xml:space="preserve"> 6. 0. </w:t>
            </w:r>
          </w:p>
          <w:p w:rsidR="00ED03C7" w:rsidRPr="00ED03C7" w:rsidRDefault="00ED03C7" w:rsidP="00ED03C7">
            <w:pPr>
              <w:spacing w:line="288" w:lineRule="auto"/>
              <w:jc w:val="both"/>
              <w:rPr>
                <w:sz w:val="24"/>
                <w:szCs w:val="24"/>
              </w:rPr>
            </w:pPr>
            <w:r w:rsidRPr="00ED03C7">
              <w:rPr>
                <w:sz w:val="24"/>
                <w:szCs w:val="24"/>
              </w:rPr>
              <w:t xml:space="preserve">7. 36 воспитанников. </w:t>
            </w:r>
          </w:p>
          <w:p w:rsidR="00ED03C7" w:rsidRPr="00ED03C7" w:rsidRDefault="00ED03C7" w:rsidP="00ED03C7">
            <w:pPr>
              <w:spacing w:line="288" w:lineRule="auto"/>
              <w:jc w:val="both"/>
              <w:rPr>
                <w:sz w:val="24"/>
                <w:szCs w:val="24"/>
              </w:rPr>
            </w:pPr>
            <w:r w:rsidRPr="00ED03C7">
              <w:rPr>
                <w:sz w:val="24"/>
                <w:szCs w:val="24"/>
              </w:rPr>
              <w:t>8. Онлайн мероприятия: конкурс детского рисунка «Энергия будущего», в рамках проведения фестиваля энергосбережения #ВместеЯрче – 2020. Офлайн мероприятия: квест-игра «ТЭК и энергосбережение».</w:t>
            </w:r>
          </w:p>
        </w:tc>
      </w:tr>
      <w:tr w:rsidR="00ED03C7" w:rsidRPr="00325A31" w:rsidTr="00ED03C7">
        <w:tc>
          <w:tcPr>
            <w:tcW w:w="2830" w:type="dxa"/>
            <w:shd w:val="clear" w:color="auto" w:fill="D9D9D9"/>
          </w:tcPr>
          <w:p w:rsidR="00ED03C7" w:rsidRPr="00ED03C7" w:rsidRDefault="00ED03C7" w:rsidP="00ED03C7">
            <w:pPr>
              <w:spacing w:line="288" w:lineRule="auto"/>
              <w:rPr>
                <w:b/>
                <w:sz w:val="24"/>
                <w:szCs w:val="24"/>
              </w:rPr>
            </w:pPr>
            <w:r w:rsidRPr="00ED03C7">
              <w:rPr>
                <w:b/>
                <w:sz w:val="24"/>
                <w:szCs w:val="24"/>
              </w:rPr>
              <w:lastRenderedPageBreak/>
              <w:t>Всероссийская неделя/урок «Экология и энергосбережения»</w:t>
            </w:r>
          </w:p>
        </w:tc>
        <w:tc>
          <w:tcPr>
            <w:tcW w:w="6379" w:type="dxa"/>
          </w:tcPr>
          <w:p w:rsidR="00ED03C7" w:rsidRPr="00ED03C7" w:rsidRDefault="00ED03C7" w:rsidP="00ED03C7">
            <w:pPr>
              <w:pStyle w:val="a6"/>
              <w:numPr>
                <w:ilvl w:val="0"/>
                <w:numId w:val="11"/>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Указать формат проведения: неделя / урок.</w:t>
            </w:r>
          </w:p>
          <w:p w:rsidR="00ED03C7" w:rsidRPr="00ED03C7" w:rsidRDefault="00ED03C7" w:rsidP="00ED03C7">
            <w:pPr>
              <w:pStyle w:val="a6"/>
              <w:numPr>
                <w:ilvl w:val="0"/>
                <w:numId w:val="11"/>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 xml:space="preserve">Указать, в каком количестве школ прошли тематическая неделя или уроки. </w:t>
            </w:r>
          </w:p>
          <w:p w:rsidR="00ED03C7" w:rsidRPr="00ED03C7" w:rsidRDefault="00ED03C7" w:rsidP="00ED03C7">
            <w:pPr>
              <w:pStyle w:val="a6"/>
              <w:numPr>
                <w:ilvl w:val="0"/>
                <w:numId w:val="11"/>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Сколько школьников приняли участие в уроке/неделе.</w:t>
            </w:r>
          </w:p>
          <w:p w:rsidR="00ED03C7" w:rsidRPr="00ED03C7" w:rsidRDefault="00ED03C7" w:rsidP="00ED03C7">
            <w:pPr>
              <w:pStyle w:val="a6"/>
              <w:numPr>
                <w:ilvl w:val="0"/>
                <w:numId w:val="11"/>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Ученики каких классов стали основными участниками мероприятия.</w:t>
            </w:r>
          </w:p>
        </w:tc>
        <w:tc>
          <w:tcPr>
            <w:tcW w:w="6379" w:type="dxa"/>
          </w:tcPr>
          <w:p w:rsidR="00ED03C7" w:rsidRPr="00ED03C7" w:rsidRDefault="00ED03C7" w:rsidP="00ED03C7">
            <w:pPr>
              <w:spacing w:line="288" w:lineRule="auto"/>
              <w:jc w:val="both"/>
              <w:rPr>
                <w:sz w:val="24"/>
                <w:szCs w:val="24"/>
              </w:rPr>
            </w:pPr>
            <w:r w:rsidRPr="00ED03C7">
              <w:rPr>
                <w:sz w:val="24"/>
                <w:szCs w:val="24"/>
              </w:rPr>
              <w:t xml:space="preserve">п. 1. В 16 школах округа прошли уроки и мероприятия в рамках Всероссийского фестиваля энергосбережения #ВместеЯрче. В каждом классе проведён единый урок «Энергосбережение и экология». С учащимися была проведена беседа об энергосберегающих технологиях, о значении экономии электроэнергии и тепла, о тесной взаимосвязи экологии и энергосбережения. </w:t>
            </w:r>
          </w:p>
          <w:p w:rsidR="00ED03C7" w:rsidRPr="00ED03C7" w:rsidRDefault="00ED03C7" w:rsidP="00ED03C7">
            <w:pPr>
              <w:spacing w:line="288" w:lineRule="auto"/>
              <w:jc w:val="both"/>
              <w:rPr>
                <w:sz w:val="24"/>
                <w:szCs w:val="24"/>
              </w:rPr>
            </w:pPr>
            <w:r w:rsidRPr="00ED03C7">
              <w:rPr>
                <w:sz w:val="24"/>
                <w:szCs w:val="24"/>
              </w:rPr>
              <w:t xml:space="preserve">Среди учащихся начальных классов прошла Акция «Береги природу – сдай батарейку». С ребятами побеседовали о том, что использованные батарейки могут очень сильно навредить природе и людям, если их выбросить в мусорное ведро. Поэтому их необходимо сдавать в специальный пункт приема батареек для переработки. </w:t>
            </w:r>
          </w:p>
          <w:p w:rsidR="00ED03C7" w:rsidRPr="00ED03C7" w:rsidRDefault="00ED03C7" w:rsidP="00ED03C7">
            <w:pPr>
              <w:spacing w:line="288" w:lineRule="auto"/>
              <w:jc w:val="both"/>
              <w:rPr>
                <w:sz w:val="24"/>
                <w:szCs w:val="24"/>
              </w:rPr>
            </w:pPr>
            <w:r w:rsidRPr="00ED03C7">
              <w:rPr>
                <w:sz w:val="24"/>
                <w:szCs w:val="24"/>
              </w:rPr>
              <w:t xml:space="preserve">Кром того, состоялся конкурс рисунков, плакатов и поделок на тему «Мы бережем экологию и электроэнергию», конкурс эссе о вкладе родственников в </w:t>
            </w:r>
            <w:r w:rsidRPr="00ED03C7">
              <w:rPr>
                <w:sz w:val="24"/>
                <w:szCs w:val="24"/>
              </w:rPr>
              <w:lastRenderedPageBreak/>
              <w:t xml:space="preserve">развитие страны, где ребята написали о том, как их семья бережет электроэнергию у себя дома. </w:t>
            </w:r>
          </w:p>
          <w:p w:rsidR="00ED03C7" w:rsidRPr="00ED03C7" w:rsidRDefault="00ED03C7" w:rsidP="00ED03C7">
            <w:pPr>
              <w:spacing w:line="288" w:lineRule="auto"/>
              <w:jc w:val="both"/>
              <w:rPr>
                <w:sz w:val="24"/>
                <w:szCs w:val="24"/>
              </w:rPr>
            </w:pPr>
            <w:r w:rsidRPr="00ED03C7">
              <w:rPr>
                <w:sz w:val="24"/>
                <w:szCs w:val="24"/>
              </w:rPr>
              <w:t>В 1-7 классах прошли классные часы "Энергосбережение для всех и каждого» целью которых было:</w:t>
            </w:r>
          </w:p>
          <w:p w:rsidR="00ED03C7" w:rsidRPr="00ED03C7" w:rsidRDefault="00ED03C7" w:rsidP="00ED03C7">
            <w:pPr>
              <w:spacing w:line="288" w:lineRule="auto"/>
              <w:jc w:val="both"/>
              <w:rPr>
                <w:sz w:val="24"/>
                <w:szCs w:val="24"/>
              </w:rPr>
            </w:pPr>
            <w:r w:rsidRPr="00ED03C7">
              <w:rPr>
                <w:sz w:val="24"/>
                <w:szCs w:val="24"/>
              </w:rPr>
              <w:t xml:space="preserve"> -развить экологическое мышление учащихся, -вовлечь их в реальную деятельность по изучению окружающей среды и её охране, привлечь внимание к использованию энергии, экономии энергии и энергоресурсов, </w:t>
            </w:r>
          </w:p>
          <w:p w:rsidR="00ED03C7" w:rsidRPr="00ED03C7" w:rsidRDefault="00ED03C7" w:rsidP="00ED03C7">
            <w:pPr>
              <w:spacing w:line="288" w:lineRule="auto"/>
              <w:jc w:val="both"/>
              <w:rPr>
                <w:sz w:val="24"/>
                <w:szCs w:val="24"/>
              </w:rPr>
            </w:pPr>
            <w:r w:rsidRPr="00ED03C7">
              <w:rPr>
                <w:sz w:val="24"/>
                <w:szCs w:val="24"/>
              </w:rPr>
              <w:t xml:space="preserve">-привить навыки экологически безопасного стиля жизни. </w:t>
            </w:r>
          </w:p>
          <w:p w:rsidR="00ED03C7" w:rsidRPr="00ED03C7" w:rsidRDefault="00ED03C7" w:rsidP="00ED03C7">
            <w:pPr>
              <w:spacing w:line="288" w:lineRule="auto"/>
              <w:jc w:val="both"/>
              <w:rPr>
                <w:sz w:val="24"/>
                <w:szCs w:val="24"/>
              </w:rPr>
            </w:pPr>
            <w:r w:rsidRPr="00ED03C7">
              <w:rPr>
                <w:sz w:val="24"/>
                <w:szCs w:val="24"/>
              </w:rPr>
              <w:t xml:space="preserve">В 8-11 классах проведена беседа на тему «Зачем беречь энергию?». В ходе просмотра презентации во время дискуссии на тему экономного использования энергии учащиеся предлагали разные способы сокращения затрат энергии: выключать электроприборы из сети, сократить время работы за компьютером, разогревать еду на плите, а не в микроволновой печи, использовать обычный чайник вместо электрического, заменить лампы накаливания на энергосберегающие, закрывать водопроводный кран, чтобы из него не капала вода, выключать воду, когда чистишь зубы, писать на обеих сторонах бумажного листа, покупать отечественные продукты, употреблять в пищу больше свежих овощей и фруктов, так как на производство, доставку и приготовление пищи требуется израсходовать значительно больше энергии. </w:t>
            </w:r>
          </w:p>
          <w:p w:rsidR="00ED03C7" w:rsidRPr="00ED03C7" w:rsidRDefault="00ED03C7" w:rsidP="00ED03C7">
            <w:pPr>
              <w:spacing w:line="288" w:lineRule="auto"/>
              <w:jc w:val="both"/>
              <w:rPr>
                <w:sz w:val="24"/>
                <w:szCs w:val="24"/>
              </w:rPr>
            </w:pPr>
            <w:r w:rsidRPr="00ED03C7">
              <w:rPr>
                <w:sz w:val="24"/>
                <w:szCs w:val="24"/>
              </w:rPr>
              <w:t xml:space="preserve">Также ребята заполняли анкеты по энергосбережению в своём доме. В результате анализа анкет учащихся выяснилось, что большинство ребят выполняют простые правила энергосбережения: выключают свет в комнате, </w:t>
            </w:r>
            <w:r w:rsidRPr="00ED03C7">
              <w:rPr>
                <w:sz w:val="24"/>
                <w:szCs w:val="24"/>
              </w:rPr>
              <w:lastRenderedPageBreak/>
              <w:t>когда уходят из неё, не ставят мебель перед обогревателями, используют энергосберегающие лампы, используют местное освещение (настольную лампу, торшер). Закончилось мероприятие решением на время отключить электроэнергию во всех школьных кабинетах и коридорах.</w:t>
            </w:r>
          </w:p>
          <w:p w:rsidR="00ED03C7" w:rsidRPr="00ED03C7" w:rsidRDefault="00ED03C7" w:rsidP="00ED03C7">
            <w:pPr>
              <w:spacing w:line="288" w:lineRule="auto"/>
              <w:jc w:val="both"/>
              <w:rPr>
                <w:sz w:val="24"/>
                <w:szCs w:val="24"/>
              </w:rPr>
            </w:pPr>
            <w:r w:rsidRPr="00ED03C7">
              <w:rPr>
                <w:sz w:val="24"/>
                <w:szCs w:val="24"/>
              </w:rPr>
              <w:t xml:space="preserve"> п.2.Тематические неделя или уроки поведены в 16 образовательных учреждениях. </w:t>
            </w:r>
          </w:p>
          <w:p w:rsidR="00ED03C7" w:rsidRPr="00ED03C7" w:rsidRDefault="00ED03C7" w:rsidP="00ED03C7">
            <w:pPr>
              <w:spacing w:line="288" w:lineRule="auto"/>
              <w:jc w:val="both"/>
              <w:rPr>
                <w:sz w:val="24"/>
                <w:szCs w:val="24"/>
              </w:rPr>
            </w:pPr>
            <w:r w:rsidRPr="00ED03C7">
              <w:rPr>
                <w:sz w:val="24"/>
                <w:szCs w:val="24"/>
              </w:rPr>
              <w:t>п.3 и 4</w:t>
            </w:r>
          </w:p>
          <w:p w:rsidR="00ED03C7" w:rsidRPr="00ED03C7" w:rsidRDefault="00ED03C7" w:rsidP="00ED03C7">
            <w:pPr>
              <w:spacing w:line="288" w:lineRule="auto"/>
              <w:jc w:val="both"/>
              <w:rPr>
                <w:sz w:val="24"/>
                <w:szCs w:val="24"/>
              </w:rPr>
            </w:pPr>
            <w:r w:rsidRPr="00ED03C7">
              <w:rPr>
                <w:sz w:val="24"/>
                <w:szCs w:val="24"/>
              </w:rPr>
              <w:t xml:space="preserve">1-4 кл. – 1838 обучающихся </w:t>
            </w:r>
          </w:p>
          <w:p w:rsidR="00ED03C7" w:rsidRPr="00ED03C7" w:rsidRDefault="00ED03C7" w:rsidP="00ED03C7">
            <w:pPr>
              <w:spacing w:line="288" w:lineRule="auto"/>
              <w:jc w:val="both"/>
              <w:rPr>
                <w:sz w:val="24"/>
                <w:szCs w:val="24"/>
              </w:rPr>
            </w:pPr>
            <w:r w:rsidRPr="00ED03C7">
              <w:rPr>
                <w:sz w:val="24"/>
                <w:szCs w:val="24"/>
              </w:rPr>
              <w:t>8-11 кл. – 2891 обучающихся</w:t>
            </w:r>
          </w:p>
        </w:tc>
      </w:tr>
      <w:tr w:rsidR="00ED03C7" w:rsidRPr="00325A31" w:rsidTr="00ED03C7">
        <w:tc>
          <w:tcPr>
            <w:tcW w:w="2830" w:type="dxa"/>
            <w:shd w:val="clear" w:color="auto" w:fill="D9D9D9"/>
          </w:tcPr>
          <w:p w:rsidR="00ED03C7" w:rsidRPr="00ED03C7" w:rsidRDefault="00ED03C7" w:rsidP="00ED03C7">
            <w:pPr>
              <w:spacing w:line="288" w:lineRule="auto"/>
              <w:rPr>
                <w:b/>
                <w:sz w:val="24"/>
                <w:szCs w:val="24"/>
              </w:rPr>
            </w:pPr>
            <w:r w:rsidRPr="00ED03C7">
              <w:rPr>
                <w:b/>
                <w:sz w:val="24"/>
                <w:szCs w:val="24"/>
              </w:rPr>
              <w:lastRenderedPageBreak/>
              <w:t>Информационная поддержка мероприятий фестиваля</w:t>
            </w:r>
          </w:p>
        </w:tc>
        <w:tc>
          <w:tcPr>
            <w:tcW w:w="6379" w:type="dxa"/>
          </w:tcPr>
          <w:p w:rsidR="00ED03C7" w:rsidRPr="00ED03C7" w:rsidRDefault="00ED03C7" w:rsidP="00ED03C7">
            <w:pPr>
              <w:pStyle w:val="a6"/>
              <w:numPr>
                <w:ilvl w:val="0"/>
                <w:numId w:val="7"/>
              </w:numPr>
              <w:spacing w:after="0" w:line="288" w:lineRule="auto"/>
              <w:jc w:val="both"/>
              <w:rPr>
                <w:rFonts w:ascii="Times New Roman" w:eastAsia="Times New Roman" w:hAnsi="Times New Roman"/>
                <w:sz w:val="24"/>
                <w:szCs w:val="24"/>
              </w:rPr>
            </w:pPr>
            <w:r w:rsidRPr="00ED03C7">
              <w:rPr>
                <w:rFonts w:ascii="Times New Roman" w:eastAsia="Times New Roman" w:hAnsi="Times New Roman"/>
                <w:sz w:val="24"/>
                <w:szCs w:val="24"/>
              </w:rPr>
              <w:t xml:space="preserve">Публикации и видеорепортажив СМИ; </w:t>
            </w:r>
          </w:p>
          <w:p w:rsidR="00ED03C7" w:rsidRPr="00ED03C7" w:rsidRDefault="00ED03C7" w:rsidP="00ED03C7">
            <w:pPr>
              <w:ind w:left="38"/>
              <w:jc w:val="both"/>
              <w:rPr>
                <w:i/>
                <w:sz w:val="24"/>
                <w:szCs w:val="24"/>
              </w:rPr>
            </w:pPr>
            <w:r w:rsidRPr="00ED03C7">
              <w:rPr>
                <w:i/>
                <w:color w:val="943634"/>
                <w:sz w:val="24"/>
                <w:szCs w:val="24"/>
              </w:rPr>
              <w:t xml:space="preserve">(указать ссылку на публикацию; видео дается ссылкой на </w:t>
            </w:r>
            <w:r w:rsidRPr="00ED03C7">
              <w:rPr>
                <w:i/>
                <w:color w:val="943634"/>
                <w:sz w:val="24"/>
                <w:szCs w:val="24"/>
                <w:lang w:val="en-US"/>
              </w:rPr>
              <w:t>YouTube</w:t>
            </w:r>
            <w:r w:rsidRPr="00ED03C7">
              <w:rPr>
                <w:i/>
                <w:color w:val="943634"/>
                <w:sz w:val="24"/>
                <w:szCs w:val="24"/>
              </w:rPr>
              <w:t xml:space="preserve"> или страницу сайта телекомпании с репортажем).</w:t>
            </w:r>
          </w:p>
        </w:tc>
        <w:tc>
          <w:tcPr>
            <w:tcW w:w="6379" w:type="dxa"/>
          </w:tcPr>
          <w:p w:rsidR="00ED03C7" w:rsidRPr="00ED03C7" w:rsidRDefault="00ED03C7" w:rsidP="008721DE">
            <w:pPr>
              <w:pStyle w:val="a7"/>
              <w:rPr>
                <w:color w:val="000000"/>
                <w:sz w:val="27"/>
                <w:szCs w:val="27"/>
              </w:rPr>
            </w:pPr>
            <w:r w:rsidRPr="00ED03C7">
              <w:rPr>
                <w:color w:val="000000"/>
                <w:sz w:val="27"/>
                <w:szCs w:val="27"/>
              </w:rPr>
              <w:t xml:space="preserve">1. </w:t>
            </w:r>
            <w:r w:rsidRPr="00ED03C7">
              <w:rPr>
                <w:color w:val="000000"/>
                <w:sz w:val="27"/>
                <w:szCs w:val="27"/>
                <w:lang w:val="en-US"/>
              </w:rPr>
              <w:t>https</w:t>
            </w:r>
            <w:r w:rsidRPr="00ED03C7">
              <w:rPr>
                <w:color w:val="000000"/>
                <w:sz w:val="27"/>
                <w:szCs w:val="27"/>
              </w:rPr>
              <w:t xml:space="preserve">://vk.com/club14287053?w=wall-14287053_4280%2Fall; https://vk.com/msc_proma?w=wall-108451276_4368%2Fall; </w:t>
            </w:r>
            <w:r w:rsidRPr="00ED03C7">
              <w:rPr>
                <w:color w:val="000000"/>
                <w:sz w:val="27"/>
                <w:szCs w:val="27"/>
                <w:lang w:val="en-US"/>
              </w:rPr>
              <w:t>https</w:t>
            </w:r>
            <w:r w:rsidRPr="00ED03C7">
              <w:rPr>
                <w:color w:val="000000"/>
                <w:sz w:val="27"/>
                <w:szCs w:val="27"/>
              </w:rPr>
              <w:t>://</w:t>
            </w:r>
            <w:r w:rsidRPr="00ED03C7">
              <w:rPr>
                <w:color w:val="000000"/>
                <w:sz w:val="27"/>
                <w:szCs w:val="27"/>
                <w:lang w:val="en-US"/>
              </w:rPr>
              <w:t>vk</w:t>
            </w:r>
            <w:r w:rsidRPr="00ED03C7">
              <w:rPr>
                <w:color w:val="000000"/>
                <w:sz w:val="27"/>
                <w:szCs w:val="27"/>
              </w:rPr>
              <w:t>.</w:t>
            </w:r>
            <w:r w:rsidRPr="00ED03C7">
              <w:rPr>
                <w:color w:val="000000"/>
                <w:sz w:val="27"/>
                <w:szCs w:val="27"/>
                <w:lang w:val="en-US"/>
              </w:rPr>
              <w:t>com</w:t>
            </w:r>
            <w:r w:rsidRPr="00ED03C7">
              <w:rPr>
                <w:color w:val="000000"/>
                <w:sz w:val="27"/>
                <w:szCs w:val="27"/>
              </w:rPr>
              <w:t>/</w:t>
            </w:r>
            <w:r w:rsidRPr="00ED03C7">
              <w:rPr>
                <w:color w:val="000000"/>
                <w:sz w:val="27"/>
                <w:szCs w:val="27"/>
                <w:lang w:val="en-US"/>
              </w:rPr>
              <w:t>msc</w:t>
            </w:r>
            <w:r w:rsidRPr="00ED03C7">
              <w:rPr>
                <w:color w:val="000000"/>
                <w:sz w:val="27"/>
                <w:szCs w:val="27"/>
              </w:rPr>
              <w:t>_</w:t>
            </w:r>
            <w:r w:rsidRPr="00ED03C7">
              <w:rPr>
                <w:color w:val="000000"/>
                <w:sz w:val="27"/>
                <w:szCs w:val="27"/>
                <w:lang w:val="en-US"/>
              </w:rPr>
              <w:t>proma</w:t>
            </w:r>
            <w:r w:rsidRPr="00ED03C7">
              <w:rPr>
                <w:color w:val="000000"/>
                <w:sz w:val="27"/>
                <w:szCs w:val="27"/>
              </w:rPr>
              <w:t>?</w:t>
            </w:r>
            <w:r w:rsidRPr="00ED03C7">
              <w:rPr>
                <w:color w:val="000000"/>
                <w:sz w:val="27"/>
                <w:szCs w:val="27"/>
                <w:lang w:val="en-US"/>
              </w:rPr>
              <w:t>w</w:t>
            </w:r>
            <w:r w:rsidRPr="00ED03C7">
              <w:rPr>
                <w:color w:val="000000"/>
                <w:sz w:val="27"/>
                <w:szCs w:val="27"/>
              </w:rPr>
              <w:t>=</w:t>
            </w:r>
            <w:r w:rsidRPr="00ED03C7">
              <w:rPr>
                <w:color w:val="000000"/>
                <w:sz w:val="27"/>
                <w:szCs w:val="27"/>
                <w:lang w:val="en-US"/>
              </w:rPr>
              <w:t>wall</w:t>
            </w:r>
            <w:r w:rsidRPr="00ED03C7">
              <w:rPr>
                <w:color w:val="000000"/>
                <w:sz w:val="27"/>
                <w:szCs w:val="27"/>
              </w:rPr>
              <w:t>-108451276_4373%2</w:t>
            </w:r>
            <w:r w:rsidRPr="00ED03C7">
              <w:rPr>
                <w:color w:val="000000"/>
                <w:sz w:val="27"/>
                <w:szCs w:val="27"/>
                <w:lang w:val="en-US"/>
              </w:rPr>
              <w:t>Fall</w:t>
            </w:r>
            <w:r w:rsidRPr="00ED03C7">
              <w:rPr>
                <w:color w:val="000000"/>
                <w:sz w:val="27"/>
                <w:szCs w:val="27"/>
              </w:rPr>
              <w:t>;</w:t>
            </w:r>
          </w:p>
          <w:p w:rsidR="00ED03C7" w:rsidRPr="00ED03C7" w:rsidRDefault="00ED03C7" w:rsidP="0001274D">
            <w:pPr>
              <w:pStyle w:val="a7"/>
              <w:rPr>
                <w:color w:val="000000"/>
                <w:sz w:val="27"/>
                <w:szCs w:val="27"/>
              </w:rPr>
            </w:pPr>
            <w:r w:rsidRPr="00ED03C7">
              <w:rPr>
                <w:color w:val="000000"/>
                <w:sz w:val="27"/>
                <w:szCs w:val="27"/>
              </w:rPr>
              <w:t>https://vk.com/shgp.kuzbass?w=wall-88385009_553%2Fall.</w:t>
            </w:r>
          </w:p>
          <w:p w:rsidR="00ED03C7" w:rsidRPr="00ED03C7" w:rsidRDefault="00ED03C7" w:rsidP="00ED03C7">
            <w:pPr>
              <w:spacing w:line="288" w:lineRule="auto"/>
              <w:jc w:val="both"/>
              <w:rPr>
                <w:sz w:val="24"/>
                <w:szCs w:val="24"/>
              </w:rPr>
            </w:pPr>
          </w:p>
        </w:tc>
      </w:tr>
    </w:tbl>
    <w:p w:rsidR="00ED03C7" w:rsidRPr="00980BDE" w:rsidRDefault="00ED03C7" w:rsidP="00ED03C7">
      <w:pPr>
        <w:spacing w:line="360" w:lineRule="auto"/>
        <w:jc w:val="both"/>
        <w:rPr>
          <w:sz w:val="24"/>
          <w:szCs w:val="24"/>
          <w:lang w:val="en-US"/>
        </w:rPr>
      </w:pPr>
    </w:p>
    <w:p w:rsidR="00ED03C7" w:rsidRPr="00ED03C7" w:rsidRDefault="00ED03C7" w:rsidP="00ED03C7">
      <w:pPr>
        <w:pBdr>
          <w:bottom w:val="single" w:sz="4" w:space="1" w:color="auto"/>
        </w:pBdr>
        <w:ind w:firstLine="709"/>
        <w:jc w:val="both"/>
        <w:rPr>
          <w:sz w:val="28"/>
          <w:szCs w:val="28"/>
          <w:lang w:val="en-US"/>
        </w:rPr>
      </w:pPr>
    </w:p>
    <w:p w:rsidR="00337B9F" w:rsidRDefault="00337B9F" w:rsidP="00BC073B">
      <w:pPr>
        <w:jc w:val="both"/>
        <w:rPr>
          <w:sz w:val="28"/>
          <w:szCs w:val="28"/>
        </w:rPr>
      </w:pPr>
    </w:p>
    <w:p w:rsidR="00AF1EFE" w:rsidRPr="00AF1EFE" w:rsidRDefault="00AF1EFE" w:rsidP="00BC073B">
      <w:pPr>
        <w:jc w:val="both"/>
        <w:rPr>
          <w:sz w:val="28"/>
          <w:szCs w:val="28"/>
        </w:rPr>
        <w:sectPr w:rsidR="00AF1EFE" w:rsidRPr="00AF1EFE" w:rsidSect="00ED03C7">
          <w:pgSz w:w="16838" w:h="11906" w:orient="landscape"/>
          <w:pgMar w:top="1701" w:right="1134" w:bottom="850" w:left="1134" w:header="709" w:footer="709" w:gutter="0"/>
          <w:cols w:space="708"/>
          <w:docGrid w:linePitch="360"/>
        </w:sectPr>
      </w:pPr>
    </w:p>
    <w:p w:rsidR="00D45F40" w:rsidRDefault="00152211">
      <w:pPr>
        <w:rPr>
          <w:sz w:val="28"/>
          <w:szCs w:val="28"/>
        </w:rPr>
      </w:pPr>
      <w:r>
        <w:rPr>
          <w:noProof/>
          <w:sz w:val="28"/>
          <w:szCs w:val="28"/>
        </w:rPr>
        <w:lastRenderedPageBreak/>
        <w:drawing>
          <wp:inline distT="0" distB="0" distL="0" distR="0">
            <wp:extent cx="10462260" cy="7251700"/>
            <wp:effectExtent l="19050" t="0" r="0" b="0"/>
            <wp:docPr id="1" name="Рисунок 1" descr="PHOTO-2020-11-10-11-53-4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0-11-10-11-53-40 (1)"/>
                    <pic:cNvPicPr>
                      <a:picLocks noChangeAspect="1" noChangeArrowheads="1"/>
                    </pic:cNvPicPr>
                  </pic:nvPicPr>
                  <pic:blipFill>
                    <a:blip r:embed="rId6" cstate="print"/>
                    <a:srcRect/>
                    <a:stretch>
                      <a:fillRect/>
                    </a:stretch>
                  </pic:blipFill>
                  <pic:spPr bwMode="auto">
                    <a:xfrm>
                      <a:off x="0" y="0"/>
                      <a:ext cx="10462260" cy="7251700"/>
                    </a:xfrm>
                    <a:prstGeom prst="rect">
                      <a:avLst/>
                    </a:prstGeom>
                    <a:noFill/>
                    <a:ln w="9525">
                      <a:noFill/>
                      <a:miter lim="800000"/>
                      <a:headEnd/>
                      <a:tailEnd/>
                    </a:ln>
                  </pic:spPr>
                </pic:pic>
              </a:graphicData>
            </a:graphic>
          </wp:inline>
        </w:drawing>
      </w:r>
    </w:p>
    <w:p w:rsidR="00AF1EFE" w:rsidRDefault="00152211">
      <w:pPr>
        <w:rPr>
          <w:sz w:val="28"/>
          <w:szCs w:val="28"/>
        </w:rPr>
      </w:pPr>
      <w:r>
        <w:rPr>
          <w:noProof/>
          <w:sz w:val="28"/>
          <w:szCs w:val="28"/>
        </w:rPr>
        <w:lastRenderedPageBreak/>
        <w:drawing>
          <wp:inline distT="0" distB="0" distL="0" distR="0">
            <wp:extent cx="5082540" cy="7315200"/>
            <wp:effectExtent l="19050" t="0" r="3810" b="0"/>
            <wp:docPr id="2" name="Рисунок 2" descr="IMG-20200327-WA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00327-WA0050"/>
                    <pic:cNvPicPr>
                      <a:picLocks noChangeAspect="1" noChangeArrowheads="1"/>
                    </pic:cNvPicPr>
                  </pic:nvPicPr>
                  <pic:blipFill>
                    <a:blip r:embed="rId7" cstate="print"/>
                    <a:srcRect/>
                    <a:stretch>
                      <a:fillRect/>
                    </a:stretch>
                  </pic:blipFill>
                  <pic:spPr bwMode="auto">
                    <a:xfrm>
                      <a:off x="0" y="0"/>
                      <a:ext cx="5082540" cy="7315200"/>
                    </a:xfrm>
                    <a:prstGeom prst="rect">
                      <a:avLst/>
                    </a:prstGeom>
                    <a:noFill/>
                    <a:ln w="9525">
                      <a:noFill/>
                      <a:miter lim="800000"/>
                      <a:headEnd/>
                      <a:tailEnd/>
                    </a:ln>
                  </pic:spPr>
                </pic:pic>
              </a:graphicData>
            </a:graphic>
          </wp:inline>
        </w:drawing>
      </w:r>
      <w:r w:rsidR="0001274D">
        <w:rPr>
          <w:sz w:val="28"/>
          <w:szCs w:val="28"/>
        </w:rPr>
        <w:t xml:space="preserve">    </w:t>
      </w:r>
      <w:r>
        <w:rPr>
          <w:noProof/>
          <w:sz w:val="28"/>
          <w:szCs w:val="28"/>
        </w:rPr>
        <w:drawing>
          <wp:inline distT="0" distB="0" distL="0" distR="0">
            <wp:extent cx="5060950" cy="7315200"/>
            <wp:effectExtent l="19050" t="0" r="6350" b="0"/>
            <wp:docPr id="3" name="Рисунок 3" descr="IMG-20200422-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200422-WA0008"/>
                    <pic:cNvPicPr>
                      <a:picLocks noChangeAspect="1" noChangeArrowheads="1"/>
                    </pic:cNvPicPr>
                  </pic:nvPicPr>
                  <pic:blipFill>
                    <a:blip r:embed="rId8" cstate="print"/>
                    <a:srcRect/>
                    <a:stretch>
                      <a:fillRect/>
                    </a:stretch>
                  </pic:blipFill>
                  <pic:spPr bwMode="auto">
                    <a:xfrm>
                      <a:off x="0" y="0"/>
                      <a:ext cx="5060950" cy="7315200"/>
                    </a:xfrm>
                    <a:prstGeom prst="rect">
                      <a:avLst/>
                    </a:prstGeom>
                    <a:noFill/>
                    <a:ln w="9525">
                      <a:noFill/>
                      <a:miter lim="800000"/>
                      <a:headEnd/>
                      <a:tailEnd/>
                    </a:ln>
                  </pic:spPr>
                </pic:pic>
              </a:graphicData>
            </a:graphic>
          </wp:inline>
        </w:drawing>
      </w:r>
    </w:p>
    <w:p w:rsidR="0001274D" w:rsidRDefault="00152211">
      <w:pPr>
        <w:rPr>
          <w:color w:val="000000"/>
          <w:sz w:val="28"/>
        </w:rPr>
      </w:pPr>
      <w:r>
        <w:rPr>
          <w:noProof/>
          <w:sz w:val="28"/>
          <w:szCs w:val="28"/>
        </w:rPr>
        <w:lastRenderedPageBreak/>
        <w:drawing>
          <wp:inline distT="0" distB="0" distL="0" distR="0">
            <wp:extent cx="10419715" cy="7198360"/>
            <wp:effectExtent l="19050" t="0" r="635" b="0"/>
            <wp:docPr id="4" name="Рисунок 4" descr="PHOTO-2020-09-03-13-02-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2020-09-03-13-02-13 (2)"/>
                    <pic:cNvPicPr>
                      <a:picLocks noChangeAspect="1" noChangeArrowheads="1"/>
                    </pic:cNvPicPr>
                  </pic:nvPicPr>
                  <pic:blipFill>
                    <a:blip r:embed="rId9" cstate="print"/>
                    <a:srcRect/>
                    <a:stretch>
                      <a:fillRect/>
                    </a:stretch>
                  </pic:blipFill>
                  <pic:spPr bwMode="auto">
                    <a:xfrm>
                      <a:off x="0" y="0"/>
                      <a:ext cx="10419715" cy="7198360"/>
                    </a:xfrm>
                    <a:prstGeom prst="rect">
                      <a:avLst/>
                    </a:prstGeom>
                    <a:noFill/>
                    <a:ln w="9525">
                      <a:noFill/>
                      <a:miter lim="800000"/>
                      <a:headEnd/>
                      <a:tailEnd/>
                    </a:ln>
                  </pic:spPr>
                </pic:pic>
              </a:graphicData>
            </a:graphic>
          </wp:inline>
        </w:drawing>
      </w:r>
    </w:p>
    <w:sectPr w:rsidR="0001274D" w:rsidSect="00D718F6">
      <w:pgSz w:w="16838" w:h="11906" w:orient="landscape"/>
      <w:pgMar w:top="284" w:right="284" w:bottom="284" w:left="2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577C"/>
    <w:multiLevelType w:val="hybridMultilevel"/>
    <w:tmpl w:val="6310D1D6"/>
    <w:lvl w:ilvl="0" w:tplc="7BF85024">
      <w:start w:val="1"/>
      <w:numFmt w:val="bullet"/>
      <w:lvlText w:val=""/>
      <w:lvlJc w:val="left"/>
      <w:pPr>
        <w:ind w:left="720" w:hanging="360"/>
      </w:pPr>
      <w:rPr>
        <w:rFonts w:ascii="Symbol" w:hAnsi="Symbol" w:hint="default"/>
        <w:color w:val="9436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EF4845"/>
    <w:multiLevelType w:val="hybridMultilevel"/>
    <w:tmpl w:val="91A87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41FB8"/>
    <w:multiLevelType w:val="hybridMultilevel"/>
    <w:tmpl w:val="9F3C3D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617E6A"/>
    <w:multiLevelType w:val="hybridMultilevel"/>
    <w:tmpl w:val="D63C6A04"/>
    <w:lvl w:ilvl="0" w:tplc="B70606CE">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3A68B5"/>
    <w:multiLevelType w:val="hybridMultilevel"/>
    <w:tmpl w:val="54CC9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AA3B56"/>
    <w:multiLevelType w:val="hybridMultilevel"/>
    <w:tmpl w:val="39E0A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54287"/>
    <w:multiLevelType w:val="hybridMultilevel"/>
    <w:tmpl w:val="E7D21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F05201"/>
    <w:multiLevelType w:val="hybridMultilevel"/>
    <w:tmpl w:val="4724A7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345FE5"/>
    <w:multiLevelType w:val="hybridMultilevel"/>
    <w:tmpl w:val="4724A7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2B2032"/>
    <w:multiLevelType w:val="hybridMultilevel"/>
    <w:tmpl w:val="AEB282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575167E"/>
    <w:multiLevelType w:val="hybridMultilevel"/>
    <w:tmpl w:val="4724A7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B14873"/>
    <w:multiLevelType w:val="hybridMultilevel"/>
    <w:tmpl w:val="758CE2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845439"/>
    <w:multiLevelType w:val="hybridMultilevel"/>
    <w:tmpl w:val="596AAA7C"/>
    <w:lvl w:ilvl="0" w:tplc="D82E204E">
      <w:start w:val="1"/>
      <w:numFmt w:val="bullet"/>
      <w:lvlText w:val=""/>
      <w:lvlJc w:val="left"/>
      <w:pPr>
        <w:ind w:left="720" w:hanging="360"/>
      </w:pPr>
      <w:rPr>
        <w:rFonts w:ascii="Symbol" w:hAnsi="Symbol" w:hint="default"/>
        <w:color w:val="9436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FA38C3"/>
    <w:multiLevelType w:val="hybridMultilevel"/>
    <w:tmpl w:val="7996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615612"/>
    <w:multiLevelType w:val="hybridMultilevel"/>
    <w:tmpl w:val="89C847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4"/>
  </w:num>
  <w:num w:numId="5">
    <w:abstractNumId w:val="11"/>
  </w:num>
  <w:num w:numId="6">
    <w:abstractNumId w:val="0"/>
  </w:num>
  <w:num w:numId="7">
    <w:abstractNumId w:val="6"/>
  </w:num>
  <w:num w:numId="8">
    <w:abstractNumId w:val="13"/>
  </w:num>
  <w:num w:numId="9">
    <w:abstractNumId w:val="7"/>
  </w:num>
  <w:num w:numId="10">
    <w:abstractNumId w:val="2"/>
  </w:num>
  <w:num w:numId="11">
    <w:abstractNumId w:val="14"/>
  </w:num>
  <w:num w:numId="12">
    <w:abstractNumId w:val="5"/>
  </w:num>
  <w:num w:numId="13">
    <w:abstractNumId w:val="12"/>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drawingGridHorizontalSpacing w:val="100"/>
  <w:displayHorizontalDrawingGridEvery w:val="2"/>
  <w:displayVerticalDrawingGridEvery w:val="2"/>
  <w:characterSpacingControl w:val="doNotCompress"/>
  <w:compat/>
  <w:rsids>
    <w:rsidRoot w:val="00A4382E"/>
    <w:rsid w:val="00001AA5"/>
    <w:rsid w:val="00010713"/>
    <w:rsid w:val="00012620"/>
    <w:rsid w:val="0001274D"/>
    <w:rsid w:val="00015935"/>
    <w:rsid w:val="00022E2C"/>
    <w:rsid w:val="000446A2"/>
    <w:rsid w:val="00051DA9"/>
    <w:rsid w:val="000522C5"/>
    <w:rsid w:val="00055C98"/>
    <w:rsid w:val="00055FE3"/>
    <w:rsid w:val="00056E84"/>
    <w:rsid w:val="00062AB6"/>
    <w:rsid w:val="000666F4"/>
    <w:rsid w:val="00066BED"/>
    <w:rsid w:val="00081126"/>
    <w:rsid w:val="00085AAB"/>
    <w:rsid w:val="000920FC"/>
    <w:rsid w:val="00093661"/>
    <w:rsid w:val="00094E6E"/>
    <w:rsid w:val="000A04DB"/>
    <w:rsid w:val="000A400A"/>
    <w:rsid w:val="000A489B"/>
    <w:rsid w:val="000A6A24"/>
    <w:rsid w:val="000B6720"/>
    <w:rsid w:val="000C16EF"/>
    <w:rsid w:val="000C1B98"/>
    <w:rsid w:val="000C2713"/>
    <w:rsid w:val="000C2CA6"/>
    <w:rsid w:val="000C680B"/>
    <w:rsid w:val="000D4F5F"/>
    <w:rsid w:val="000E2327"/>
    <w:rsid w:val="000E2798"/>
    <w:rsid w:val="000F134E"/>
    <w:rsid w:val="000F6090"/>
    <w:rsid w:val="000F6C54"/>
    <w:rsid w:val="00100103"/>
    <w:rsid w:val="00100A05"/>
    <w:rsid w:val="00105542"/>
    <w:rsid w:val="0010703B"/>
    <w:rsid w:val="001109BC"/>
    <w:rsid w:val="00110A23"/>
    <w:rsid w:val="001144FB"/>
    <w:rsid w:val="001145AE"/>
    <w:rsid w:val="00116897"/>
    <w:rsid w:val="00116AD1"/>
    <w:rsid w:val="001201ED"/>
    <w:rsid w:val="00132ABD"/>
    <w:rsid w:val="00140AC2"/>
    <w:rsid w:val="001427CD"/>
    <w:rsid w:val="0014319D"/>
    <w:rsid w:val="00145C7A"/>
    <w:rsid w:val="00151B3D"/>
    <w:rsid w:val="00152211"/>
    <w:rsid w:val="0015481C"/>
    <w:rsid w:val="00155846"/>
    <w:rsid w:val="0017025A"/>
    <w:rsid w:val="00172A51"/>
    <w:rsid w:val="00174066"/>
    <w:rsid w:val="0017624B"/>
    <w:rsid w:val="001810ED"/>
    <w:rsid w:val="00183049"/>
    <w:rsid w:val="001849FF"/>
    <w:rsid w:val="00186223"/>
    <w:rsid w:val="00187ABA"/>
    <w:rsid w:val="001977F7"/>
    <w:rsid w:val="001A18A3"/>
    <w:rsid w:val="001A653B"/>
    <w:rsid w:val="001A6937"/>
    <w:rsid w:val="001B45E9"/>
    <w:rsid w:val="001B47A1"/>
    <w:rsid w:val="001C1781"/>
    <w:rsid w:val="001C188B"/>
    <w:rsid w:val="001C4787"/>
    <w:rsid w:val="001C4A42"/>
    <w:rsid w:val="001D23BE"/>
    <w:rsid w:val="001D7754"/>
    <w:rsid w:val="001E54D8"/>
    <w:rsid w:val="001E7682"/>
    <w:rsid w:val="001F1EC7"/>
    <w:rsid w:val="001F5370"/>
    <w:rsid w:val="001F6439"/>
    <w:rsid w:val="002043D6"/>
    <w:rsid w:val="002072D9"/>
    <w:rsid w:val="0022278D"/>
    <w:rsid w:val="00225A39"/>
    <w:rsid w:val="00235174"/>
    <w:rsid w:val="00240BC8"/>
    <w:rsid w:val="002458AB"/>
    <w:rsid w:val="00245D14"/>
    <w:rsid w:val="002527DC"/>
    <w:rsid w:val="00262EEE"/>
    <w:rsid w:val="00264A09"/>
    <w:rsid w:val="00293F8A"/>
    <w:rsid w:val="002946E6"/>
    <w:rsid w:val="0029518A"/>
    <w:rsid w:val="00295EFE"/>
    <w:rsid w:val="002A1F9B"/>
    <w:rsid w:val="002A36F1"/>
    <w:rsid w:val="002B02BB"/>
    <w:rsid w:val="002B263E"/>
    <w:rsid w:val="002B6E7F"/>
    <w:rsid w:val="002C0942"/>
    <w:rsid w:val="002C1C39"/>
    <w:rsid w:val="002C3571"/>
    <w:rsid w:val="002C41F2"/>
    <w:rsid w:val="002D255B"/>
    <w:rsid w:val="002D6822"/>
    <w:rsid w:val="002E01C3"/>
    <w:rsid w:val="002F4D6D"/>
    <w:rsid w:val="002F7BFB"/>
    <w:rsid w:val="00302BBC"/>
    <w:rsid w:val="00302C33"/>
    <w:rsid w:val="00305344"/>
    <w:rsid w:val="003068E1"/>
    <w:rsid w:val="003113BB"/>
    <w:rsid w:val="00323B62"/>
    <w:rsid w:val="00326E1E"/>
    <w:rsid w:val="00335BBB"/>
    <w:rsid w:val="00337B9F"/>
    <w:rsid w:val="003431C8"/>
    <w:rsid w:val="00343F71"/>
    <w:rsid w:val="00344792"/>
    <w:rsid w:val="00350E8D"/>
    <w:rsid w:val="00352459"/>
    <w:rsid w:val="00356C7D"/>
    <w:rsid w:val="00356E7A"/>
    <w:rsid w:val="003661B3"/>
    <w:rsid w:val="00384D9B"/>
    <w:rsid w:val="00385013"/>
    <w:rsid w:val="003A63F9"/>
    <w:rsid w:val="003B01DC"/>
    <w:rsid w:val="003B1446"/>
    <w:rsid w:val="003B7782"/>
    <w:rsid w:val="003C0A6E"/>
    <w:rsid w:val="003C1DDA"/>
    <w:rsid w:val="003C5442"/>
    <w:rsid w:val="003C6F77"/>
    <w:rsid w:val="003E121D"/>
    <w:rsid w:val="003E7D81"/>
    <w:rsid w:val="003F3810"/>
    <w:rsid w:val="003F3840"/>
    <w:rsid w:val="003F3AAA"/>
    <w:rsid w:val="00400526"/>
    <w:rsid w:val="004037E0"/>
    <w:rsid w:val="0040454F"/>
    <w:rsid w:val="004046C0"/>
    <w:rsid w:val="00413F49"/>
    <w:rsid w:val="00422240"/>
    <w:rsid w:val="00434A35"/>
    <w:rsid w:val="00440C9F"/>
    <w:rsid w:val="00441859"/>
    <w:rsid w:val="00442274"/>
    <w:rsid w:val="00445CE1"/>
    <w:rsid w:val="00451AD0"/>
    <w:rsid w:val="00466F7B"/>
    <w:rsid w:val="0046784A"/>
    <w:rsid w:val="00472EEE"/>
    <w:rsid w:val="004803BF"/>
    <w:rsid w:val="0048055F"/>
    <w:rsid w:val="004828AC"/>
    <w:rsid w:val="00493618"/>
    <w:rsid w:val="00495F6D"/>
    <w:rsid w:val="004A1AF0"/>
    <w:rsid w:val="004A37AC"/>
    <w:rsid w:val="004A4204"/>
    <w:rsid w:val="004A69FA"/>
    <w:rsid w:val="004B0C41"/>
    <w:rsid w:val="004B2D78"/>
    <w:rsid w:val="004C21C7"/>
    <w:rsid w:val="004C3DBB"/>
    <w:rsid w:val="004D756C"/>
    <w:rsid w:val="004D7F68"/>
    <w:rsid w:val="004E18D7"/>
    <w:rsid w:val="004E311F"/>
    <w:rsid w:val="004E53C6"/>
    <w:rsid w:val="00500731"/>
    <w:rsid w:val="00500F2E"/>
    <w:rsid w:val="00502978"/>
    <w:rsid w:val="005056B0"/>
    <w:rsid w:val="0051186B"/>
    <w:rsid w:val="00516A10"/>
    <w:rsid w:val="00520402"/>
    <w:rsid w:val="00537279"/>
    <w:rsid w:val="00542BAB"/>
    <w:rsid w:val="00543860"/>
    <w:rsid w:val="005440FD"/>
    <w:rsid w:val="00544426"/>
    <w:rsid w:val="00544A4E"/>
    <w:rsid w:val="00547AB9"/>
    <w:rsid w:val="005637AD"/>
    <w:rsid w:val="00563F0D"/>
    <w:rsid w:val="00565834"/>
    <w:rsid w:val="00565AE0"/>
    <w:rsid w:val="005676EA"/>
    <w:rsid w:val="00571009"/>
    <w:rsid w:val="00576730"/>
    <w:rsid w:val="00577AF3"/>
    <w:rsid w:val="00580D84"/>
    <w:rsid w:val="00582304"/>
    <w:rsid w:val="0058439F"/>
    <w:rsid w:val="005903B0"/>
    <w:rsid w:val="00595058"/>
    <w:rsid w:val="005A1A2A"/>
    <w:rsid w:val="005A3878"/>
    <w:rsid w:val="005B41B6"/>
    <w:rsid w:val="005C353A"/>
    <w:rsid w:val="005C38E5"/>
    <w:rsid w:val="005C6983"/>
    <w:rsid w:val="005D02ED"/>
    <w:rsid w:val="005D16F7"/>
    <w:rsid w:val="005E4319"/>
    <w:rsid w:val="005E55BF"/>
    <w:rsid w:val="005F5171"/>
    <w:rsid w:val="006003FB"/>
    <w:rsid w:val="00606182"/>
    <w:rsid w:val="006112B1"/>
    <w:rsid w:val="00612283"/>
    <w:rsid w:val="00612345"/>
    <w:rsid w:val="0063198D"/>
    <w:rsid w:val="00634D7D"/>
    <w:rsid w:val="00635732"/>
    <w:rsid w:val="0064388D"/>
    <w:rsid w:val="00647BE7"/>
    <w:rsid w:val="006503D1"/>
    <w:rsid w:val="00653593"/>
    <w:rsid w:val="006560FB"/>
    <w:rsid w:val="00664B3C"/>
    <w:rsid w:val="0066618B"/>
    <w:rsid w:val="0066690E"/>
    <w:rsid w:val="006669F1"/>
    <w:rsid w:val="00667D5D"/>
    <w:rsid w:val="0068122D"/>
    <w:rsid w:val="00687E0E"/>
    <w:rsid w:val="00693798"/>
    <w:rsid w:val="0069474E"/>
    <w:rsid w:val="006A03AB"/>
    <w:rsid w:val="006A0D36"/>
    <w:rsid w:val="006A526F"/>
    <w:rsid w:val="006A66E8"/>
    <w:rsid w:val="006B62DB"/>
    <w:rsid w:val="006C3873"/>
    <w:rsid w:val="006C4051"/>
    <w:rsid w:val="006D7B6D"/>
    <w:rsid w:val="006E4C3E"/>
    <w:rsid w:val="006E6144"/>
    <w:rsid w:val="006E6468"/>
    <w:rsid w:val="006F4170"/>
    <w:rsid w:val="00703317"/>
    <w:rsid w:val="00704BE9"/>
    <w:rsid w:val="007052FD"/>
    <w:rsid w:val="0070565D"/>
    <w:rsid w:val="007120F2"/>
    <w:rsid w:val="0072778C"/>
    <w:rsid w:val="0073318D"/>
    <w:rsid w:val="0074131C"/>
    <w:rsid w:val="0074192F"/>
    <w:rsid w:val="007434DA"/>
    <w:rsid w:val="00745506"/>
    <w:rsid w:val="00754536"/>
    <w:rsid w:val="00754A16"/>
    <w:rsid w:val="00754AEC"/>
    <w:rsid w:val="007555D6"/>
    <w:rsid w:val="00755B3B"/>
    <w:rsid w:val="007617F1"/>
    <w:rsid w:val="00763C3A"/>
    <w:rsid w:val="007656CD"/>
    <w:rsid w:val="00767F66"/>
    <w:rsid w:val="00773109"/>
    <w:rsid w:val="00776E21"/>
    <w:rsid w:val="00784F43"/>
    <w:rsid w:val="007A3321"/>
    <w:rsid w:val="007B02B7"/>
    <w:rsid w:val="007B33EF"/>
    <w:rsid w:val="007B5351"/>
    <w:rsid w:val="007C41B5"/>
    <w:rsid w:val="007C5B4A"/>
    <w:rsid w:val="007C7A60"/>
    <w:rsid w:val="007D3807"/>
    <w:rsid w:val="007D3A7A"/>
    <w:rsid w:val="007D73B0"/>
    <w:rsid w:val="007D7C4A"/>
    <w:rsid w:val="007E0CBA"/>
    <w:rsid w:val="007E2BD5"/>
    <w:rsid w:val="007E2D03"/>
    <w:rsid w:val="007E3FE3"/>
    <w:rsid w:val="007E7146"/>
    <w:rsid w:val="007F0D20"/>
    <w:rsid w:val="007F2392"/>
    <w:rsid w:val="007F4959"/>
    <w:rsid w:val="00806AEA"/>
    <w:rsid w:val="00810C8B"/>
    <w:rsid w:val="00812D24"/>
    <w:rsid w:val="00813940"/>
    <w:rsid w:val="00814120"/>
    <w:rsid w:val="00817A25"/>
    <w:rsid w:val="008217CF"/>
    <w:rsid w:val="00822951"/>
    <w:rsid w:val="00825A19"/>
    <w:rsid w:val="0083098B"/>
    <w:rsid w:val="00834300"/>
    <w:rsid w:val="0084682D"/>
    <w:rsid w:val="00853046"/>
    <w:rsid w:val="00853309"/>
    <w:rsid w:val="00854969"/>
    <w:rsid w:val="00855D77"/>
    <w:rsid w:val="00865BCA"/>
    <w:rsid w:val="008672AB"/>
    <w:rsid w:val="00871E1A"/>
    <w:rsid w:val="008721DE"/>
    <w:rsid w:val="0087239B"/>
    <w:rsid w:val="00873104"/>
    <w:rsid w:val="0087722D"/>
    <w:rsid w:val="00880C42"/>
    <w:rsid w:val="00881A23"/>
    <w:rsid w:val="0089034C"/>
    <w:rsid w:val="0089449D"/>
    <w:rsid w:val="008953D0"/>
    <w:rsid w:val="0089778E"/>
    <w:rsid w:val="008A39F4"/>
    <w:rsid w:val="008A47EA"/>
    <w:rsid w:val="008A7DE3"/>
    <w:rsid w:val="008B339B"/>
    <w:rsid w:val="008B4EB5"/>
    <w:rsid w:val="008B5E22"/>
    <w:rsid w:val="008C4296"/>
    <w:rsid w:val="008C4406"/>
    <w:rsid w:val="008C5226"/>
    <w:rsid w:val="008C5257"/>
    <w:rsid w:val="008C53EF"/>
    <w:rsid w:val="008C6FB9"/>
    <w:rsid w:val="008C79E3"/>
    <w:rsid w:val="008D183B"/>
    <w:rsid w:val="008D205F"/>
    <w:rsid w:val="008D5222"/>
    <w:rsid w:val="008D5996"/>
    <w:rsid w:val="008E2F00"/>
    <w:rsid w:val="008F1581"/>
    <w:rsid w:val="008F18AF"/>
    <w:rsid w:val="008F257D"/>
    <w:rsid w:val="008F35DC"/>
    <w:rsid w:val="008F7C0F"/>
    <w:rsid w:val="00900620"/>
    <w:rsid w:val="00902C57"/>
    <w:rsid w:val="00911AF3"/>
    <w:rsid w:val="00913F58"/>
    <w:rsid w:val="00914115"/>
    <w:rsid w:val="00914544"/>
    <w:rsid w:val="009146B1"/>
    <w:rsid w:val="00915CD0"/>
    <w:rsid w:val="00917E0A"/>
    <w:rsid w:val="00921B73"/>
    <w:rsid w:val="00922513"/>
    <w:rsid w:val="009252AD"/>
    <w:rsid w:val="00930B98"/>
    <w:rsid w:val="00933E13"/>
    <w:rsid w:val="009347EF"/>
    <w:rsid w:val="00936AA6"/>
    <w:rsid w:val="00940889"/>
    <w:rsid w:val="00940A31"/>
    <w:rsid w:val="009447EE"/>
    <w:rsid w:val="00945EC8"/>
    <w:rsid w:val="009523E7"/>
    <w:rsid w:val="009554A4"/>
    <w:rsid w:val="009559E7"/>
    <w:rsid w:val="00955A7D"/>
    <w:rsid w:val="0095621D"/>
    <w:rsid w:val="009564B7"/>
    <w:rsid w:val="00976EF1"/>
    <w:rsid w:val="00977926"/>
    <w:rsid w:val="0098404B"/>
    <w:rsid w:val="0099010F"/>
    <w:rsid w:val="009931B1"/>
    <w:rsid w:val="009936BB"/>
    <w:rsid w:val="009A742E"/>
    <w:rsid w:val="009B45BA"/>
    <w:rsid w:val="009B6A6E"/>
    <w:rsid w:val="009C4D92"/>
    <w:rsid w:val="009C6FF5"/>
    <w:rsid w:val="009D06E3"/>
    <w:rsid w:val="009D2EAD"/>
    <w:rsid w:val="009E4C08"/>
    <w:rsid w:val="009E7D53"/>
    <w:rsid w:val="009F069A"/>
    <w:rsid w:val="00A0198F"/>
    <w:rsid w:val="00A020B1"/>
    <w:rsid w:val="00A070A2"/>
    <w:rsid w:val="00A1032E"/>
    <w:rsid w:val="00A14955"/>
    <w:rsid w:val="00A24D61"/>
    <w:rsid w:val="00A34CFC"/>
    <w:rsid w:val="00A35F3B"/>
    <w:rsid w:val="00A4382E"/>
    <w:rsid w:val="00A4746F"/>
    <w:rsid w:val="00A53765"/>
    <w:rsid w:val="00A538BA"/>
    <w:rsid w:val="00A60880"/>
    <w:rsid w:val="00A75297"/>
    <w:rsid w:val="00A76A3E"/>
    <w:rsid w:val="00A829A7"/>
    <w:rsid w:val="00A8608D"/>
    <w:rsid w:val="00A91A0F"/>
    <w:rsid w:val="00A9430F"/>
    <w:rsid w:val="00AA10D9"/>
    <w:rsid w:val="00AB60B0"/>
    <w:rsid w:val="00AC0636"/>
    <w:rsid w:val="00AC077E"/>
    <w:rsid w:val="00AC17A3"/>
    <w:rsid w:val="00AC4A77"/>
    <w:rsid w:val="00AC7E16"/>
    <w:rsid w:val="00AC7F81"/>
    <w:rsid w:val="00AD35C7"/>
    <w:rsid w:val="00AE6821"/>
    <w:rsid w:val="00AF19F0"/>
    <w:rsid w:val="00AF1EFE"/>
    <w:rsid w:val="00AF7466"/>
    <w:rsid w:val="00AF77FB"/>
    <w:rsid w:val="00B00773"/>
    <w:rsid w:val="00B043B7"/>
    <w:rsid w:val="00B103DF"/>
    <w:rsid w:val="00B107C9"/>
    <w:rsid w:val="00B220D1"/>
    <w:rsid w:val="00B5507A"/>
    <w:rsid w:val="00B5744F"/>
    <w:rsid w:val="00B64616"/>
    <w:rsid w:val="00B67698"/>
    <w:rsid w:val="00B83D6B"/>
    <w:rsid w:val="00B94EDF"/>
    <w:rsid w:val="00BA3F44"/>
    <w:rsid w:val="00BA5174"/>
    <w:rsid w:val="00BB0D83"/>
    <w:rsid w:val="00BB2059"/>
    <w:rsid w:val="00BB39FB"/>
    <w:rsid w:val="00BC073B"/>
    <w:rsid w:val="00BC4F19"/>
    <w:rsid w:val="00BC5E34"/>
    <w:rsid w:val="00BC5E3F"/>
    <w:rsid w:val="00BD0FED"/>
    <w:rsid w:val="00BD7035"/>
    <w:rsid w:val="00BF4ABD"/>
    <w:rsid w:val="00C00248"/>
    <w:rsid w:val="00C0462A"/>
    <w:rsid w:val="00C06393"/>
    <w:rsid w:val="00C146CE"/>
    <w:rsid w:val="00C15B31"/>
    <w:rsid w:val="00C15DEE"/>
    <w:rsid w:val="00C17444"/>
    <w:rsid w:val="00C21024"/>
    <w:rsid w:val="00C23185"/>
    <w:rsid w:val="00C2553F"/>
    <w:rsid w:val="00C31166"/>
    <w:rsid w:val="00C31DBD"/>
    <w:rsid w:val="00C365D3"/>
    <w:rsid w:val="00C36974"/>
    <w:rsid w:val="00C4289F"/>
    <w:rsid w:val="00C42D58"/>
    <w:rsid w:val="00C468C1"/>
    <w:rsid w:val="00C51364"/>
    <w:rsid w:val="00C52AFC"/>
    <w:rsid w:val="00C6374C"/>
    <w:rsid w:val="00C64557"/>
    <w:rsid w:val="00C6667C"/>
    <w:rsid w:val="00C969CC"/>
    <w:rsid w:val="00C96AA3"/>
    <w:rsid w:val="00C96D50"/>
    <w:rsid w:val="00CA1C86"/>
    <w:rsid w:val="00CB2358"/>
    <w:rsid w:val="00CB3771"/>
    <w:rsid w:val="00CB495F"/>
    <w:rsid w:val="00CB51C0"/>
    <w:rsid w:val="00CB7E36"/>
    <w:rsid w:val="00CC5088"/>
    <w:rsid w:val="00CD4DD7"/>
    <w:rsid w:val="00CD6B61"/>
    <w:rsid w:val="00CE4EC0"/>
    <w:rsid w:val="00CF5776"/>
    <w:rsid w:val="00CF7552"/>
    <w:rsid w:val="00D06B2B"/>
    <w:rsid w:val="00D250C4"/>
    <w:rsid w:val="00D30D09"/>
    <w:rsid w:val="00D3173D"/>
    <w:rsid w:val="00D36B58"/>
    <w:rsid w:val="00D4032F"/>
    <w:rsid w:val="00D41CA6"/>
    <w:rsid w:val="00D42275"/>
    <w:rsid w:val="00D45F40"/>
    <w:rsid w:val="00D46138"/>
    <w:rsid w:val="00D47760"/>
    <w:rsid w:val="00D51040"/>
    <w:rsid w:val="00D51CC5"/>
    <w:rsid w:val="00D54572"/>
    <w:rsid w:val="00D56428"/>
    <w:rsid w:val="00D67BFF"/>
    <w:rsid w:val="00D711BE"/>
    <w:rsid w:val="00D718F6"/>
    <w:rsid w:val="00D74DEF"/>
    <w:rsid w:val="00D76757"/>
    <w:rsid w:val="00D94F9C"/>
    <w:rsid w:val="00D96686"/>
    <w:rsid w:val="00DA03EB"/>
    <w:rsid w:val="00DA28F0"/>
    <w:rsid w:val="00DB1FEA"/>
    <w:rsid w:val="00DB546C"/>
    <w:rsid w:val="00DC2843"/>
    <w:rsid w:val="00DC2B3F"/>
    <w:rsid w:val="00DC7AD7"/>
    <w:rsid w:val="00DD2F6A"/>
    <w:rsid w:val="00DE24CF"/>
    <w:rsid w:val="00DF0DCD"/>
    <w:rsid w:val="00DF481C"/>
    <w:rsid w:val="00DF4C67"/>
    <w:rsid w:val="00DF76C8"/>
    <w:rsid w:val="00DF7DAE"/>
    <w:rsid w:val="00E01BE6"/>
    <w:rsid w:val="00E20B5D"/>
    <w:rsid w:val="00E20BAB"/>
    <w:rsid w:val="00E22210"/>
    <w:rsid w:val="00E22DEF"/>
    <w:rsid w:val="00E249B5"/>
    <w:rsid w:val="00E37014"/>
    <w:rsid w:val="00E462D4"/>
    <w:rsid w:val="00E47814"/>
    <w:rsid w:val="00E708DF"/>
    <w:rsid w:val="00E736E8"/>
    <w:rsid w:val="00E8090E"/>
    <w:rsid w:val="00E8359E"/>
    <w:rsid w:val="00EA376B"/>
    <w:rsid w:val="00EC192A"/>
    <w:rsid w:val="00EC43F6"/>
    <w:rsid w:val="00EC5078"/>
    <w:rsid w:val="00EC51C7"/>
    <w:rsid w:val="00EC6E48"/>
    <w:rsid w:val="00ED03C7"/>
    <w:rsid w:val="00ED09CC"/>
    <w:rsid w:val="00ED179C"/>
    <w:rsid w:val="00ED4FDC"/>
    <w:rsid w:val="00ED6792"/>
    <w:rsid w:val="00EE09FF"/>
    <w:rsid w:val="00EE38D9"/>
    <w:rsid w:val="00EE6AA0"/>
    <w:rsid w:val="00EF569C"/>
    <w:rsid w:val="00EF580C"/>
    <w:rsid w:val="00EF5B5E"/>
    <w:rsid w:val="00F05E9F"/>
    <w:rsid w:val="00F102E6"/>
    <w:rsid w:val="00F174FE"/>
    <w:rsid w:val="00F25C08"/>
    <w:rsid w:val="00F2659A"/>
    <w:rsid w:val="00F3143F"/>
    <w:rsid w:val="00F37CDA"/>
    <w:rsid w:val="00F470EB"/>
    <w:rsid w:val="00F47140"/>
    <w:rsid w:val="00F502E1"/>
    <w:rsid w:val="00F51C82"/>
    <w:rsid w:val="00F5374E"/>
    <w:rsid w:val="00F55C89"/>
    <w:rsid w:val="00F56079"/>
    <w:rsid w:val="00F61749"/>
    <w:rsid w:val="00F63A4C"/>
    <w:rsid w:val="00F65E0B"/>
    <w:rsid w:val="00F67C67"/>
    <w:rsid w:val="00F764CD"/>
    <w:rsid w:val="00F84870"/>
    <w:rsid w:val="00F84D44"/>
    <w:rsid w:val="00F8512A"/>
    <w:rsid w:val="00F858B5"/>
    <w:rsid w:val="00F90D28"/>
    <w:rsid w:val="00F90FD3"/>
    <w:rsid w:val="00F95E7D"/>
    <w:rsid w:val="00F97967"/>
    <w:rsid w:val="00FA6F62"/>
    <w:rsid w:val="00FB0C97"/>
    <w:rsid w:val="00FB37D0"/>
    <w:rsid w:val="00FB4DF9"/>
    <w:rsid w:val="00FB55C4"/>
    <w:rsid w:val="00FB7DAA"/>
    <w:rsid w:val="00FC038C"/>
    <w:rsid w:val="00FC4025"/>
    <w:rsid w:val="00FD2941"/>
    <w:rsid w:val="00FD4B4D"/>
    <w:rsid w:val="00FD696C"/>
    <w:rsid w:val="00FE1880"/>
    <w:rsid w:val="00FE43C9"/>
    <w:rsid w:val="00FE5CE4"/>
    <w:rsid w:val="00FE7839"/>
    <w:rsid w:val="00FE7EA4"/>
    <w:rsid w:val="00FF1864"/>
    <w:rsid w:val="00FF1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82E"/>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uiPriority w:val="99"/>
    <w:rsid w:val="002946E6"/>
    <w:rPr>
      <w:rFonts w:cs="Times New Roman"/>
      <w:color w:val="0000FF"/>
      <w:u w:val="single"/>
    </w:rPr>
  </w:style>
  <w:style w:type="character" w:styleId="a4">
    <w:name w:val="FollowedHyperlink"/>
    <w:basedOn w:val="a0"/>
    <w:rsid w:val="00CD6B61"/>
    <w:rPr>
      <w:color w:val="800080"/>
      <w:u w:val="single"/>
    </w:rPr>
  </w:style>
  <w:style w:type="table" w:styleId="a5">
    <w:name w:val="Table Grid"/>
    <w:basedOn w:val="a1"/>
    <w:uiPriority w:val="59"/>
    <w:rsid w:val="00ED03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03C7"/>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ED03C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23572658">
      <w:bodyDiv w:val="1"/>
      <w:marLeft w:val="0"/>
      <w:marRight w:val="0"/>
      <w:marTop w:val="0"/>
      <w:marBottom w:val="0"/>
      <w:divBdr>
        <w:top w:val="none" w:sz="0" w:space="0" w:color="auto"/>
        <w:left w:val="none" w:sz="0" w:space="0" w:color="auto"/>
        <w:bottom w:val="none" w:sz="0" w:space="0" w:color="auto"/>
        <w:right w:val="none" w:sz="0" w:space="0" w:color="auto"/>
      </w:divBdr>
    </w:div>
    <w:div w:id="1543859490">
      <w:bodyDiv w:val="1"/>
      <w:marLeft w:val="0"/>
      <w:marRight w:val="0"/>
      <w:marTop w:val="0"/>
      <w:marBottom w:val="0"/>
      <w:divBdr>
        <w:top w:val="none" w:sz="0" w:space="0" w:color="auto"/>
        <w:left w:val="none" w:sz="0" w:space="0" w:color="auto"/>
        <w:bottom w:val="none" w:sz="0" w:space="0" w:color="auto"/>
        <w:right w:val="none" w:sz="0" w:space="0" w:color="auto"/>
      </w:divBdr>
    </w:div>
    <w:div w:id="1613853353">
      <w:bodyDiv w:val="1"/>
      <w:marLeft w:val="0"/>
      <w:marRight w:val="0"/>
      <w:marTop w:val="0"/>
      <w:marBottom w:val="0"/>
      <w:divBdr>
        <w:top w:val="none" w:sz="0" w:space="0" w:color="auto"/>
        <w:left w:val="none" w:sz="0" w:space="0" w:color="auto"/>
        <w:bottom w:val="none" w:sz="0" w:space="0" w:color="auto"/>
        <w:right w:val="none" w:sz="0" w:space="0" w:color="auto"/>
      </w:divBdr>
    </w:div>
    <w:div w:id="1878660648">
      <w:bodyDiv w:val="1"/>
      <w:marLeft w:val="0"/>
      <w:marRight w:val="0"/>
      <w:marTop w:val="0"/>
      <w:marBottom w:val="0"/>
      <w:divBdr>
        <w:top w:val="none" w:sz="0" w:space="0" w:color="auto"/>
        <w:left w:val="none" w:sz="0" w:space="0" w:color="auto"/>
        <w:bottom w:val="none" w:sz="0" w:space="0" w:color="auto"/>
        <w:right w:val="none" w:sz="0" w:space="0" w:color="auto"/>
      </w:divBdr>
    </w:div>
    <w:div w:id="19615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60.wwf.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На территории Промышленновского муниципального района 24</vt:lpstr>
    </vt:vector>
  </TitlesOfParts>
  <Company>Home</Company>
  <LinksUpToDate>false</LinksUpToDate>
  <CharactersWithSpaces>15499</CharactersWithSpaces>
  <SharedDoc>false</SharedDoc>
  <HLinks>
    <vt:vector size="6" baseType="variant">
      <vt:variant>
        <vt:i4>7143540</vt:i4>
      </vt:variant>
      <vt:variant>
        <vt:i4>0</vt:i4>
      </vt:variant>
      <vt:variant>
        <vt:i4>0</vt:i4>
      </vt:variant>
      <vt:variant>
        <vt:i4>5</vt:i4>
      </vt:variant>
      <vt:variant>
        <vt:lpwstr>https://60.wwf.ru/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территории Промышленновского муниципального района 24</dc:title>
  <dc:creator>pk3063</dc:creator>
  <cp:lastModifiedBy>А.А. Симанихин</cp:lastModifiedBy>
  <cp:revision>2</cp:revision>
  <cp:lastPrinted>2018-07-29T22:43:00Z</cp:lastPrinted>
  <dcterms:created xsi:type="dcterms:W3CDTF">2020-12-18T04:00:00Z</dcterms:created>
  <dcterms:modified xsi:type="dcterms:W3CDTF">2020-12-18T04:00:00Z</dcterms:modified>
</cp:coreProperties>
</file>