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8D" w:rsidRPr="00B94FD7" w:rsidRDefault="0044781A" w:rsidP="00B94FD7">
      <w:pPr>
        <w:tabs>
          <w:tab w:val="left" w:pos="4962"/>
        </w:tabs>
        <w:jc w:val="right"/>
        <w:rPr>
          <w:sz w:val="28"/>
          <w:szCs w:val="28"/>
        </w:rPr>
      </w:pPr>
      <w:r w:rsidRPr="00B94FD7">
        <w:rPr>
          <w:sz w:val="28"/>
          <w:szCs w:val="28"/>
        </w:rPr>
        <w:t xml:space="preserve">  </w:t>
      </w:r>
      <w:r w:rsidR="00B94FD7" w:rsidRPr="00B94FD7">
        <w:rPr>
          <w:sz w:val="28"/>
          <w:szCs w:val="28"/>
        </w:rPr>
        <w:t>ПРОЕКТ</w:t>
      </w:r>
    </w:p>
    <w:p w:rsidR="00AB208D" w:rsidRPr="008C2BAB" w:rsidRDefault="00C26DBC" w:rsidP="00AB208D">
      <w:pPr>
        <w:jc w:val="center"/>
        <w:rPr>
          <w:b/>
          <w:bCs/>
          <w:sz w:val="28"/>
          <w:szCs w:val="28"/>
        </w:rPr>
      </w:pPr>
      <w:r>
        <w:rPr>
          <w:b/>
          <w:noProof/>
          <w:sz w:val="40"/>
          <w:szCs w:val="40"/>
        </w:rPr>
        <w:drawing>
          <wp:inline distT="0" distB="0" distL="0" distR="0">
            <wp:extent cx="6000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40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r w:rsidR="00AB208D">
        <w:rPr>
          <w:b/>
          <w:bCs/>
          <w:sz w:val="28"/>
          <w:szCs w:val="28"/>
        </w:rPr>
        <w:t xml:space="preserve">                                                    </w:t>
      </w:r>
    </w:p>
    <w:p w:rsidR="00AB208D" w:rsidRPr="008C2BAB" w:rsidRDefault="00AB208D" w:rsidP="00AB208D">
      <w:pPr>
        <w:jc w:val="center"/>
        <w:rPr>
          <w:bCs/>
          <w:sz w:val="28"/>
          <w:szCs w:val="28"/>
        </w:rPr>
      </w:pPr>
      <w:r w:rsidRPr="008C2BAB">
        <w:rPr>
          <w:bCs/>
          <w:sz w:val="28"/>
          <w:szCs w:val="28"/>
        </w:rPr>
        <w:t>РОССИЙСКАЯ ФЕДЕРАЦИЯ</w:t>
      </w:r>
    </w:p>
    <w:p w:rsidR="00AB208D" w:rsidRPr="008C2BAB" w:rsidRDefault="00AB208D" w:rsidP="00AB208D">
      <w:pPr>
        <w:jc w:val="center"/>
        <w:rPr>
          <w:sz w:val="28"/>
          <w:szCs w:val="28"/>
        </w:rPr>
      </w:pPr>
      <w:r w:rsidRPr="008C2BAB">
        <w:rPr>
          <w:sz w:val="28"/>
          <w:szCs w:val="28"/>
        </w:rPr>
        <w:t>КЕМЕРОВСКАЯ ОБЛАСТЬ</w:t>
      </w:r>
      <w:r>
        <w:rPr>
          <w:sz w:val="28"/>
          <w:szCs w:val="28"/>
        </w:rPr>
        <w:t xml:space="preserve"> - КУЗБАСС</w:t>
      </w:r>
    </w:p>
    <w:p w:rsidR="00AB208D" w:rsidRPr="008C2BAB" w:rsidRDefault="00AB208D" w:rsidP="00AB208D">
      <w:pPr>
        <w:jc w:val="center"/>
        <w:rPr>
          <w:sz w:val="28"/>
          <w:szCs w:val="28"/>
        </w:rPr>
      </w:pPr>
      <w:r w:rsidRPr="008C2BAB">
        <w:rPr>
          <w:sz w:val="28"/>
          <w:szCs w:val="28"/>
        </w:rPr>
        <w:t>ПРОМ</w:t>
      </w:r>
      <w:r>
        <w:rPr>
          <w:sz w:val="28"/>
          <w:szCs w:val="28"/>
        </w:rPr>
        <w:t>ЫШЛЕННОВСКИЙ МУНИЦИПАЛЬНЫЙ ОКРУГ</w:t>
      </w:r>
    </w:p>
    <w:p w:rsidR="00AB208D" w:rsidRPr="008C2BAB" w:rsidRDefault="00AB208D" w:rsidP="00AB208D">
      <w:pPr>
        <w:jc w:val="center"/>
        <w:rPr>
          <w:sz w:val="28"/>
          <w:szCs w:val="28"/>
        </w:rPr>
      </w:pPr>
      <w:r w:rsidRPr="008C2BAB">
        <w:rPr>
          <w:sz w:val="28"/>
          <w:szCs w:val="28"/>
        </w:rPr>
        <w:t>СОВЕТ НАРОДНЫХ ДЕПУТАТОВ</w:t>
      </w:r>
    </w:p>
    <w:p w:rsidR="00AB208D" w:rsidRPr="008C2BAB" w:rsidRDefault="00AB208D" w:rsidP="00AB208D">
      <w:pPr>
        <w:jc w:val="center"/>
        <w:rPr>
          <w:sz w:val="28"/>
          <w:szCs w:val="28"/>
        </w:rPr>
      </w:pPr>
      <w:r w:rsidRPr="008C2BAB">
        <w:rPr>
          <w:sz w:val="28"/>
          <w:szCs w:val="28"/>
        </w:rPr>
        <w:t>ПРОМЫШЛ</w:t>
      </w:r>
      <w:r>
        <w:rPr>
          <w:sz w:val="28"/>
          <w:szCs w:val="28"/>
        </w:rPr>
        <w:t>ЕННОВСКОГО МУНИЦИПАЛЬНОГО ОКРУГА</w:t>
      </w:r>
    </w:p>
    <w:p w:rsidR="00AB208D" w:rsidRPr="008C2BAB" w:rsidRDefault="00AB208D" w:rsidP="00AB208D">
      <w:pPr>
        <w:jc w:val="center"/>
        <w:rPr>
          <w:sz w:val="28"/>
          <w:szCs w:val="28"/>
        </w:rPr>
      </w:pPr>
      <w:r>
        <w:rPr>
          <w:sz w:val="28"/>
          <w:szCs w:val="28"/>
        </w:rPr>
        <w:t>1</w:t>
      </w:r>
      <w:r w:rsidRPr="001D1DCD">
        <w:rPr>
          <w:sz w:val="28"/>
          <w:szCs w:val="28"/>
        </w:rPr>
        <w:t>-й</w:t>
      </w:r>
      <w:r>
        <w:rPr>
          <w:sz w:val="28"/>
          <w:szCs w:val="28"/>
        </w:rPr>
        <w:t xml:space="preserve"> созыв, </w:t>
      </w:r>
      <w:r w:rsidR="00BB00F3">
        <w:rPr>
          <w:sz w:val="28"/>
          <w:szCs w:val="28"/>
        </w:rPr>
        <w:t>__</w:t>
      </w:r>
      <w:r w:rsidRPr="008C2BAB">
        <w:rPr>
          <w:sz w:val="28"/>
          <w:szCs w:val="28"/>
        </w:rPr>
        <w:t>-е заседание</w:t>
      </w:r>
    </w:p>
    <w:p w:rsidR="00AB208D" w:rsidRPr="008C2BAB" w:rsidRDefault="00AB208D" w:rsidP="00AB208D">
      <w:pPr>
        <w:rPr>
          <w:sz w:val="28"/>
          <w:szCs w:val="28"/>
        </w:rPr>
      </w:pPr>
    </w:p>
    <w:p w:rsidR="00AB208D" w:rsidRPr="008C2BAB" w:rsidRDefault="00AB208D" w:rsidP="00AB208D">
      <w:pPr>
        <w:jc w:val="center"/>
        <w:rPr>
          <w:sz w:val="28"/>
          <w:szCs w:val="28"/>
        </w:rPr>
      </w:pPr>
      <w:r w:rsidRPr="008C2BAB">
        <w:rPr>
          <w:sz w:val="28"/>
          <w:szCs w:val="28"/>
        </w:rPr>
        <w:t>РЕШЕНИЕ</w:t>
      </w:r>
    </w:p>
    <w:p w:rsidR="00AB208D" w:rsidRPr="008C2BAB" w:rsidRDefault="00AB208D" w:rsidP="00AB208D">
      <w:pPr>
        <w:rPr>
          <w:snapToGrid w:val="0"/>
        </w:rPr>
      </w:pPr>
    </w:p>
    <w:p w:rsidR="00AB208D" w:rsidRPr="008C2BAB" w:rsidRDefault="009266C6" w:rsidP="00AB208D">
      <w:pPr>
        <w:jc w:val="center"/>
        <w:rPr>
          <w:snapToGrid w:val="0"/>
          <w:sz w:val="28"/>
          <w:szCs w:val="28"/>
        </w:rPr>
      </w:pPr>
      <w:r>
        <w:rPr>
          <w:snapToGrid w:val="0"/>
          <w:sz w:val="28"/>
          <w:szCs w:val="28"/>
        </w:rPr>
        <w:t xml:space="preserve">от </w:t>
      </w:r>
      <w:r w:rsidR="0013260D">
        <w:rPr>
          <w:snapToGrid w:val="0"/>
          <w:sz w:val="28"/>
          <w:szCs w:val="28"/>
        </w:rPr>
        <w:t>___________</w:t>
      </w:r>
      <w:r w:rsidR="00AB208D">
        <w:rPr>
          <w:snapToGrid w:val="0"/>
          <w:sz w:val="28"/>
          <w:szCs w:val="28"/>
        </w:rPr>
        <w:t xml:space="preserve"> </w:t>
      </w:r>
      <w:r w:rsidR="00AB208D" w:rsidRPr="008C2BAB">
        <w:rPr>
          <w:snapToGrid w:val="0"/>
          <w:sz w:val="28"/>
          <w:szCs w:val="28"/>
        </w:rPr>
        <w:t xml:space="preserve">№ </w:t>
      </w:r>
      <w:r w:rsidR="0013260D">
        <w:rPr>
          <w:snapToGrid w:val="0"/>
          <w:sz w:val="28"/>
          <w:szCs w:val="28"/>
        </w:rPr>
        <w:t>___</w:t>
      </w:r>
    </w:p>
    <w:p w:rsidR="00AB208D" w:rsidRPr="00BB1079" w:rsidRDefault="00AB208D" w:rsidP="00AB208D">
      <w:pPr>
        <w:jc w:val="center"/>
        <w:rPr>
          <w:snapToGrid w:val="0"/>
          <w:sz w:val="18"/>
          <w:szCs w:val="18"/>
        </w:rPr>
      </w:pPr>
      <w:proofErr w:type="spellStart"/>
      <w:r w:rsidRPr="00F90E32">
        <w:rPr>
          <w:snapToGrid w:val="0"/>
          <w:sz w:val="18"/>
          <w:szCs w:val="18"/>
        </w:rPr>
        <w:t>пгт</w:t>
      </w:r>
      <w:proofErr w:type="spellEnd"/>
      <w:r w:rsidRPr="00F90E32">
        <w:rPr>
          <w:snapToGrid w:val="0"/>
          <w:sz w:val="18"/>
          <w:szCs w:val="18"/>
        </w:rPr>
        <w:t>. Промышленная</w:t>
      </w:r>
    </w:p>
    <w:p w:rsidR="007301E9" w:rsidRDefault="007301E9" w:rsidP="007301E9">
      <w:pPr>
        <w:rPr>
          <w:b/>
        </w:rPr>
      </w:pPr>
    </w:p>
    <w:p w:rsidR="007301E9" w:rsidRPr="00AB208D" w:rsidRDefault="007301E9" w:rsidP="007301E9">
      <w:pPr>
        <w:jc w:val="center"/>
        <w:rPr>
          <w:b/>
          <w:sz w:val="28"/>
          <w:szCs w:val="28"/>
        </w:rPr>
      </w:pPr>
      <w:r>
        <w:rPr>
          <w:b/>
          <w:sz w:val="28"/>
          <w:szCs w:val="28"/>
        </w:rPr>
        <w:t>О проекте решения Совета народных депутатов Промышленновского муниципального округа «</w:t>
      </w:r>
      <w:r w:rsidRPr="00AB208D">
        <w:rPr>
          <w:b/>
          <w:sz w:val="28"/>
          <w:szCs w:val="28"/>
        </w:rPr>
        <w:t>О</w:t>
      </w:r>
      <w:r w:rsidR="00BB00F3">
        <w:rPr>
          <w:b/>
          <w:sz w:val="28"/>
          <w:szCs w:val="28"/>
        </w:rPr>
        <w:t xml:space="preserve"> внесении изменений</w:t>
      </w:r>
      <w:r w:rsidR="0013260D">
        <w:rPr>
          <w:b/>
          <w:sz w:val="28"/>
          <w:szCs w:val="28"/>
        </w:rPr>
        <w:t xml:space="preserve"> в решение Совета народных депутатов Промышленновского муниципального округа</w:t>
      </w:r>
      <w:r w:rsidR="00B94FD7">
        <w:rPr>
          <w:b/>
          <w:sz w:val="28"/>
          <w:szCs w:val="28"/>
        </w:rPr>
        <w:t xml:space="preserve">                </w:t>
      </w:r>
      <w:r w:rsidR="0013260D">
        <w:rPr>
          <w:b/>
          <w:sz w:val="28"/>
          <w:szCs w:val="28"/>
        </w:rPr>
        <w:t xml:space="preserve"> от 13.02.2020 № 76  «Об утверждении</w:t>
      </w:r>
      <w:r w:rsidRPr="00AB208D">
        <w:rPr>
          <w:b/>
          <w:sz w:val="28"/>
          <w:szCs w:val="28"/>
        </w:rPr>
        <w:t xml:space="preserve"> Правил благоустройства Промышленновского муниципального округа</w:t>
      </w:r>
      <w:r>
        <w:rPr>
          <w:b/>
          <w:sz w:val="28"/>
          <w:szCs w:val="28"/>
        </w:rPr>
        <w:t>»</w:t>
      </w:r>
    </w:p>
    <w:p w:rsidR="007301E9" w:rsidRPr="00C460DE" w:rsidRDefault="007301E9" w:rsidP="007301E9">
      <w:pPr>
        <w:jc w:val="center"/>
        <w:rPr>
          <w:b/>
          <w:sz w:val="28"/>
          <w:szCs w:val="28"/>
        </w:rPr>
      </w:pPr>
      <w:r>
        <w:rPr>
          <w:b/>
          <w:sz w:val="28"/>
          <w:szCs w:val="28"/>
        </w:rPr>
        <w:t>и назначении публичных слушаний</w:t>
      </w:r>
    </w:p>
    <w:p w:rsidR="007301E9" w:rsidRPr="008A55FA" w:rsidRDefault="007301E9" w:rsidP="007301E9">
      <w:pPr>
        <w:rPr>
          <w:sz w:val="28"/>
          <w:szCs w:val="28"/>
        </w:rPr>
      </w:pPr>
    </w:p>
    <w:p w:rsidR="007301E9" w:rsidRPr="00AB208D" w:rsidRDefault="007301E9" w:rsidP="00F52DCD">
      <w:pPr>
        <w:pStyle w:val="ConsPlusNormal"/>
        <w:ind w:firstLine="709"/>
        <w:jc w:val="both"/>
        <w:outlineLvl w:val="0"/>
        <w:rPr>
          <w:rFonts w:ascii="Times New Roman" w:hAnsi="Times New Roman" w:cs="Times New Roman"/>
          <w:sz w:val="28"/>
          <w:szCs w:val="28"/>
        </w:rPr>
      </w:pPr>
      <w:proofErr w:type="gramStart"/>
      <w:r w:rsidRPr="00AB208D">
        <w:rPr>
          <w:rFonts w:ascii="Times New Roman" w:hAnsi="Times New Roman" w:cs="Times New Roman"/>
          <w:sz w:val="28"/>
          <w:szCs w:val="28"/>
        </w:rPr>
        <w:t xml:space="preserve">Руководствуясь </w:t>
      </w:r>
      <w:r w:rsidR="002D5B6F" w:rsidRPr="00AB208D">
        <w:rPr>
          <w:rFonts w:ascii="Times New Roman" w:hAnsi="Times New Roman" w:cs="Times New Roman"/>
          <w:sz w:val="28"/>
          <w:szCs w:val="28"/>
        </w:rPr>
        <w:t xml:space="preserve">ст. 45.1 </w:t>
      </w:r>
      <w:r w:rsidRPr="00AB208D">
        <w:rPr>
          <w:rFonts w:ascii="Times New Roman" w:hAnsi="Times New Roman" w:cs="Times New Roman"/>
          <w:sz w:val="28"/>
          <w:szCs w:val="28"/>
        </w:rPr>
        <w:t>Федеральн</w:t>
      </w:r>
      <w:r w:rsidR="002D5B6F">
        <w:rPr>
          <w:rFonts w:ascii="Times New Roman" w:hAnsi="Times New Roman" w:cs="Times New Roman"/>
          <w:sz w:val="28"/>
          <w:szCs w:val="28"/>
        </w:rPr>
        <w:t>ого</w:t>
      </w:r>
      <w:r w:rsidRPr="00AB208D">
        <w:rPr>
          <w:rFonts w:ascii="Times New Roman" w:hAnsi="Times New Roman" w:cs="Times New Roman"/>
          <w:sz w:val="28"/>
          <w:szCs w:val="28"/>
        </w:rPr>
        <w:t xml:space="preserve"> закон</w:t>
      </w:r>
      <w:r w:rsidR="002D5B6F">
        <w:rPr>
          <w:rFonts w:ascii="Times New Roman" w:hAnsi="Times New Roman" w:cs="Times New Roman"/>
          <w:sz w:val="28"/>
          <w:szCs w:val="28"/>
        </w:rPr>
        <w:t>а</w:t>
      </w:r>
      <w:r w:rsidRPr="00AB208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Уставом муниципального образования Промышленновский муниципальный округ Кемеровской области - Кузбасса</w:t>
      </w:r>
      <w:r w:rsidRPr="00AB208D">
        <w:rPr>
          <w:rFonts w:ascii="Times New Roman" w:hAnsi="Times New Roman" w:cs="Times New Roman"/>
          <w:sz w:val="28"/>
          <w:szCs w:val="28"/>
        </w:rPr>
        <w:t>,</w:t>
      </w:r>
      <w:r w:rsidR="0013260D">
        <w:rPr>
          <w:rFonts w:ascii="Times New Roman" w:hAnsi="Times New Roman" w:cs="Times New Roman"/>
          <w:sz w:val="28"/>
          <w:szCs w:val="28"/>
        </w:rPr>
        <w:t xml:space="preserve"> решением Совета народных депутатов Промышленновского муниципального округа </w:t>
      </w:r>
      <w:r w:rsidR="00B94FD7">
        <w:rPr>
          <w:rFonts w:ascii="Times New Roman" w:hAnsi="Times New Roman" w:cs="Times New Roman"/>
          <w:sz w:val="28"/>
          <w:szCs w:val="28"/>
        </w:rPr>
        <w:t xml:space="preserve">                        </w:t>
      </w:r>
      <w:r w:rsidR="0013260D">
        <w:rPr>
          <w:rFonts w:ascii="Times New Roman" w:hAnsi="Times New Roman" w:cs="Times New Roman"/>
          <w:sz w:val="28"/>
          <w:szCs w:val="28"/>
        </w:rPr>
        <w:t>от 26.12.2019 № 17 «Об утверждении Положения</w:t>
      </w:r>
      <w:r w:rsidR="004452B6">
        <w:rPr>
          <w:rFonts w:ascii="Times New Roman" w:hAnsi="Times New Roman" w:cs="Times New Roman"/>
          <w:sz w:val="28"/>
          <w:szCs w:val="28"/>
        </w:rPr>
        <w:t xml:space="preserve"> о порядке организации и проведения публичных слушаний на территории Промышленновского муниципального округа»,</w:t>
      </w:r>
      <w:r w:rsidRPr="00AB208D">
        <w:rPr>
          <w:rFonts w:ascii="Times New Roman" w:hAnsi="Times New Roman" w:cs="Times New Roman"/>
          <w:sz w:val="28"/>
          <w:szCs w:val="28"/>
        </w:rPr>
        <w:t xml:space="preserve"> Совет народных депутатов </w:t>
      </w:r>
      <w:r>
        <w:rPr>
          <w:rFonts w:ascii="Times New Roman" w:hAnsi="Times New Roman" w:cs="Times New Roman"/>
          <w:sz w:val="28"/>
          <w:szCs w:val="28"/>
        </w:rPr>
        <w:t>Промышленновского муниципального округа</w:t>
      </w:r>
      <w:proofErr w:type="gramEnd"/>
    </w:p>
    <w:p w:rsidR="007301E9" w:rsidRPr="001C5BD6" w:rsidRDefault="007301E9" w:rsidP="00F52DCD">
      <w:pPr>
        <w:ind w:firstLine="709"/>
        <w:jc w:val="both"/>
        <w:rPr>
          <w:sz w:val="28"/>
          <w:szCs w:val="28"/>
        </w:rPr>
      </w:pPr>
    </w:p>
    <w:p w:rsidR="007301E9" w:rsidRDefault="007301E9" w:rsidP="00B94FD7">
      <w:pPr>
        <w:jc w:val="both"/>
        <w:rPr>
          <w:sz w:val="28"/>
          <w:szCs w:val="28"/>
        </w:rPr>
      </w:pPr>
      <w:r w:rsidRPr="001C5BD6">
        <w:rPr>
          <w:sz w:val="28"/>
          <w:szCs w:val="28"/>
        </w:rPr>
        <w:t>РЕШИЛ:</w:t>
      </w:r>
    </w:p>
    <w:p w:rsidR="007301E9" w:rsidRPr="001C5BD6" w:rsidRDefault="007301E9" w:rsidP="00F52DCD">
      <w:pPr>
        <w:ind w:firstLine="709"/>
        <w:jc w:val="both"/>
        <w:rPr>
          <w:sz w:val="28"/>
          <w:szCs w:val="28"/>
        </w:rPr>
      </w:pPr>
    </w:p>
    <w:p w:rsidR="007301E9" w:rsidRPr="006A3BD1" w:rsidRDefault="007301E9" w:rsidP="00F52DCD">
      <w:pPr>
        <w:ind w:firstLine="709"/>
        <w:jc w:val="both"/>
        <w:rPr>
          <w:sz w:val="28"/>
          <w:szCs w:val="28"/>
        </w:rPr>
      </w:pPr>
      <w:r>
        <w:rPr>
          <w:sz w:val="28"/>
          <w:szCs w:val="28"/>
        </w:rPr>
        <w:t xml:space="preserve">1.  </w:t>
      </w:r>
      <w:r w:rsidRPr="006A3BD1">
        <w:rPr>
          <w:sz w:val="28"/>
          <w:szCs w:val="28"/>
        </w:rPr>
        <w:t xml:space="preserve">Принять проект решения </w:t>
      </w:r>
      <w:r w:rsidR="004452B6">
        <w:rPr>
          <w:sz w:val="28"/>
          <w:szCs w:val="28"/>
        </w:rPr>
        <w:t xml:space="preserve">«О </w:t>
      </w:r>
      <w:r w:rsidR="00CE4BB2">
        <w:rPr>
          <w:sz w:val="28"/>
          <w:szCs w:val="28"/>
        </w:rPr>
        <w:t>в</w:t>
      </w:r>
      <w:r w:rsidR="004452B6">
        <w:rPr>
          <w:sz w:val="28"/>
          <w:szCs w:val="28"/>
        </w:rPr>
        <w:t>несении изменений в решение Совета народных депутатов Промышленновского муниципального округа</w:t>
      </w:r>
      <w:r w:rsidR="00B94FD7">
        <w:rPr>
          <w:sz w:val="28"/>
          <w:szCs w:val="28"/>
        </w:rPr>
        <w:t xml:space="preserve">                        </w:t>
      </w:r>
      <w:r w:rsidR="004452B6">
        <w:rPr>
          <w:sz w:val="28"/>
          <w:szCs w:val="28"/>
        </w:rPr>
        <w:t xml:space="preserve"> от 13.02.2020 № 76 </w:t>
      </w:r>
      <w:r w:rsidRPr="007301E9">
        <w:rPr>
          <w:sz w:val="28"/>
          <w:szCs w:val="28"/>
        </w:rPr>
        <w:t>«Об утверждении Правил благоустройства Промышленновского муниципального округа»</w:t>
      </w:r>
      <w:r>
        <w:rPr>
          <w:sz w:val="28"/>
          <w:szCs w:val="28"/>
        </w:rPr>
        <w:t xml:space="preserve"> </w:t>
      </w:r>
      <w:r w:rsidRPr="006A3BD1">
        <w:rPr>
          <w:sz w:val="28"/>
          <w:szCs w:val="28"/>
        </w:rPr>
        <w:t>(приложение 1).</w:t>
      </w:r>
    </w:p>
    <w:p w:rsidR="004452B6" w:rsidRPr="00574634" w:rsidRDefault="007301E9" w:rsidP="004452B6">
      <w:pPr>
        <w:ind w:firstLine="709"/>
        <w:jc w:val="both"/>
        <w:rPr>
          <w:sz w:val="28"/>
          <w:szCs w:val="28"/>
        </w:rPr>
      </w:pPr>
      <w:r>
        <w:rPr>
          <w:sz w:val="28"/>
          <w:szCs w:val="28"/>
        </w:rPr>
        <w:t xml:space="preserve">2.  </w:t>
      </w:r>
      <w:r w:rsidR="004452B6" w:rsidRPr="001C5BD6">
        <w:rPr>
          <w:sz w:val="28"/>
          <w:szCs w:val="28"/>
        </w:rPr>
        <w:t xml:space="preserve">Назначить публичные слушания по проекту решения </w:t>
      </w:r>
      <w:r w:rsidR="004452B6">
        <w:rPr>
          <w:sz w:val="28"/>
          <w:szCs w:val="28"/>
        </w:rPr>
        <w:t xml:space="preserve">«О </w:t>
      </w:r>
      <w:r w:rsidR="00CE4BB2">
        <w:rPr>
          <w:sz w:val="28"/>
          <w:szCs w:val="28"/>
        </w:rPr>
        <w:t>в</w:t>
      </w:r>
      <w:r w:rsidR="004452B6">
        <w:rPr>
          <w:sz w:val="28"/>
          <w:szCs w:val="28"/>
        </w:rPr>
        <w:t xml:space="preserve">несении изменений в решение Совета народных депутатов Промышленновского муниципального округа от 13.02.2020 № 76 </w:t>
      </w:r>
      <w:r w:rsidR="004452B6" w:rsidRPr="007301E9">
        <w:rPr>
          <w:sz w:val="28"/>
          <w:szCs w:val="28"/>
        </w:rPr>
        <w:t>«Об утверждении Правил благоустройства Промышленновского муниципального округа»</w:t>
      </w:r>
      <w:r w:rsidR="004452B6">
        <w:rPr>
          <w:sz w:val="28"/>
          <w:szCs w:val="28"/>
        </w:rPr>
        <w:t xml:space="preserve"> </w:t>
      </w:r>
      <w:r w:rsidR="004452B6" w:rsidRPr="001C5BD6">
        <w:rPr>
          <w:sz w:val="28"/>
          <w:szCs w:val="28"/>
        </w:rPr>
        <w:t>на</w:t>
      </w:r>
      <w:r w:rsidR="005824DD">
        <w:rPr>
          <w:sz w:val="28"/>
          <w:szCs w:val="28"/>
        </w:rPr>
        <w:t xml:space="preserve"> 21</w:t>
      </w:r>
      <w:r w:rsidR="004452B6">
        <w:rPr>
          <w:sz w:val="28"/>
          <w:szCs w:val="28"/>
        </w:rPr>
        <w:t>.</w:t>
      </w:r>
      <w:r w:rsidR="005824DD">
        <w:rPr>
          <w:sz w:val="28"/>
          <w:szCs w:val="28"/>
        </w:rPr>
        <w:t>1</w:t>
      </w:r>
      <w:r w:rsidR="004452B6">
        <w:rPr>
          <w:sz w:val="28"/>
          <w:szCs w:val="28"/>
        </w:rPr>
        <w:t xml:space="preserve">2.2020 в </w:t>
      </w:r>
      <w:r w:rsidR="005824DD">
        <w:rPr>
          <w:sz w:val="28"/>
          <w:szCs w:val="28"/>
        </w:rPr>
        <w:t>16</w:t>
      </w:r>
      <w:r w:rsidR="004452B6">
        <w:rPr>
          <w:sz w:val="28"/>
          <w:szCs w:val="28"/>
          <w:vertAlign w:val="superscript"/>
        </w:rPr>
        <w:t>00</w:t>
      </w:r>
      <w:r w:rsidR="004452B6" w:rsidRPr="001C5BD6">
        <w:rPr>
          <w:sz w:val="28"/>
          <w:szCs w:val="28"/>
        </w:rPr>
        <w:t xml:space="preserve"> часов по адресу</w:t>
      </w:r>
      <w:r w:rsidR="004452B6">
        <w:rPr>
          <w:sz w:val="28"/>
          <w:szCs w:val="28"/>
        </w:rPr>
        <w:t xml:space="preserve">: </w:t>
      </w:r>
      <w:proofErr w:type="spellStart"/>
      <w:r w:rsidR="004452B6" w:rsidRPr="001C5BD6">
        <w:rPr>
          <w:sz w:val="28"/>
          <w:szCs w:val="28"/>
        </w:rPr>
        <w:t>пгт</w:t>
      </w:r>
      <w:proofErr w:type="spellEnd"/>
      <w:r w:rsidR="004452B6" w:rsidRPr="001C5BD6">
        <w:rPr>
          <w:sz w:val="28"/>
          <w:szCs w:val="28"/>
        </w:rPr>
        <w:t xml:space="preserve">. Промышленная, </w:t>
      </w:r>
      <w:r w:rsidR="00B94FD7">
        <w:rPr>
          <w:sz w:val="28"/>
          <w:szCs w:val="28"/>
        </w:rPr>
        <w:t xml:space="preserve">                                          </w:t>
      </w:r>
      <w:r w:rsidR="004452B6" w:rsidRPr="001C5BD6">
        <w:rPr>
          <w:sz w:val="28"/>
          <w:szCs w:val="28"/>
        </w:rPr>
        <w:t xml:space="preserve">ул. Коммунистическая, </w:t>
      </w:r>
      <w:r w:rsidR="004452B6">
        <w:rPr>
          <w:sz w:val="28"/>
          <w:szCs w:val="28"/>
        </w:rPr>
        <w:t xml:space="preserve">д. </w:t>
      </w:r>
      <w:r w:rsidR="004452B6" w:rsidRPr="001C5BD6">
        <w:rPr>
          <w:sz w:val="28"/>
          <w:szCs w:val="28"/>
        </w:rPr>
        <w:t>23а.</w:t>
      </w:r>
    </w:p>
    <w:p w:rsidR="007301E9" w:rsidRDefault="00CE4BB2" w:rsidP="00F52DCD">
      <w:pPr>
        <w:ind w:firstLine="709"/>
        <w:jc w:val="both"/>
        <w:rPr>
          <w:sz w:val="28"/>
          <w:szCs w:val="28"/>
        </w:rPr>
      </w:pPr>
      <w:r>
        <w:rPr>
          <w:sz w:val="28"/>
          <w:szCs w:val="28"/>
        </w:rPr>
        <w:lastRenderedPageBreak/>
        <w:t xml:space="preserve">3. </w:t>
      </w:r>
      <w:r w:rsidR="007301E9" w:rsidRPr="001C5BD6">
        <w:rPr>
          <w:sz w:val="28"/>
          <w:szCs w:val="28"/>
        </w:rPr>
        <w:t>Утвердить Порядок учета предложений по проекту решения Совета народных депутатов Промышл</w:t>
      </w:r>
      <w:r w:rsidR="007301E9">
        <w:rPr>
          <w:sz w:val="28"/>
          <w:szCs w:val="28"/>
        </w:rPr>
        <w:t xml:space="preserve">енновского муниципального округа </w:t>
      </w:r>
      <w:r w:rsidR="00B94FD7">
        <w:rPr>
          <w:sz w:val="28"/>
          <w:szCs w:val="28"/>
        </w:rPr>
        <w:t xml:space="preserve">                         </w:t>
      </w:r>
      <w:r>
        <w:rPr>
          <w:sz w:val="28"/>
          <w:szCs w:val="28"/>
        </w:rPr>
        <w:t xml:space="preserve">«О внесении изменений в решение Совета народных депутатов Промышленновского муниципального округа от 13.02.2020 № 76 </w:t>
      </w:r>
      <w:r w:rsidR="00B94FD7">
        <w:rPr>
          <w:sz w:val="28"/>
          <w:szCs w:val="28"/>
        </w:rPr>
        <w:t xml:space="preserve">                         </w:t>
      </w:r>
      <w:r w:rsidR="007301E9" w:rsidRPr="007301E9">
        <w:rPr>
          <w:sz w:val="28"/>
          <w:szCs w:val="28"/>
        </w:rPr>
        <w:t>«Об утверждении Правил благоустройства Промышленновского муниципального округа»</w:t>
      </w:r>
      <w:r w:rsidR="007301E9">
        <w:rPr>
          <w:sz w:val="28"/>
          <w:szCs w:val="28"/>
        </w:rPr>
        <w:t xml:space="preserve"> </w:t>
      </w:r>
      <w:r w:rsidR="007301E9" w:rsidRPr="001C5BD6">
        <w:rPr>
          <w:sz w:val="28"/>
          <w:szCs w:val="28"/>
        </w:rPr>
        <w:t>и уча</w:t>
      </w:r>
      <w:r w:rsidR="007301E9">
        <w:rPr>
          <w:sz w:val="28"/>
          <w:szCs w:val="28"/>
        </w:rPr>
        <w:t xml:space="preserve">стия граждан в его обсуждении </w:t>
      </w:r>
      <w:r w:rsidR="00B94FD7">
        <w:rPr>
          <w:sz w:val="28"/>
          <w:szCs w:val="28"/>
        </w:rPr>
        <w:t xml:space="preserve">                </w:t>
      </w:r>
      <w:r w:rsidR="007301E9">
        <w:rPr>
          <w:sz w:val="28"/>
          <w:szCs w:val="28"/>
        </w:rPr>
        <w:t xml:space="preserve"> (п</w:t>
      </w:r>
      <w:r w:rsidR="007301E9" w:rsidRPr="001C5BD6">
        <w:rPr>
          <w:sz w:val="28"/>
          <w:szCs w:val="28"/>
        </w:rPr>
        <w:t>риложение  2).</w:t>
      </w:r>
    </w:p>
    <w:p w:rsidR="00172800" w:rsidRDefault="00172800" w:rsidP="00F52DCD">
      <w:pPr>
        <w:ind w:firstLine="709"/>
        <w:jc w:val="both"/>
        <w:rPr>
          <w:sz w:val="28"/>
          <w:szCs w:val="28"/>
        </w:rPr>
      </w:pPr>
      <w:r>
        <w:rPr>
          <w:sz w:val="28"/>
          <w:szCs w:val="28"/>
        </w:rPr>
        <w:t xml:space="preserve">4. </w:t>
      </w:r>
      <w:proofErr w:type="gramStart"/>
      <w:r>
        <w:rPr>
          <w:sz w:val="28"/>
          <w:szCs w:val="28"/>
        </w:rPr>
        <w:t>Создать и утвердить</w:t>
      </w:r>
      <w:proofErr w:type="gramEnd"/>
      <w:r>
        <w:rPr>
          <w:sz w:val="28"/>
          <w:szCs w:val="28"/>
        </w:rPr>
        <w:t xml:space="preserve"> состав комиссии по организации и проведению публичных слушаний и учету предложений по проекту решения «О несении изменений в решение Совета народных депутатов Промышленновского муниципального округа от 13.02.2020 № 76 </w:t>
      </w:r>
      <w:r w:rsidRPr="007301E9">
        <w:rPr>
          <w:sz w:val="28"/>
          <w:szCs w:val="28"/>
        </w:rPr>
        <w:t>«Об утверждении Правил благоустройства Промышленновского муниципального округа»</w:t>
      </w:r>
      <w:r w:rsidR="00B94FD7">
        <w:rPr>
          <w:sz w:val="28"/>
          <w:szCs w:val="28"/>
        </w:rPr>
        <w:t xml:space="preserve">        </w:t>
      </w:r>
      <w:r>
        <w:rPr>
          <w:sz w:val="28"/>
          <w:szCs w:val="28"/>
        </w:rPr>
        <w:t xml:space="preserve"> (приложение 3)</w:t>
      </w:r>
    </w:p>
    <w:p w:rsidR="007301E9" w:rsidRDefault="00172800" w:rsidP="00F52DCD">
      <w:pPr>
        <w:ind w:firstLine="709"/>
        <w:jc w:val="both"/>
        <w:rPr>
          <w:sz w:val="28"/>
          <w:szCs w:val="28"/>
        </w:rPr>
      </w:pPr>
      <w:r>
        <w:rPr>
          <w:sz w:val="28"/>
          <w:szCs w:val="28"/>
        </w:rPr>
        <w:t>5</w:t>
      </w:r>
      <w:r w:rsidR="007301E9">
        <w:rPr>
          <w:sz w:val="28"/>
          <w:szCs w:val="28"/>
        </w:rPr>
        <w:t xml:space="preserve">. </w:t>
      </w:r>
      <w:r w:rsidR="007301E9" w:rsidRPr="001C5BD6">
        <w:rPr>
          <w:sz w:val="28"/>
          <w:szCs w:val="28"/>
        </w:rPr>
        <w:t>Опубликовать проект решения</w:t>
      </w:r>
      <w:r>
        <w:rPr>
          <w:sz w:val="28"/>
          <w:szCs w:val="28"/>
        </w:rPr>
        <w:t xml:space="preserve"> «О </w:t>
      </w:r>
      <w:r w:rsidR="00B94FD7">
        <w:rPr>
          <w:sz w:val="28"/>
          <w:szCs w:val="28"/>
        </w:rPr>
        <w:t>в</w:t>
      </w:r>
      <w:r>
        <w:rPr>
          <w:sz w:val="28"/>
          <w:szCs w:val="28"/>
        </w:rPr>
        <w:t xml:space="preserve">несении изменений в решение Совета народных депутатов Промышленновского муниципального округа </w:t>
      </w:r>
      <w:r w:rsidR="00B94FD7">
        <w:rPr>
          <w:sz w:val="28"/>
          <w:szCs w:val="28"/>
        </w:rPr>
        <w:t xml:space="preserve">            </w:t>
      </w:r>
      <w:r>
        <w:rPr>
          <w:sz w:val="28"/>
          <w:szCs w:val="28"/>
        </w:rPr>
        <w:t xml:space="preserve">от 13.02.2020 № 76 </w:t>
      </w:r>
      <w:r w:rsidRPr="007301E9">
        <w:rPr>
          <w:sz w:val="28"/>
          <w:szCs w:val="28"/>
        </w:rPr>
        <w:t>«Об утверждении Правил благоустройства Промышленновского муниципального округа»</w:t>
      </w:r>
      <w:r w:rsidR="007301E9">
        <w:rPr>
          <w:sz w:val="28"/>
          <w:szCs w:val="28"/>
        </w:rPr>
        <w:t>,</w:t>
      </w:r>
      <w:r w:rsidR="007301E9" w:rsidRPr="001C5BD6">
        <w:rPr>
          <w:sz w:val="28"/>
          <w:szCs w:val="28"/>
        </w:rPr>
        <w:t xml:space="preserve"> Порядок учета предложений по проекту решения Совета народных депутатов</w:t>
      </w:r>
      <w:r w:rsidR="007301E9">
        <w:rPr>
          <w:sz w:val="28"/>
          <w:szCs w:val="28"/>
        </w:rPr>
        <w:t xml:space="preserve"> Промышленн</w:t>
      </w:r>
      <w:r w:rsidR="00FD3B70">
        <w:rPr>
          <w:sz w:val="28"/>
          <w:szCs w:val="28"/>
        </w:rPr>
        <w:t>овского муниципального округа</w:t>
      </w:r>
      <w:r w:rsidR="007301E9" w:rsidRPr="001C5BD6">
        <w:rPr>
          <w:sz w:val="28"/>
          <w:szCs w:val="28"/>
        </w:rPr>
        <w:t xml:space="preserve"> </w:t>
      </w:r>
      <w:r w:rsidR="007301E9" w:rsidRPr="00263933">
        <w:rPr>
          <w:sz w:val="28"/>
          <w:szCs w:val="28"/>
        </w:rPr>
        <w:t>и назначении публичных слушаний в районной газете «Эхо» для участия граждан в его обсуждении.</w:t>
      </w:r>
    </w:p>
    <w:p w:rsidR="00172800" w:rsidRPr="00263933" w:rsidRDefault="00B94FD7" w:rsidP="00B94FD7">
      <w:pPr>
        <w:ind w:firstLine="709"/>
        <w:jc w:val="both"/>
        <w:rPr>
          <w:sz w:val="28"/>
          <w:szCs w:val="28"/>
        </w:rPr>
      </w:pPr>
      <w:r>
        <w:rPr>
          <w:sz w:val="28"/>
          <w:szCs w:val="28"/>
        </w:rPr>
        <w:t>Ввиду большого объема текста решения, приложения к настоящему решению разместить на официальном сайте администрации Промышленновского муниципального округа в сети Интернет.</w:t>
      </w:r>
    </w:p>
    <w:p w:rsidR="007301E9" w:rsidRPr="004C1568" w:rsidRDefault="00172800" w:rsidP="00F52DCD">
      <w:pPr>
        <w:ind w:firstLine="709"/>
        <w:jc w:val="both"/>
        <w:rPr>
          <w:sz w:val="28"/>
          <w:szCs w:val="28"/>
        </w:rPr>
      </w:pPr>
      <w:r>
        <w:rPr>
          <w:sz w:val="28"/>
          <w:szCs w:val="28"/>
        </w:rPr>
        <w:t>6</w:t>
      </w:r>
      <w:r w:rsidR="007301E9">
        <w:rPr>
          <w:sz w:val="28"/>
          <w:szCs w:val="28"/>
        </w:rPr>
        <w:t xml:space="preserve">. </w:t>
      </w:r>
      <w:r w:rsidR="007301E9" w:rsidRPr="00263933">
        <w:rPr>
          <w:sz w:val="28"/>
          <w:szCs w:val="28"/>
        </w:rPr>
        <w:t>Настоящее решение  подлежит опубликованию</w:t>
      </w:r>
      <w:r w:rsidR="007301E9">
        <w:rPr>
          <w:sz w:val="28"/>
          <w:szCs w:val="28"/>
        </w:rPr>
        <w:t xml:space="preserve"> в район</w:t>
      </w:r>
      <w:r>
        <w:rPr>
          <w:sz w:val="28"/>
          <w:szCs w:val="28"/>
        </w:rPr>
        <w:t>ной газете «Эхо» и размещению</w:t>
      </w:r>
      <w:r w:rsidR="007301E9">
        <w:rPr>
          <w:sz w:val="28"/>
          <w:szCs w:val="28"/>
        </w:rPr>
        <w:t xml:space="preserve"> на официальном сайте администрации Промышленнов</w:t>
      </w:r>
      <w:r w:rsidR="00FD3B70">
        <w:rPr>
          <w:sz w:val="28"/>
          <w:szCs w:val="28"/>
        </w:rPr>
        <w:t>ского муниципального округа</w:t>
      </w:r>
      <w:r w:rsidR="007301E9">
        <w:rPr>
          <w:sz w:val="28"/>
          <w:szCs w:val="28"/>
        </w:rPr>
        <w:t xml:space="preserve"> в сети Интернет.</w:t>
      </w:r>
    </w:p>
    <w:p w:rsidR="007301E9" w:rsidRPr="004C1568" w:rsidRDefault="00172800" w:rsidP="00F52DCD">
      <w:pPr>
        <w:ind w:firstLine="709"/>
        <w:jc w:val="both"/>
        <w:rPr>
          <w:sz w:val="28"/>
          <w:szCs w:val="28"/>
        </w:rPr>
      </w:pPr>
      <w:r>
        <w:rPr>
          <w:sz w:val="28"/>
          <w:szCs w:val="28"/>
        </w:rPr>
        <w:t>7</w:t>
      </w:r>
      <w:r w:rsidR="007301E9">
        <w:rPr>
          <w:sz w:val="28"/>
          <w:szCs w:val="28"/>
        </w:rPr>
        <w:t xml:space="preserve">. </w:t>
      </w:r>
      <w:r w:rsidR="007301E9" w:rsidRPr="001C5BD6">
        <w:rPr>
          <w:sz w:val="28"/>
          <w:szCs w:val="28"/>
        </w:rPr>
        <w:t>Контроль за исполнением настоящего ре</w:t>
      </w:r>
      <w:r w:rsidR="007301E9">
        <w:rPr>
          <w:sz w:val="28"/>
          <w:szCs w:val="28"/>
        </w:rPr>
        <w:t xml:space="preserve">шения возложить на комитет по </w:t>
      </w:r>
      <w:r w:rsidR="00FD3B70">
        <w:rPr>
          <w:sz w:val="28"/>
          <w:szCs w:val="28"/>
        </w:rPr>
        <w:t>местному самоуправлению,</w:t>
      </w:r>
      <w:r w:rsidR="007301E9" w:rsidRPr="001C5BD6">
        <w:rPr>
          <w:sz w:val="28"/>
          <w:szCs w:val="28"/>
        </w:rPr>
        <w:t xml:space="preserve"> правоохранительной деятельности</w:t>
      </w:r>
      <w:r w:rsidR="007301E9">
        <w:rPr>
          <w:sz w:val="28"/>
          <w:szCs w:val="28"/>
        </w:rPr>
        <w:t xml:space="preserve"> и депутатской этике (Г.В. Кузьмина)</w:t>
      </w:r>
      <w:r w:rsidR="007301E9" w:rsidRPr="001C5BD6">
        <w:rPr>
          <w:sz w:val="28"/>
          <w:szCs w:val="28"/>
        </w:rPr>
        <w:t>.</w:t>
      </w:r>
    </w:p>
    <w:p w:rsidR="007301E9" w:rsidRPr="009266C6" w:rsidRDefault="00172800" w:rsidP="00F52DCD">
      <w:pPr>
        <w:ind w:firstLine="709"/>
        <w:jc w:val="both"/>
        <w:rPr>
          <w:sz w:val="28"/>
          <w:szCs w:val="28"/>
        </w:rPr>
      </w:pPr>
      <w:r>
        <w:rPr>
          <w:sz w:val="28"/>
          <w:szCs w:val="28"/>
        </w:rPr>
        <w:t>8</w:t>
      </w:r>
      <w:r w:rsidR="007301E9">
        <w:rPr>
          <w:sz w:val="28"/>
          <w:szCs w:val="28"/>
        </w:rPr>
        <w:t>. Настоящее решение вступает в силу с даты опубликования</w:t>
      </w:r>
      <w:r w:rsidR="007301E9" w:rsidRPr="001C5BD6">
        <w:rPr>
          <w:sz w:val="28"/>
          <w:szCs w:val="28"/>
        </w:rPr>
        <w:t xml:space="preserve"> в </w:t>
      </w:r>
      <w:r w:rsidR="007301E9">
        <w:rPr>
          <w:sz w:val="28"/>
          <w:szCs w:val="28"/>
        </w:rPr>
        <w:t xml:space="preserve">районной газете «Эхо». </w:t>
      </w:r>
    </w:p>
    <w:p w:rsidR="007301E9" w:rsidRDefault="007301E9" w:rsidP="00F52DCD">
      <w:pPr>
        <w:ind w:firstLine="709"/>
        <w:jc w:val="both"/>
        <w:rPr>
          <w:b/>
        </w:rPr>
      </w:pPr>
    </w:p>
    <w:p w:rsidR="00AB208D" w:rsidRDefault="00AB208D" w:rsidP="00AB208D">
      <w:pPr>
        <w:pStyle w:val="1"/>
        <w:ind w:firstLine="709"/>
        <w:jc w:val="both"/>
        <w:rPr>
          <w:sz w:val="28"/>
          <w:szCs w:val="28"/>
        </w:rPr>
      </w:pPr>
    </w:p>
    <w:p w:rsidR="00AB208D" w:rsidRPr="00F87095" w:rsidRDefault="00AB208D" w:rsidP="00AB208D">
      <w:pPr>
        <w:jc w:val="right"/>
        <w:rPr>
          <w:sz w:val="28"/>
          <w:szCs w:val="28"/>
        </w:rPr>
      </w:pPr>
    </w:p>
    <w:tbl>
      <w:tblPr>
        <w:tblW w:w="9464" w:type="dxa"/>
        <w:tblLook w:val="01E0"/>
      </w:tblPr>
      <w:tblGrid>
        <w:gridCol w:w="5882"/>
        <w:gridCol w:w="3582"/>
      </w:tblGrid>
      <w:tr w:rsidR="00AB208D" w:rsidRPr="00092DDA" w:rsidTr="00F52DCD">
        <w:tc>
          <w:tcPr>
            <w:tcW w:w="5882" w:type="dxa"/>
          </w:tcPr>
          <w:p w:rsidR="00AB208D" w:rsidRPr="00092DDA" w:rsidRDefault="00AB208D" w:rsidP="00AB208D">
            <w:pPr>
              <w:jc w:val="center"/>
              <w:rPr>
                <w:sz w:val="28"/>
                <w:szCs w:val="28"/>
              </w:rPr>
            </w:pPr>
            <w:r w:rsidRPr="00092DDA">
              <w:rPr>
                <w:sz w:val="28"/>
                <w:szCs w:val="28"/>
              </w:rPr>
              <w:t>Председатель</w:t>
            </w:r>
          </w:p>
        </w:tc>
        <w:tc>
          <w:tcPr>
            <w:tcW w:w="3582" w:type="dxa"/>
          </w:tcPr>
          <w:p w:rsidR="00AB208D" w:rsidRPr="00092DDA" w:rsidRDefault="00AB208D" w:rsidP="00AB208D">
            <w:pPr>
              <w:autoSpaceDE w:val="0"/>
              <w:autoSpaceDN w:val="0"/>
              <w:adjustRightInd w:val="0"/>
              <w:rPr>
                <w:sz w:val="28"/>
                <w:szCs w:val="28"/>
              </w:rPr>
            </w:pPr>
          </w:p>
        </w:tc>
      </w:tr>
      <w:tr w:rsidR="00AB208D" w:rsidRPr="00092DDA" w:rsidTr="00F52DCD">
        <w:tc>
          <w:tcPr>
            <w:tcW w:w="5882" w:type="dxa"/>
          </w:tcPr>
          <w:p w:rsidR="00AB208D" w:rsidRPr="00092DDA" w:rsidRDefault="00AB208D" w:rsidP="00AB208D">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AB208D" w:rsidRPr="00092DDA" w:rsidRDefault="00AB208D" w:rsidP="00AB208D">
            <w:pPr>
              <w:autoSpaceDE w:val="0"/>
              <w:autoSpaceDN w:val="0"/>
              <w:adjustRightInd w:val="0"/>
              <w:jc w:val="right"/>
              <w:rPr>
                <w:sz w:val="28"/>
                <w:szCs w:val="28"/>
              </w:rPr>
            </w:pPr>
          </w:p>
          <w:p w:rsidR="00AB208D" w:rsidRPr="00092DDA" w:rsidRDefault="00F52DCD" w:rsidP="00AB208D">
            <w:pPr>
              <w:autoSpaceDE w:val="0"/>
              <w:autoSpaceDN w:val="0"/>
              <w:adjustRightInd w:val="0"/>
              <w:jc w:val="right"/>
              <w:rPr>
                <w:sz w:val="28"/>
                <w:szCs w:val="28"/>
              </w:rPr>
            </w:pPr>
            <w:r>
              <w:rPr>
                <w:sz w:val="28"/>
                <w:szCs w:val="28"/>
              </w:rPr>
              <w:t xml:space="preserve"> </w:t>
            </w:r>
            <w:r w:rsidR="00AB208D">
              <w:rPr>
                <w:sz w:val="28"/>
                <w:szCs w:val="28"/>
              </w:rPr>
              <w:t>Е.А.</w:t>
            </w:r>
            <w:r w:rsidR="00AB208D" w:rsidRPr="00092DDA">
              <w:rPr>
                <w:sz w:val="28"/>
                <w:szCs w:val="28"/>
              </w:rPr>
              <w:t xml:space="preserve"> </w:t>
            </w:r>
            <w:r w:rsidR="00AB208D">
              <w:rPr>
                <w:sz w:val="28"/>
                <w:szCs w:val="28"/>
              </w:rPr>
              <w:t>Ващенко</w:t>
            </w:r>
          </w:p>
        </w:tc>
      </w:tr>
      <w:tr w:rsidR="00AB208D" w:rsidRPr="00092DDA" w:rsidTr="00F52DCD">
        <w:tc>
          <w:tcPr>
            <w:tcW w:w="5882" w:type="dxa"/>
          </w:tcPr>
          <w:p w:rsidR="00AB208D" w:rsidRPr="00092DDA" w:rsidRDefault="00AB208D" w:rsidP="00AB208D">
            <w:pPr>
              <w:autoSpaceDE w:val="0"/>
              <w:autoSpaceDN w:val="0"/>
              <w:adjustRightInd w:val="0"/>
              <w:rPr>
                <w:sz w:val="28"/>
                <w:szCs w:val="28"/>
              </w:rPr>
            </w:pPr>
          </w:p>
          <w:p w:rsidR="00AB208D" w:rsidRPr="00092DDA" w:rsidRDefault="00941C46" w:rsidP="00941C46">
            <w:pPr>
              <w:autoSpaceDE w:val="0"/>
              <w:autoSpaceDN w:val="0"/>
              <w:adjustRightInd w:val="0"/>
              <w:jc w:val="center"/>
              <w:rPr>
                <w:sz w:val="28"/>
                <w:szCs w:val="28"/>
              </w:rPr>
            </w:pPr>
            <w:r>
              <w:rPr>
                <w:sz w:val="28"/>
                <w:szCs w:val="28"/>
              </w:rPr>
              <w:t>Г</w:t>
            </w:r>
            <w:r w:rsidR="00AB208D" w:rsidRPr="00092DDA">
              <w:rPr>
                <w:sz w:val="28"/>
                <w:szCs w:val="28"/>
              </w:rPr>
              <w:t>лав</w:t>
            </w:r>
            <w:r>
              <w:rPr>
                <w:sz w:val="28"/>
                <w:szCs w:val="28"/>
              </w:rPr>
              <w:t>а</w:t>
            </w:r>
          </w:p>
        </w:tc>
        <w:tc>
          <w:tcPr>
            <w:tcW w:w="3582" w:type="dxa"/>
          </w:tcPr>
          <w:p w:rsidR="00AB208D" w:rsidRPr="00092DDA" w:rsidRDefault="00AB208D" w:rsidP="00AB208D">
            <w:pPr>
              <w:autoSpaceDE w:val="0"/>
              <w:autoSpaceDN w:val="0"/>
              <w:adjustRightInd w:val="0"/>
              <w:jc w:val="right"/>
              <w:rPr>
                <w:sz w:val="28"/>
                <w:szCs w:val="28"/>
              </w:rPr>
            </w:pPr>
          </w:p>
        </w:tc>
      </w:tr>
      <w:tr w:rsidR="00AB208D" w:rsidRPr="00092DDA" w:rsidTr="00F52DCD">
        <w:tc>
          <w:tcPr>
            <w:tcW w:w="5882" w:type="dxa"/>
          </w:tcPr>
          <w:p w:rsidR="00AB208D" w:rsidRPr="00092DDA" w:rsidRDefault="00AB208D" w:rsidP="00AB208D">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AB208D" w:rsidRPr="00092DDA" w:rsidRDefault="00F52DCD" w:rsidP="00F52DCD">
            <w:pPr>
              <w:autoSpaceDE w:val="0"/>
              <w:autoSpaceDN w:val="0"/>
              <w:adjustRightInd w:val="0"/>
              <w:jc w:val="center"/>
              <w:rPr>
                <w:sz w:val="28"/>
                <w:szCs w:val="28"/>
              </w:rPr>
            </w:pPr>
            <w:r>
              <w:rPr>
                <w:sz w:val="28"/>
                <w:szCs w:val="28"/>
              </w:rPr>
              <w:t xml:space="preserve">                          </w:t>
            </w:r>
            <w:r w:rsidR="00AB208D" w:rsidRPr="00092DDA">
              <w:rPr>
                <w:sz w:val="28"/>
                <w:szCs w:val="28"/>
              </w:rPr>
              <w:t>Д.П. Ильин</w:t>
            </w:r>
          </w:p>
        </w:tc>
      </w:tr>
    </w:tbl>
    <w:p w:rsidR="00A61B73" w:rsidRPr="00AB208D" w:rsidRDefault="00A61B73" w:rsidP="00385372">
      <w:pPr>
        <w:pStyle w:val="ConsPlusNormal"/>
        <w:ind w:firstLine="0"/>
        <w:jc w:val="both"/>
        <w:outlineLvl w:val="0"/>
        <w:rPr>
          <w:sz w:val="28"/>
          <w:szCs w:val="28"/>
        </w:rPr>
      </w:pPr>
    </w:p>
    <w:p w:rsidR="00A61B73" w:rsidRDefault="00A61B73" w:rsidP="00AB208D"/>
    <w:p w:rsidR="00A61B73" w:rsidRDefault="00A61B73" w:rsidP="00AB208D"/>
    <w:p w:rsidR="007301E9" w:rsidRDefault="007301E9" w:rsidP="00AB208D"/>
    <w:p w:rsidR="007301E9" w:rsidRDefault="007301E9" w:rsidP="00AB208D"/>
    <w:p w:rsidR="00941C46" w:rsidRDefault="00941C46" w:rsidP="00AB208D"/>
    <w:p w:rsidR="00941C46" w:rsidRDefault="00941C46" w:rsidP="00AB208D"/>
    <w:p w:rsidR="00941C46" w:rsidRDefault="00941C46" w:rsidP="00AB208D"/>
    <w:p w:rsidR="00941C46" w:rsidRDefault="00941C46" w:rsidP="00AB208D"/>
    <w:p w:rsidR="00A61B73" w:rsidRPr="00D263D4" w:rsidRDefault="00A61B73" w:rsidP="00E12182">
      <w:pPr>
        <w:ind w:left="5076"/>
        <w:jc w:val="center"/>
      </w:pPr>
      <w:r w:rsidRPr="00D263D4">
        <w:t>Приложение</w:t>
      </w:r>
      <w:r w:rsidR="009266C6">
        <w:t xml:space="preserve">  1</w:t>
      </w:r>
    </w:p>
    <w:p w:rsidR="00A61B73" w:rsidRPr="00D263D4" w:rsidRDefault="00A61B73" w:rsidP="00E12182">
      <w:pPr>
        <w:autoSpaceDE w:val="0"/>
        <w:autoSpaceDN w:val="0"/>
        <w:adjustRightInd w:val="0"/>
        <w:ind w:left="5076"/>
        <w:jc w:val="center"/>
      </w:pPr>
      <w:r w:rsidRPr="00D263D4">
        <w:t xml:space="preserve">к решению </w:t>
      </w:r>
    </w:p>
    <w:p w:rsidR="00A61B73" w:rsidRPr="00D263D4" w:rsidRDefault="00A61B73" w:rsidP="00E12182">
      <w:pPr>
        <w:autoSpaceDE w:val="0"/>
        <w:autoSpaceDN w:val="0"/>
        <w:adjustRightInd w:val="0"/>
      </w:pPr>
      <w:r w:rsidRPr="00D263D4">
        <w:t xml:space="preserve">                                                                                 </w:t>
      </w:r>
      <w:r>
        <w:t xml:space="preserve">             </w:t>
      </w:r>
      <w:r w:rsidRPr="00D263D4">
        <w:t xml:space="preserve"> Совета народных депутатов</w:t>
      </w:r>
    </w:p>
    <w:p w:rsidR="00F52DCD" w:rsidRDefault="00A61B73" w:rsidP="00E12182">
      <w:pPr>
        <w:jc w:val="center"/>
      </w:pPr>
      <w:r>
        <w:t xml:space="preserve">                                                                              Промышленновского муниципального </w:t>
      </w:r>
      <w:r w:rsidR="00F52DCD">
        <w:t xml:space="preserve">          </w:t>
      </w:r>
    </w:p>
    <w:p w:rsidR="00A61B73" w:rsidRDefault="00A61B73" w:rsidP="00E12182">
      <w:pPr>
        <w:jc w:val="center"/>
      </w:pPr>
      <w:r>
        <w:t xml:space="preserve">                        </w:t>
      </w:r>
      <w:r w:rsidR="00F52DCD">
        <w:t xml:space="preserve">                                                             округа</w:t>
      </w:r>
    </w:p>
    <w:p w:rsidR="00A61B73" w:rsidRPr="00D263D4" w:rsidRDefault="00A61B73" w:rsidP="00E12182">
      <w:pPr>
        <w:jc w:val="center"/>
      </w:pPr>
      <w:r>
        <w:t xml:space="preserve">                                                           </w:t>
      </w:r>
      <w:r w:rsidR="00F52DCD">
        <w:t xml:space="preserve">                         </w:t>
      </w:r>
      <w:r>
        <w:t xml:space="preserve"> </w:t>
      </w:r>
      <w:r w:rsidR="00F52DCD">
        <w:t xml:space="preserve">от </w:t>
      </w:r>
      <w:r w:rsidR="00172800">
        <w:t>__________</w:t>
      </w:r>
      <w:r w:rsidR="00F52DCD">
        <w:t xml:space="preserve"> № </w:t>
      </w:r>
      <w:r w:rsidR="00172800">
        <w:t>___</w:t>
      </w:r>
    </w:p>
    <w:p w:rsidR="00A61B73" w:rsidRDefault="00A61B73" w:rsidP="00E12182">
      <w:pPr>
        <w:jc w:val="center"/>
      </w:pPr>
    </w:p>
    <w:p w:rsidR="00F52DCD" w:rsidRDefault="00F52DCD" w:rsidP="00E12182">
      <w:pPr>
        <w:jc w:val="center"/>
      </w:pPr>
    </w:p>
    <w:p w:rsidR="00AD7E2D" w:rsidRPr="008C2BAB" w:rsidRDefault="00AD7E2D" w:rsidP="00AD7E2D">
      <w:pPr>
        <w:jc w:val="center"/>
        <w:rPr>
          <w:bCs/>
          <w:sz w:val="28"/>
          <w:szCs w:val="28"/>
        </w:rPr>
      </w:pPr>
      <w:r w:rsidRPr="008C2BAB">
        <w:rPr>
          <w:bCs/>
          <w:sz w:val="28"/>
          <w:szCs w:val="28"/>
        </w:rPr>
        <w:t>РОССИЙСКАЯ ФЕДЕРАЦИЯ</w:t>
      </w:r>
    </w:p>
    <w:p w:rsidR="00AD7E2D" w:rsidRPr="008C2BAB" w:rsidRDefault="00AD7E2D" w:rsidP="00AD7E2D">
      <w:pPr>
        <w:jc w:val="center"/>
        <w:rPr>
          <w:sz w:val="28"/>
          <w:szCs w:val="28"/>
        </w:rPr>
      </w:pPr>
      <w:r w:rsidRPr="008C2BAB">
        <w:rPr>
          <w:sz w:val="28"/>
          <w:szCs w:val="28"/>
        </w:rPr>
        <w:t>КЕМЕРОВСКАЯ ОБЛАСТЬ</w:t>
      </w:r>
      <w:r>
        <w:rPr>
          <w:sz w:val="28"/>
          <w:szCs w:val="28"/>
        </w:rPr>
        <w:t xml:space="preserve"> - КУЗБАСС</w:t>
      </w:r>
    </w:p>
    <w:p w:rsidR="00AD7E2D" w:rsidRPr="008C2BAB" w:rsidRDefault="00AD7E2D" w:rsidP="00AD7E2D">
      <w:pPr>
        <w:jc w:val="center"/>
        <w:rPr>
          <w:sz w:val="28"/>
          <w:szCs w:val="28"/>
        </w:rPr>
      </w:pPr>
      <w:r w:rsidRPr="008C2BAB">
        <w:rPr>
          <w:sz w:val="28"/>
          <w:szCs w:val="28"/>
        </w:rPr>
        <w:t>ПРОМ</w:t>
      </w:r>
      <w:r>
        <w:rPr>
          <w:sz w:val="28"/>
          <w:szCs w:val="28"/>
        </w:rPr>
        <w:t>ЫШЛЕННОВСКИЙ МУНИЦИПАЛЬНЫЙ ОКРУГ</w:t>
      </w:r>
    </w:p>
    <w:p w:rsidR="00AD7E2D" w:rsidRPr="008C2BAB" w:rsidRDefault="00AD7E2D" w:rsidP="00AD7E2D">
      <w:pPr>
        <w:jc w:val="center"/>
        <w:rPr>
          <w:sz w:val="28"/>
          <w:szCs w:val="28"/>
        </w:rPr>
      </w:pPr>
      <w:r w:rsidRPr="008C2BAB">
        <w:rPr>
          <w:sz w:val="28"/>
          <w:szCs w:val="28"/>
        </w:rPr>
        <w:t>СОВЕТ НАРОДНЫХ ДЕПУТАТОВ</w:t>
      </w:r>
    </w:p>
    <w:p w:rsidR="00AD7E2D" w:rsidRPr="008C2BAB" w:rsidRDefault="00AD7E2D" w:rsidP="00AD7E2D">
      <w:pPr>
        <w:jc w:val="center"/>
        <w:rPr>
          <w:sz w:val="28"/>
          <w:szCs w:val="28"/>
        </w:rPr>
      </w:pPr>
      <w:r w:rsidRPr="008C2BAB">
        <w:rPr>
          <w:sz w:val="28"/>
          <w:szCs w:val="28"/>
        </w:rPr>
        <w:t>ПРОМЫШЛ</w:t>
      </w:r>
      <w:r>
        <w:rPr>
          <w:sz w:val="28"/>
          <w:szCs w:val="28"/>
        </w:rPr>
        <w:t>ЕННОВСКОГО МУНИЦИПАЛЬНОГО ОКРУГА</w:t>
      </w:r>
    </w:p>
    <w:p w:rsidR="00AD7E2D" w:rsidRPr="008C2BAB" w:rsidRDefault="00AD7E2D" w:rsidP="00AD7E2D">
      <w:pPr>
        <w:jc w:val="center"/>
        <w:rPr>
          <w:sz w:val="28"/>
          <w:szCs w:val="28"/>
        </w:rPr>
      </w:pPr>
      <w:r>
        <w:rPr>
          <w:sz w:val="28"/>
          <w:szCs w:val="28"/>
        </w:rPr>
        <w:t>1</w:t>
      </w:r>
      <w:r w:rsidRPr="001D1DCD">
        <w:rPr>
          <w:sz w:val="28"/>
          <w:szCs w:val="28"/>
        </w:rPr>
        <w:t>-й</w:t>
      </w:r>
      <w:r>
        <w:rPr>
          <w:sz w:val="28"/>
          <w:szCs w:val="28"/>
        </w:rPr>
        <w:t xml:space="preserve"> созыв, __</w:t>
      </w:r>
      <w:r w:rsidRPr="008C2BAB">
        <w:rPr>
          <w:sz w:val="28"/>
          <w:szCs w:val="28"/>
        </w:rPr>
        <w:t>-е заседание</w:t>
      </w:r>
    </w:p>
    <w:p w:rsidR="00AD7E2D" w:rsidRPr="008C2BAB" w:rsidRDefault="00AD7E2D" w:rsidP="00AD7E2D">
      <w:pPr>
        <w:rPr>
          <w:sz w:val="28"/>
          <w:szCs w:val="28"/>
        </w:rPr>
      </w:pPr>
    </w:p>
    <w:p w:rsidR="00AD7E2D" w:rsidRPr="008C2BAB" w:rsidRDefault="00AD7E2D" w:rsidP="00AD7E2D">
      <w:pPr>
        <w:jc w:val="center"/>
        <w:rPr>
          <w:sz w:val="28"/>
          <w:szCs w:val="28"/>
        </w:rPr>
      </w:pPr>
      <w:r w:rsidRPr="008C2BAB">
        <w:rPr>
          <w:sz w:val="28"/>
          <w:szCs w:val="28"/>
        </w:rPr>
        <w:t>РЕШЕНИЕ</w:t>
      </w:r>
      <w:r>
        <w:rPr>
          <w:sz w:val="28"/>
          <w:szCs w:val="28"/>
        </w:rPr>
        <w:t xml:space="preserve"> (ПРОЕКТ)</w:t>
      </w:r>
    </w:p>
    <w:p w:rsidR="00AD7E2D" w:rsidRPr="008C2BAB" w:rsidRDefault="00AD7E2D" w:rsidP="00AD7E2D">
      <w:pPr>
        <w:rPr>
          <w:snapToGrid w:val="0"/>
        </w:rPr>
      </w:pPr>
    </w:p>
    <w:p w:rsidR="00AD7E2D" w:rsidRPr="008C2BAB" w:rsidRDefault="00AD7E2D" w:rsidP="00AD7E2D">
      <w:pPr>
        <w:jc w:val="center"/>
        <w:rPr>
          <w:snapToGrid w:val="0"/>
          <w:sz w:val="28"/>
          <w:szCs w:val="28"/>
        </w:rPr>
      </w:pPr>
      <w:r>
        <w:rPr>
          <w:snapToGrid w:val="0"/>
          <w:sz w:val="28"/>
          <w:szCs w:val="28"/>
        </w:rPr>
        <w:t xml:space="preserve">от ___________ </w:t>
      </w:r>
      <w:r w:rsidRPr="008C2BAB">
        <w:rPr>
          <w:snapToGrid w:val="0"/>
          <w:sz w:val="28"/>
          <w:szCs w:val="28"/>
        </w:rPr>
        <w:t xml:space="preserve">№ </w:t>
      </w:r>
      <w:r>
        <w:rPr>
          <w:snapToGrid w:val="0"/>
          <w:sz w:val="28"/>
          <w:szCs w:val="28"/>
        </w:rPr>
        <w:t>___</w:t>
      </w:r>
    </w:p>
    <w:p w:rsidR="00AD7E2D" w:rsidRPr="00BB1079" w:rsidRDefault="00AD7E2D" w:rsidP="00AD7E2D">
      <w:pPr>
        <w:jc w:val="center"/>
        <w:rPr>
          <w:snapToGrid w:val="0"/>
          <w:sz w:val="18"/>
          <w:szCs w:val="18"/>
        </w:rPr>
      </w:pPr>
      <w:proofErr w:type="spellStart"/>
      <w:r w:rsidRPr="00F90E32">
        <w:rPr>
          <w:snapToGrid w:val="0"/>
          <w:sz w:val="18"/>
          <w:szCs w:val="18"/>
        </w:rPr>
        <w:t>пгт</w:t>
      </w:r>
      <w:proofErr w:type="spellEnd"/>
      <w:r w:rsidRPr="00F90E32">
        <w:rPr>
          <w:snapToGrid w:val="0"/>
          <w:sz w:val="18"/>
          <w:szCs w:val="18"/>
        </w:rPr>
        <w:t>. Промышленная</w:t>
      </w:r>
    </w:p>
    <w:p w:rsidR="00AD7E2D" w:rsidRDefault="00AD7E2D" w:rsidP="00AD7E2D">
      <w:pPr>
        <w:rPr>
          <w:b/>
        </w:rPr>
      </w:pPr>
    </w:p>
    <w:p w:rsidR="00AD7E2D" w:rsidRPr="00AB208D" w:rsidRDefault="00AD7E2D" w:rsidP="00AD7E2D">
      <w:pPr>
        <w:jc w:val="center"/>
        <w:rPr>
          <w:b/>
          <w:sz w:val="28"/>
          <w:szCs w:val="28"/>
        </w:rPr>
      </w:pPr>
      <w:r w:rsidRPr="00AB208D">
        <w:rPr>
          <w:b/>
          <w:sz w:val="28"/>
          <w:szCs w:val="28"/>
        </w:rPr>
        <w:t>О</w:t>
      </w:r>
      <w:r>
        <w:rPr>
          <w:b/>
          <w:sz w:val="28"/>
          <w:szCs w:val="28"/>
        </w:rPr>
        <w:t xml:space="preserve"> внесении изменений в решение Совета народных депутатов Промышленновского муниципального округа от 13.02.2020 № 76 </w:t>
      </w:r>
      <w:r w:rsidR="00B94FD7">
        <w:rPr>
          <w:b/>
          <w:sz w:val="28"/>
          <w:szCs w:val="28"/>
        </w:rPr>
        <w:t xml:space="preserve">                 </w:t>
      </w:r>
      <w:r>
        <w:rPr>
          <w:b/>
          <w:sz w:val="28"/>
          <w:szCs w:val="28"/>
        </w:rPr>
        <w:t xml:space="preserve"> «Об утверждении</w:t>
      </w:r>
      <w:r w:rsidRPr="00AB208D">
        <w:rPr>
          <w:b/>
          <w:sz w:val="28"/>
          <w:szCs w:val="28"/>
        </w:rPr>
        <w:t xml:space="preserve"> Правил благоустройства Промышленновского муниципального округа</w:t>
      </w:r>
      <w:r>
        <w:rPr>
          <w:b/>
          <w:sz w:val="28"/>
          <w:szCs w:val="28"/>
        </w:rPr>
        <w:t>»</w:t>
      </w:r>
    </w:p>
    <w:p w:rsidR="00AD7E2D" w:rsidRPr="008A55FA" w:rsidRDefault="00AD7E2D" w:rsidP="00AD7E2D">
      <w:pPr>
        <w:rPr>
          <w:sz w:val="28"/>
          <w:szCs w:val="28"/>
        </w:rPr>
      </w:pPr>
    </w:p>
    <w:p w:rsidR="00AD7E2D" w:rsidRPr="00AB208D" w:rsidRDefault="00AD7E2D" w:rsidP="00AD7E2D">
      <w:pPr>
        <w:pStyle w:val="ConsPlusNormal"/>
        <w:ind w:firstLine="709"/>
        <w:jc w:val="both"/>
        <w:outlineLvl w:val="0"/>
        <w:rPr>
          <w:rFonts w:ascii="Times New Roman" w:hAnsi="Times New Roman" w:cs="Times New Roman"/>
          <w:sz w:val="28"/>
          <w:szCs w:val="28"/>
        </w:rPr>
      </w:pPr>
      <w:r w:rsidRPr="00AB208D">
        <w:rPr>
          <w:rFonts w:ascii="Times New Roman" w:hAnsi="Times New Roman" w:cs="Times New Roman"/>
          <w:sz w:val="28"/>
          <w:szCs w:val="28"/>
        </w:rPr>
        <w:t xml:space="preserve">Руководствуясь </w:t>
      </w:r>
      <w:r w:rsidR="002D5B6F" w:rsidRPr="00AB208D">
        <w:rPr>
          <w:rFonts w:ascii="Times New Roman" w:hAnsi="Times New Roman" w:cs="Times New Roman"/>
          <w:sz w:val="28"/>
          <w:szCs w:val="28"/>
        </w:rPr>
        <w:t xml:space="preserve">ст. 45.1 </w:t>
      </w:r>
      <w:r w:rsidRPr="00AB208D">
        <w:rPr>
          <w:rFonts w:ascii="Times New Roman" w:hAnsi="Times New Roman" w:cs="Times New Roman"/>
          <w:sz w:val="28"/>
          <w:szCs w:val="28"/>
        </w:rPr>
        <w:t>Федеральн</w:t>
      </w:r>
      <w:r w:rsidR="002D5B6F">
        <w:rPr>
          <w:rFonts w:ascii="Times New Roman" w:hAnsi="Times New Roman" w:cs="Times New Roman"/>
          <w:sz w:val="28"/>
          <w:szCs w:val="28"/>
        </w:rPr>
        <w:t>ого</w:t>
      </w:r>
      <w:r w:rsidRPr="00AB208D">
        <w:rPr>
          <w:rFonts w:ascii="Times New Roman" w:hAnsi="Times New Roman" w:cs="Times New Roman"/>
          <w:sz w:val="28"/>
          <w:szCs w:val="28"/>
        </w:rPr>
        <w:t xml:space="preserve"> закон</w:t>
      </w:r>
      <w:r w:rsidR="002D5B6F">
        <w:rPr>
          <w:rFonts w:ascii="Times New Roman" w:hAnsi="Times New Roman" w:cs="Times New Roman"/>
          <w:sz w:val="28"/>
          <w:szCs w:val="28"/>
        </w:rPr>
        <w:t>а</w:t>
      </w:r>
      <w:r w:rsidRPr="00AB208D">
        <w:rPr>
          <w:rFonts w:ascii="Times New Roman" w:hAnsi="Times New Roman" w:cs="Times New Roman"/>
          <w:sz w:val="28"/>
          <w:szCs w:val="28"/>
        </w:rPr>
        <w:t xml:space="preserve"> от 06.10.2003 № 131-ФЗ «Об общих принципах организации местного самоуправ</w:t>
      </w:r>
      <w:r w:rsidR="00B94FD7">
        <w:rPr>
          <w:rFonts w:ascii="Times New Roman" w:hAnsi="Times New Roman" w:cs="Times New Roman"/>
          <w:sz w:val="28"/>
          <w:szCs w:val="28"/>
        </w:rPr>
        <w:t>ления в Российской Федерации», п</w:t>
      </w:r>
      <w:r w:rsidRPr="00AB208D">
        <w:rPr>
          <w:rFonts w:ascii="Times New Roman" w:hAnsi="Times New Roman" w:cs="Times New Roman"/>
          <w:sz w:val="28"/>
          <w:szCs w:val="28"/>
        </w:rPr>
        <w:t>риказом Министерства строительства и жилищно-коммунального хозяйства Российской Федерации от 13.04.2017 № 711/пр</w:t>
      </w:r>
      <w:r>
        <w:rPr>
          <w:rFonts w:ascii="Times New Roman" w:hAnsi="Times New Roman" w:cs="Times New Roman"/>
          <w:sz w:val="28"/>
          <w:szCs w:val="28"/>
        </w:rPr>
        <w:t>.</w:t>
      </w:r>
      <w:r w:rsidRPr="00AB20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208D">
        <w:rPr>
          <w:rFonts w:ascii="Times New Roman" w:hAnsi="Times New Roman" w:cs="Times New Roman"/>
          <w:sz w:val="28"/>
          <w:szCs w:val="28"/>
        </w:rPr>
        <w:t>«Об утверждении методических рекомендаций для подготовки правил благоустройства территорий поселений, городских округов, внутригородских ра</w:t>
      </w:r>
      <w:r>
        <w:rPr>
          <w:rFonts w:ascii="Times New Roman" w:hAnsi="Times New Roman" w:cs="Times New Roman"/>
          <w:sz w:val="28"/>
          <w:szCs w:val="28"/>
        </w:rPr>
        <w:t>йонов», Уставом муниципального образования Промышленновский муниципальный округ Кемеровской области - Кузбасса</w:t>
      </w:r>
      <w:r w:rsidRPr="00AB208D">
        <w:rPr>
          <w:rFonts w:ascii="Times New Roman" w:hAnsi="Times New Roman" w:cs="Times New Roman"/>
          <w:sz w:val="28"/>
          <w:szCs w:val="28"/>
        </w:rPr>
        <w:t>,</w:t>
      </w:r>
      <w:r>
        <w:rPr>
          <w:rFonts w:ascii="Times New Roman" w:hAnsi="Times New Roman" w:cs="Times New Roman"/>
          <w:sz w:val="28"/>
          <w:szCs w:val="28"/>
        </w:rPr>
        <w:t xml:space="preserve"> </w:t>
      </w:r>
      <w:r w:rsidRPr="00AB208D">
        <w:rPr>
          <w:rFonts w:ascii="Times New Roman" w:hAnsi="Times New Roman" w:cs="Times New Roman"/>
          <w:sz w:val="28"/>
          <w:szCs w:val="28"/>
        </w:rPr>
        <w:t xml:space="preserve">Совет народных депутатов </w:t>
      </w:r>
      <w:r>
        <w:rPr>
          <w:rFonts w:ascii="Times New Roman" w:hAnsi="Times New Roman" w:cs="Times New Roman"/>
          <w:sz w:val="28"/>
          <w:szCs w:val="28"/>
        </w:rPr>
        <w:t>Промышленновского муниципального округа</w:t>
      </w:r>
    </w:p>
    <w:p w:rsidR="00AD7E2D" w:rsidRPr="001C5BD6" w:rsidRDefault="00AD7E2D" w:rsidP="00AD7E2D">
      <w:pPr>
        <w:ind w:firstLine="709"/>
        <w:jc w:val="both"/>
        <w:rPr>
          <w:sz w:val="28"/>
          <w:szCs w:val="28"/>
        </w:rPr>
      </w:pPr>
    </w:p>
    <w:p w:rsidR="00AD7E2D" w:rsidRDefault="00AD7E2D" w:rsidP="00B94FD7">
      <w:pPr>
        <w:jc w:val="both"/>
        <w:rPr>
          <w:sz w:val="28"/>
          <w:szCs w:val="28"/>
        </w:rPr>
      </w:pPr>
      <w:r w:rsidRPr="001C5BD6">
        <w:rPr>
          <w:sz w:val="28"/>
          <w:szCs w:val="28"/>
        </w:rPr>
        <w:t>РЕШИЛ:</w:t>
      </w:r>
    </w:p>
    <w:p w:rsidR="00AD7E2D" w:rsidRDefault="00AD7E2D" w:rsidP="00AD7E2D">
      <w:pPr>
        <w:ind w:firstLine="709"/>
        <w:jc w:val="both"/>
        <w:rPr>
          <w:sz w:val="28"/>
          <w:szCs w:val="28"/>
        </w:rPr>
      </w:pPr>
    </w:p>
    <w:p w:rsidR="00AD7E2D" w:rsidRDefault="00AD7E2D" w:rsidP="00AD7E2D">
      <w:pPr>
        <w:pStyle w:val="aa"/>
        <w:numPr>
          <w:ilvl w:val="0"/>
          <w:numId w:val="2"/>
        </w:numPr>
        <w:ind w:left="0" w:firstLine="709"/>
        <w:jc w:val="both"/>
        <w:rPr>
          <w:sz w:val="28"/>
          <w:szCs w:val="28"/>
        </w:rPr>
      </w:pPr>
      <w:r>
        <w:rPr>
          <w:sz w:val="28"/>
          <w:szCs w:val="28"/>
        </w:rPr>
        <w:t xml:space="preserve">Внести в решение Совета народных депутатов Промышленновского муниципального округа от 13.02.2020 № 76 </w:t>
      </w:r>
      <w:r w:rsidR="00B94FD7">
        <w:rPr>
          <w:sz w:val="28"/>
          <w:szCs w:val="28"/>
        </w:rPr>
        <w:t xml:space="preserve">                       </w:t>
      </w:r>
      <w:r>
        <w:rPr>
          <w:sz w:val="28"/>
          <w:szCs w:val="28"/>
        </w:rPr>
        <w:t>«Об утверждении</w:t>
      </w:r>
      <w:r w:rsidR="00652D84">
        <w:rPr>
          <w:sz w:val="28"/>
          <w:szCs w:val="28"/>
        </w:rPr>
        <w:t xml:space="preserve"> Правил благоустройства Промышленновского муниципального округа» следующие изменения:</w:t>
      </w:r>
    </w:p>
    <w:p w:rsidR="00652D84" w:rsidRDefault="00B94FD7" w:rsidP="00652D84">
      <w:pPr>
        <w:pStyle w:val="aa"/>
        <w:numPr>
          <w:ilvl w:val="1"/>
          <w:numId w:val="2"/>
        </w:numPr>
        <w:jc w:val="both"/>
        <w:rPr>
          <w:sz w:val="28"/>
          <w:szCs w:val="28"/>
        </w:rPr>
      </w:pPr>
      <w:r>
        <w:rPr>
          <w:sz w:val="28"/>
          <w:szCs w:val="28"/>
        </w:rPr>
        <w:t>г</w:t>
      </w:r>
      <w:r w:rsidR="00652D84">
        <w:rPr>
          <w:sz w:val="28"/>
          <w:szCs w:val="28"/>
        </w:rPr>
        <w:t>лаву 8 Правил изложить в новой редакции:</w:t>
      </w:r>
    </w:p>
    <w:p w:rsidR="00A61B73" w:rsidRPr="00652D84" w:rsidRDefault="00652D84" w:rsidP="00652D84">
      <w:pPr>
        <w:ind w:firstLine="708"/>
        <w:rPr>
          <w:sz w:val="28"/>
          <w:szCs w:val="28"/>
        </w:rPr>
      </w:pPr>
      <w:r w:rsidRPr="00652D84">
        <w:rPr>
          <w:sz w:val="28"/>
          <w:szCs w:val="28"/>
        </w:rPr>
        <w:t>«</w:t>
      </w:r>
      <w:r w:rsidR="00A61B73" w:rsidRPr="00652D84">
        <w:rPr>
          <w:sz w:val="28"/>
          <w:szCs w:val="28"/>
        </w:rPr>
        <w:t>8. Содержание фасадов, зданий, строений и сооружений</w:t>
      </w:r>
      <w:r w:rsidR="00717EBE">
        <w:rPr>
          <w:sz w:val="28"/>
          <w:szCs w:val="28"/>
        </w:rPr>
        <w:t>.</w:t>
      </w:r>
    </w:p>
    <w:p w:rsidR="00A61B73" w:rsidRPr="00652D84" w:rsidRDefault="00A61B73" w:rsidP="00D34CE9">
      <w:pPr>
        <w:ind w:firstLine="709"/>
        <w:jc w:val="both"/>
        <w:rPr>
          <w:sz w:val="28"/>
          <w:szCs w:val="28"/>
        </w:rPr>
      </w:pPr>
      <w:r w:rsidRPr="00652D84">
        <w:rPr>
          <w:sz w:val="28"/>
          <w:szCs w:val="28"/>
        </w:rPr>
        <w:lastRenderedPageBreak/>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A61B73" w:rsidRPr="00652D84" w:rsidRDefault="00A61B73" w:rsidP="00D34CE9">
      <w:pPr>
        <w:ind w:firstLine="709"/>
        <w:jc w:val="both"/>
        <w:rPr>
          <w:sz w:val="28"/>
          <w:szCs w:val="28"/>
        </w:rPr>
      </w:pPr>
      <w:r w:rsidRPr="00652D84">
        <w:rPr>
          <w:sz w:val="28"/>
          <w:szCs w:val="28"/>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A61B73" w:rsidRPr="00652D84" w:rsidRDefault="00A61B73" w:rsidP="00D34CE9">
      <w:pPr>
        <w:ind w:firstLine="709"/>
        <w:jc w:val="both"/>
        <w:rPr>
          <w:sz w:val="28"/>
          <w:szCs w:val="28"/>
        </w:rPr>
      </w:pPr>
      <w:r w:rsidRPr="00652D84">
        <w:rPr>
          <w:sz w:val="28"/>
          <w:szCs w:val="28"/>
        </w:rPr>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61B73" w:rsidRPr="00652D84" w:rsidRDefault="00A61B73" w:rsidP="00D34CE9">
      <w:pPr>
        <w:ind w:firstLine="709"/>
        <w:jc w:val="both"/>
        <w:rPr>
          <w:sz w:val="28"/>
          <w:szCs w:val="28"/>
        </w:rPr>
      </w:pPr>
      <w:r w:rsidRPr="00652D84">
        <w:rPr>
          <w:sz w:val="28"/>
          <w:szCs w:val="28"/>
        </w:rPr>
        <w:t>б) обеспечение наличия и содержание в исправном состоянии водостоков, водосточных труб и сливов;</w:t>
      </w:r>
    </w:p>
    <w:p w:rsidR="00A61B73" w:rsidRPr="00652D84" w:rsidRDefault="00A61B73" w:rsidP="00D34CE9">
      <w:pPr>
        <w:ind w:firstLine="709"/>
        <w:jc w:val="both"/>
        <w:rPr>
          <w:sz w:val="28"/>
          <w:szCs w:val="28"/>
        </w:rPr>
      </w:pPr>
      <w:r w:rsidRPr="00652D84">
        <w:rPr>
          <w:sz w:val="28"/>
          <w:szCs w:val="28"/>
        </w:rPr>
        <w:t>в) своевременную очистку от снега и льда крыш и козырьков, удаление наледи, снега и сосулек с карнизов, балконов и лоджий;</w:t>
      </w:r>
    </w:p>
    <w:p w:rsidR="00A61B73" w:rsidRPr="00652D84" w:rsidRDefault="00A61B73" w:rsidP="00D34CE9">
      <w:pPr>
        <w:ind w:firstLine="709"/>
        <w:jc w:val="both"/>
        <w:rPr>
          <w:sz w:val="28"/>
          <w:szCs w:val="28"/>
        </w:rPr>
      </w:pPr>
      <w:r w:rsidRPr="00652D84">
        <w:rPr>
          <w:sz w:val="28"/>
          <w:szCs w:val="28"/>
        </w:rPr>
        <w:t>г) герметизацию, заделку и расшивку швов, трещин и выбоин;</w:t>
      </w:r>
    </w:p>
    <w:p w:rsidR="00A61B73" w:rsidRPr="00652D84" w:rsidRDefault="00A61B73" w:rsidP="00D34CE9">
      <w:pPr>
        <w:ind w:firstLine="709"/>
        <w:jc w:val="both"/>
        <w:rPr>
          <w:sz w:val="28"/>
          <w:szCs w:val="28"/>
        </w:rPr>
      </w:pPr>
      <w:r w:rsidRPr="00652D84">
        <w:rPr>
          <w:sz w:val="28"/>
          <w:szCs w:val="28"/>
        </w:rPr>
        <w:t xml:space="preserve">д) восстановление, ремонт и своевременную очистку </w:t>
      </w:r>
      <w:proofErr w:type="spellStart"/>
      <w:r w:rsidRPr="00652D84">
        <w:rPr>
          <w:sz w:val="28"/>
          <w:szCs w:val="28"/>
        </w:rPr>
        <w:t>отмосток</w:t>
      </w:r>
      <w:proofErr w:type="spellEnd"/>
      <w:r w:rsidRPr="00652D84">
        <w:rPr>
          <w:sz w:val="28"/>
          <w:szCs w:val="28"/>
        </w:rPr>
        <w:t>, приямков цокольных окон и входов в подвалы;</w:t>
      </w:r>
    </w:p>
    <w:p w:rsidR="00A61B73" w:rsidRPr="00652D84" w:rsidRDefault="00A61B73" w:rsidP="00D34CE9">
      <w:pPr>
        <w:ind w:firstLine="709"/>
        <w:jc w:val="both"/>
        <w:rPr>
          <w:sz w:val="28"/>
          <w:szCs w:val="28"/>
        </w:rPr>
      </w:pPr>
      <w:r w:rsidRPr="00652D84">
        <w:rPr>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A61B73" w:rsidRPr="00652D84" w:rsidRDefault="00A61B73" w:rsidP="00D34CE9">
      <w:pPr>
        <w:ind w:firstLine="709"/>
        <w:jc w:val="both"/>
        <w:rPr>
          <w:sz w:val="28"/>
          <w:szCs w:val="28"/>
        </w:rPr>
      </w:pPr>
      <w:r w:rsidRPr="00652D84">
        <w:rPr>
          <w:sz w:val="28"/>
          <w:szCs w:val="28"/>
        </w:rPr>
        <w:t>ж) выполнение иных требований, предусмотренных правилами и нормами технической эксплуатации зданий, строений и сооружений.</w:t>
      </w:r>
    </w:p>
    <w:p w:rsidR="00A61B73" w:rsidRPr="00652D84" w:rsidRDefault="00A61B73" w:rsidP="00D34CE9">
      <w:pPr>
        <w:ind w:firstLine="709"/>
        <w:jc w:val="both"/>
        <w:rPr>
          <w:sz w:val="28"/>
          <w:szCs w:val="28"/>
        </w:rPr>
      </w:pPr>
      <w:r w:rsidRPr="00652D84">
        <w:rPr>
          <w:sz w:val="28"/>
          <w:szCs w:val="28"/>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A61B73" w:rsidRPr="00652D84" w:rsidRDefault="00A61B73" w:rsidP="00D34CE9">
      <w:pPr>
        <w:ind w:firstLine="709"/>
        <w:jc w:val="both"/>
        <w:rPr>
          <w:sz w:val="28"/>
          <w:szCs w:val="28"/>
        </w:rPr>
      </w:pPr>
      <w:r w:rsidRPr="00652D84">
        <w:rPr>
          <w:sz w:val="28"/>
          <w:szCs w:val="28"/>
        </w:rPr>
        <w:t>8.4. Оформление фасадов зданий, строений, сооружений должно отвечать следующим требованиям:</w:t>
      </w:r>
    </w:p>
    <w:p w:rsidR="00A61B73" w:rsidRPr="00652D84" w:rsidRDefault="00A61B73" w:rsidP="00D34CE9">
      <w:pPr>
        <w:ind w:firstLine="709"/>
        <w:jc w:val="both"/>
        <w:rPr>
          <w:sz w:val="28"/>
          <w:szCs w:val="28"/>
        </w:rPr>
      </w:pPr>
      <w:r w:rsidRPr="00652D84">
        <w:rPr>
          <w:sz w:val="28"/>
          <w:szCs w:val="28"/>
        </w:rPr>
        <w:t>а) фасады зданий и строений должны иметь выразительный архитектурно-художественный облик;</w:t>
      </w:r>
    </w:p>
    <w:p w:rsidR="00A61B73" w:rsidRPr="00652D84" w:rsidRDefault="00A61B73" w:rsidP="00D34CE9">
      <w:pPr>
        <w:ind w:firstLine="709"/>
        <w:jc w:val="both"/>
        <w:rPr>
          <w:sz w:val="28"/>
          <w:szCs w:val="28"/>
        </w:rPr>
      </w:pPr>
      <w:r w:rsidRPr="00652D84">
        <w:rPr>
          <w:sz w:val="28"/>
          <w:szCs w:val="28"/>
        </w:rPr>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A61B73" w:rsidRPr="00652D84" w:rsidRDefault="00A61B73" w:rsidP="00D34CE9">
      <w:pPr>
        <w:ind w:firstLine="709"/>
        <w:jc w:val="both"/>
        <w:rPr>
          <w:sz w:val="28"/>
          <w:szCs w:val="28"/>
        </w:rPr>
      </w:pPr>
      <w:r w:rsidRPr="00652D84">
        <w:rPr>
          <w:sz w:val="28"/>
          <w:szCs w:val="28"/>
        </w:rPr>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A61B73" w:rsidRPr="00652D84" w:rsidRDefault="00A61B73" w:rsidP="00D34CE9">
      <w:pPr>
        <w:ind w:firstLine="709"/>
        <w:jc w:val="both"/>
        <w:rPr>
          <w:sz w:val="28"/>
          <w:szCs w:val="28"/>
        </w:rPr>
      </w:pPr>
      <w:r w:rsidRPr="00652D84">
        <w:rPr>
          <w:sz w:val="28"/>
          <w:szCs w:val="28"/>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w:t>
      </w:r>
      <w:r w:rsidRPr="00652D84">
        <w:rPr>
          <w:sz w:val="28"/>
          <w:szCs w:val="28"/>
        </w:rPr>
        <w:lastRenderedPageBreak/>
        <w:t>должны быть согласованы с администрацией Промышленновского муниципального округа до начала проведения ремонтных работ.</w:t>
      </w:r>
    </w:p>
    <w:p w:rsidR="00A61B73" w:rsidRPr="00652D84" w:rsidRDefault="00A61B73" w:rsidP="00D34CE9">
      <w:pPr>
        <w:ind w:firstLine="709"/>
        <w:jc w:val="both"/>
        <w:rPr>
          <w:sz w:val="28"/>
          <w:szCs w:val="28"/>
        </w:rPr>
      </w:pPr>
      <w:r w:rsidRPr="00652D84">
        <w:rPr>
          <w:sz w:val="28"/>
          <w:szCs w:val="28"/>
        </w:rPr>
        <w:t>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Промышленновского муниципального округа.</w:t>
      </w:r>
    </w:p>
    <w:p w:rsidR="00A61B73" w:rsidRPr="00652D84" w:rsidRDefault="00A61B73" w:rsidP="00D34CE9">
      <w:pPr>
        <w:ind w:firstLine="709"/>
        <w:jc w:val="both"/>
        <w:rPr>
          <w:sz w:val="28"/>
          <w:szCs w:val="28"/>
        </w:rPr>
      </w:pPr>
      <w:r w:rsidRPr="00652D84">
        <w:rPr>
          <w:sz w:val="28"/>
          <w:szCs w:val="28"/>
        </w:rPr>
        <w:t xml:space="preserve">8.6. На зданиях и сооружениях поселения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652D84">
        <w:rPr>
          <w:sz w:val="28"/>
          <w:szCs w:val="28"/>
        </w:rPr>
        <w:t>флагодержатели</w:t>
      </w:r>
      <w:proofErr w:type="spellEnd"/>
      <w:r w:rsidRPr="00652D84">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A61B73" w:rsidRPr="00652D84" w:rsidRDefault="00A61B73" w:rsidP="00D34CE9">
      <w:pPr>
        <w:ind w:firstLine="709"/>
        <w:jc w:val="both"/>
        <w:rPr>
          <w:sz w:val="28"/>
          <w:szCs w:val="28"/>
        </w:rPr>
      </w:pPr>
      <w:r w:rsidRPr="00652D84">
        <w:rPr>
          <w:sz w:val="28"/>
          <w:szCs w:val="28"/>
        </w:rPr>
        <w:t>8.7. 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 предусматривать устройство дренажа в местах стока воды из трубы на газон или иные мягкие виды покрытия.</w:t>
      </w:r>
    </w:p>
    <w:p w:rsidR="00A61B73" w:rsidRPr="00652D84" w:rsidRDefault="00A61B73" w:rsidP="00D34CE9">
      <w:pPr>
        <w:ind w:firstLine="709"/>
        <w:jc w:val="both"/>
        <w:rPr>
          <w:sz w:val="28"/>
          <w:szCs w:val="28"/>
        </w:rPr>
      </w:pPr>
      <w:r w:rsidRPr="00652D84">
        <w:rPr>
          <w:sz w:val="28"/>
          <w:szCs w:val="28"/>
        </w:rPr>
        <w:t>8.8. При входных группах устраиваются площадки с твердыми видами покрытия различными приемами озеленения.</w:t>
      </w:r>
    </w:p>
    <w:p w:rsidR="00A61B73" w:rsidRPr="00652D84" w:rsidRDefault="00A61B73" w:rsidP="00D34CE9">
      <w:pPr>
        <w:ind w:firstLine="709"/>
        <w:jc w:val="both"/>
        <w:rPr>
          <w:sz w:val="28"/>
          <w:szCs w:val="28"/>
        </w:rPr>
      </w:pPr>
      <w:r w:rsidRPr="00652D84">
        <w:rPr>
          <w:sz w:val="28"/>
          <w:szCs w:val="28"/>
        </w:rPr>
        <w:t>8.9. Запрещается самовольное возведение хозяйственных и вспомогательных построек (дровяных сараев, будок, гаражей, голубятен, теплиц).</w:t>
      </w:r>
    </w:p>
    <w:p w:rsidR="00A61B73" w:rsidRDefault="00A61B73" w:rsidP="00D34CE9">
      <w:pPr>
        <w:ind w:firstLine="709"/>
        <w:jc w:val="both"/>
        <w:rPr>
          <w:sz w:val="28"/>
          <w:szCs w:val="28"/>
        </w:rPr>
      </w:pPr>
      <w:r w:rsidRPr="00652D84">
        <w:rPr>
          <w:sz w:val="28"/>
          <w:szCs w:val="28"/>
        </w:rPr>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r w:rsidR="00652D84">
        <w:rPr>
          <w:sz w:val="28"/>
          <w:szCs w:val="28"/>
        </w:rPr>
        <w:t>»;</w:t>
      </w:r>
    </w:p>
    <w:p w:rsidR="00652D84" w:rsidRDefault="00652D84" w:rsidP="00D34CE9">
      <w:pPr>
        <w:ind w:firstLine="709"/>
        <w:jc w:val="both"/>
        <w:rPr>
          <w:sz w:val="28"/>
          <w:szCs w:val="28"/>
        </w:rPr>
      </w:pPr>
    </w:p>
    <w:p w:rsidR="00652D84" w:rsidRPr="00652D84" w:rsidRDefault="001B0A00" w:rsidP="00652D84">
      <w:pPr>
        <w:pStyle w:val="aa"/>
        <w:numPr>
          <w:ilvl w:val="1"/>
          <w:numId w:val="2"/>
        </w:numPr>
        <w:jc w:val="both"/>
        <w:rPr>
          <w:sz w:val="28"/>
          <w:szCs w:val="28"/>
        </w:rPr>
      </w:pPr>
      <w:r>
        <w:rPr>
          <w:sz w:val="28"/>
          <w:szCs w:val="28"/>
        </w:rPr>
        <w:t>Главу 15 П</w:t>
      </w:r>
      <w:r w:rsidR="00717EBE">
        <w:rPr>
          <w:sz w:val="28"/>
          <w:szCs w:val="28"/>
        </w:rPr>
        <w:t>равил</w:t>
      </w:r>
      <w:r>
        <w:rPr>
          <w:sz w:val="28"/>
          <w:szCs w:val="28"/>
        </w:rPr>
        <w:t xml:space="preserve"> изложить в новой редакции:</w:t>
      </w:r>
    </w:p>
    <w:p w:rsidR="004973F5" w:rsidRPr="004973F5" w:rsidRDefault="001B0A00" w:rsidP="004973F5">
      <w:pPr>
        <w:ind w:firstLine="708"/>
        <w:jc w:val="center"/>
        <w:rPr>
          <w:sz w:val="28"/>
          <w:szCs w:val="28"/>
        </w:rPr>
      </w:pPr>
      <w:r>
        <w:t>«</w:t>
      </w:r>
      <w:r w:rsidR="00A61B73" w:rsidRPr="004973F5">
        <w:rPr>
          <w:sz w:val="28"/>
          <w:szCs w:val="28"/>
        </w:rPr>
        <w:t xml:space="preserve">15. </w:t>
      </w:r>
      <w:r w:rsidR="004973F5" w:rsidRPr="004973F5">
        <w:rPr>
          <w:sz w:val="28"/>
          <w:szCs w:val="28"/>
        </w:rPr>
        <w:t xml:space="preserve"> Праздничное оформление территории, архитектурная подсветка зданий, строений сооружений</w:t>
      </w:r>
      <w:r w:rsidR="00717EBE">
        <w:rPr>
          <w:sz w:val="28"/>
          <w:szCs w:val="28"/>
        </w:rPr>
        <w:t>.</w:t>
      </w:r>
    </w:p>
    <w:p w:rsidR="004973F5" w:rsidRPr="004973F5" w:rsidRDefault="004973F5" w:rsidP="004973F5">
      <w:pPr>
        <w:jc w:val="center"/>
        <w:rPr>
          <w:sz w:val="28"/>
          <w:szCs w:val="28"/>
        </w:rPr>
      </w:pPr>
    </w:p>
    <w:p w:rsidR="004973F5" w:rsidRPr="004973F5" w:rsidRDefault="004973F5" w:rsidP="004973F5">
      <w:pPr>
        <w:ind w:firstLine="709"/>
        <w:jc w:val="both"/>
        <w:rPr>
          <w:sz w:val="28"/>
          <w:szCs w:val="28"/>
        </w:rPr>
      </w:pPr>
      <w:r w:rsidRPr="004973F5">
        <w:rPr>
          <w:sz w:val="28"/>
          <w:szCs w:val="28"/>
        </w:rPr>
        <w:t>15.1. Праздничное оформление Промышленновского муниципального округа выполняется на период проведения государственных и иных праздников, мероприятий, связанных со знаменательными событиями.</w:t>
      </w:r>
    </w:p>
    <w:p w:rsidR="004973F5" w:rsidRPr="004973F5" w:rsidRDefault="004973F5" w:rsidP="004973F5">
      <w:pPr>
        <w:ind w:firstLine="709"/>
        <w:jc w:val="both"/>
        <w:rPr>
          <w:sz w:val="28"/>
          <w:szCs w:val="28"/>
        </w:rPr>
      </w:pPr>
      <w:r w:rsidRPr="004973F5">
        <w:rPr>
          <w:sz w:val="28"/>
          <w:szCs w:val="28"/>
        </w:rPr>
        <w:t xml:space="preserve">15.2. </w:t>
      </w:r>
      <w:r w:rsidRPr="004973F5">
        <w:rPr>
          <w:spacing w:val="2"/>
          <w:sz w:val="28"/>
          <w:szCs w:val="28"/>
        </w:rPr>
        <w:t>Принципы праздничного оформления:</w:t>
      </w:r>
    </w:p>
    <w:p w:rsidR="004973F5" w:rsidRPr="004973F5" w:rsidRDefault="004973F5" w:rsidP="004973F5">
      <w:pPr>
        <w:ind w:firstLine="709"/>
        <w:jc w:val="both"/>
        <w:rPr>
          <w:sz w:val="28"/>
          <w:szCs w:val="28"/>
        </w:rPr>
      </w:pPr>
      <w:r w:rsidRPr="004973F5">
        <w:rPr>
          <w:spacing w:val="2"/>
          <w:sz w:val="28"/>
          <w:szCs w:val="28"/>
        </w:rPr>
        <w:t>- гармоничное сочетание элементов праздничного оформления с архитектурной и ландшафтной средой округа;</w:t>
      </w:r>
    </w:p>
    <w:p w:rsidR="004973F5" w:rsidRPr="004973F5" w:rsidRDefault="004973F5" w:rsidP="004973F5">
      <w:pPr>
        <w:ind w:firstLine="709"/>
        <w:jc w:val="both"/>
        <w:rPr>
          <w:sz w:val="28"/>
          <w:szCs w:val="28"/>
        </w:rPr>
      </w:pPr>
      <w:r w:rsidRPr="004973F5">
        <w:rPr>
          <w:spacing w:val="2"/>
          <w:sz w:val="28"/>
          <w:szCs w:val="28"/>
        </w:rPr>
        <w:t>- комплексный подход и равномерное размещение элементов оформления на всей территории округа.</w:t>
      </w:r>
    </w:p>
    <w:p w:rsidR="004973F5" w:rsidRPr="004973F5" w:rsidRDefault="004973F5" w:rsidP="004973F5">
      <w:pPr>
        <w:ind w:firstLine="709"/>
        <w:jc w:val="both"/>
        <w:rPr>
          <w:sz w:val="28"/>
          <w:szCs w:val="28"/>
        </w:rPr>
      </w:pPr>
      <w:r w:rsidRPr="004973F5">
        <w:rPr>
          <w:sz w:val="28"/>
          <w:szCs w:val="28"/>
        </w:rPr>
        <w:t xml:space="preserve">15.3. </w:t>
      </w:r>
      <w:r w:rsidRPr="004973F5">
        <w:rPr>
          <w:spacing w:val="2"/>
          <w:sz w:val="28"/>
          <w:szCs w:val="28"/>
        </w:rPr>
        <w:t>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
    <w:p w:rsidR="004973F5" w:rsidRPr="004973F5" w:rsidRDefault="004973F5" w:rsidP="004973F5">
      <w:pPr>
        <w:ind w:firstLine="709"/>
        <w:jc w:val="both"/>
        <w:rPr>
          <w:sz w:val="28"/>
          <w:szCs w:val="28"/>
        </w:rPr>
      </w:pPr>
      <w:r w:rsidRPr="004973F5">
        <w:rPr>
          <w:sz w:val="28"/>
          <w:szCs w:val="28"/>
        </w:rPr>
        <w:t xml:space="preserve">15.4. </w:t>
      </w:r>
      <w:r w:rsidRPr="004973F5">
        <w:rPr>
          <w:spacing w:val="2"/>
          <w:sz w:val="28"/>
          <w:szCs w:val="28"/>
        </w:rPr>
        <w:t xml:space="preserve">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w:t>
      </w:r>
      <w:proofErr w:type="spellStart"/>
      <w:r w:rsidRPr="004973F5">
        <w:rPr>
          <w:spacing w:val="2"/>
          <w:sz w:val="28"/>
          <w:szCs w:val="28"/>
        </w:rPr>
        <w:t>тантамарески</w:t>
      </w:r>
      <w:proofErr w:type="spellEnd"/>
      <w:r w:rsidRPr="004973F5">
        <w:rPr>
          <w:spacing w:val="2"/>
          <w:sz w:val="28"/>
          <w:szCs w:val="28"/>
        </w:rP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
    <w:p w:rsidR="004973F5" w:rsidRPr="004973F5" w:rsidRDefault="004973F5" w:rsidP="004973F5">
      <w:pPr>
        <w:ind w:firstLine="709"/>
        <w:jc w:val="both"/>
        <w:rPr>
          <w:sz w:val="28"/>
          <w:szCs w:val="28"/>
        </w:rPr>
      </w:pPr>
      <w:r w:rsidRPr="004973F5">
        <w:rPr>
          <w:sz w:val="28"/>
          <w:szCs w:val="28"/>
        </w:rPr>
        <w:t xml:space="preserve">15.5. </w:t>
      </w:r>
      <w:r w:rsidRPr="004973F5">
        <w:rPr>
          <w:spacing w:val="2"/>
          <w:sz w:val="28"/>
          <w:szCs w:val="28"/>
        </w:rPr>
        <w:t>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договоров возложена соответствующая обязанность.</w:t>
      </w:r>
    </w:p>
    <w:p w:rsidR="004973F5" w:rsidRPr="004973F5" w:rsidRDefault="004973F5" w:rsidP="004973F5">
      <w:pPr>
        <w:ind w:firstLine="709"/>
        <w:jc w:val="both"/>
        <w:rPr>
          <w:sz w:val="28"/>
          <w:szCs w:val="28"/>
        </w:rPr>
      </w:pPr>
      <w:r w:rsidRPr="004973F5">
        <w:rPr>
          <w:sz w:val="28"/>
          <w:szCs w:val="28"/>
        </w:rPr>
        <w:t xml:space="preserve">15.6. </w:t>
      </w:r>
      <w:r w:rsidRPr="004973F5">
        <w:rPr>
          <w:spacing w:val="2"/>
          <w:sz w:val="28"/>
          <w:szCs w:val="28"/>
        </w:rPr>
        <w:t>Требования к размещению элементов праздничного оформления территории муниципального образования:</w:t>
      </w:r>
    </w:p>
    <w:p w:rsidR="004973F5" w:rsidRPr="004973F5" w:rsidRDefault="004973F5" w:rsidP="004973F5">
      <w:pPr>
        <w:ind w:firstLine="709"/>
        <w:jc w:val="both"/>
        <w:rPr>
          <w:sz w:val="28"/>
          <w:szCs w:val="28"/>
        </w:rPr>
      </w:pPr>
      <w:r w:rsidRPr="004973F5">
        <w:rPr>
          <w:sz w:val="28"/>
          <w:szCs w:val="28"/>
        </w:rPr>
        <w:t xml:space="preserve">15.6.1. </w:t>
      </w:r>
      <w:r w:rsidRPr="004973F5">
        <w:rPr>
          <w:spacing w:val="2"/>
          <w:sz w:val="28"/>
          <w:szCs w:val="28"/>
        </w:rPr>
        <w:t>Соответствие праздничного оформления тематике праздника.</w:t>
      </w:r>
    </w:p>
    <w:p w:rsidR="004973F5" w:rsidRPr="004973F5" w:rsidRDefault="004973F5" w:rsidP="004973F5">
      <w:pPr>
        <w:ind w:firstLine="709"/>
        <w:jc w:val="both"/>
        <w:rPr>
          <w:sz w:val="28"/>
          <w:szCs w:val="28"/>
        </w:rPr>
      </w:pPr>
      <w:r w:rsidRPr="004973F5">
        <w:rPr>
          <w:sz w:val="28"/>
          <w:szCs w:val="28"/>
        </w:rPr>
        <w:t xml:space="preserve">15.6.2. </w:t>
      </w:r>
      <w:r w:rsidRPr="004973F5">
        <w:rPr>
          <w:spacing w:val="2"/>
          <w:sz w:val="28"/>
          <w:szCs w:val="28"/>
        </w:rPr>
        <w:t>Праздничное оформление муниципального образования, включающее использование социальной рекламы, государственной символики, символики округа Кемерово, осуществляется в соответствии с </w:t>
      </w:r>
      <w:hyperlink r:id="rId8" w:history="1">
        <w:r w:rsidRPr="004973F5">
          <w:rPr>
            <w:spacing w:val="2"/>
            <w:sz w:val="28"/>
            <w:szCs w:val="28"/>
          </w:rPr>
          <w:t>Федеральными конституционными законами от 25.12.2000 № 1-ФКЗ «О Государственном флаге Российской Федерации»</w:t>
        </w:r>
      </w:hyperlink>
      <w:r w:rsidRPr="004973F5">
        <w:rPr>
          <w:spacing w:val="2"/>
          <w:sz w:val="28"/>
          <w:szCs w:val="28"/>
        </w:rPr>
        <w:t xml:space="preserve">,                             </w:t>
      </w:r>
      <w:hyperlink r:id="rId9" w:history="1">
        <w:r w:rsidRPr="004973F5">
          <w:rPr>
            <w:spacing w:val="2"/>
            <w:sz w:val="28"/>
            <w:szCs w:val="28"/>
          </w:rPr>
          <w:t>от 25.12.2000 № 2-ФКЗ «О Государственном гербе Российской Федерации»</w:t>
        </w:r>
      </w:hyperlink>
      <w:r w:rsidRPr="004973F5">
        <w:rPr>
          <w:spacing w:val="2"/>
          <w:sz w:val="28"/>
          <w:szCs w:val="28"/>
        </w:rPr>
        <w:t>, </w:t>
      </w:r>
      <w:hyperlink r:id="rId10" w:history="1">
        <w:r w:rsidRPr="004973F5">
          <w:rPr>
            <w:spacing w:val="2"/>
            <w:sz w:val="28"/>
            <w:szCs w:val="28"/>
          </w:rPr>
          <w:t>Федеральным законом от 13.03.2006 № 38-ФЗ «О рекламе»</w:t>
        </w:r>
      </w:hyperlink>
      <w:r w:rsidRPr="004973F5">
        <w:rPr>
          <w:spacing w:val="2"/>
          <w:sz w:val="28"/>
          <w:szCs w:val="28"/>
        </w:rPr>
        <w:t>.</w:t>
      </w:r>
    </w:p>
    <w:p w:rsidR="004973F5" w:rsidRPr="004973F5" w:rsidRDefault="004973F5" w:rsidP="004973F5">
      <w:pPr>
        <w:ind w:firstLine="709"/>
        <w:jc w:val="both"/>
        <w:rPr>
          <w:sz w:val="28"/>
          <w:szCs w:val="28"/>
        </w:rPr>
      </w:pPr>
      <w:r w:rsidRPr="004973F5">
        <w:rPr>
          <w:sz w:val="28"/>
          <w:szCs w:val="28"/>
        </w:rPr>
        <w:t xml:space="preserve">15.6.3. </w:t>
      </w:r>
      <w:r w:rsidRPr="004973F5">
        <w:rPr>
          <w:spacing w:val="2"/>
          <w:sz w:val="28"/>
          <w:szCs w:val="28"/>
        </w:rPr>
        <w:t>Декоративные флаги и панно на фасадах зданий и сооружений, не перекрывают оконные проемы жилых и рабочих помещений.</w:t>
      </w:r>
    </w:p>
    <w:p w:rsidR="004973F5" w:rsidRPr="004973F5" w:rsidRDefault="004973F5" w:rsidP="004973F5">
      <w:pPr>
        <w:ind w:firstLine="709"/>
        <w:jc w:val="both"/>
        <w:rPr>
          <w:sz w:val="28"/>
          <w:szCs w:val="28"/>
        </w:rPr>
      </w:pPr>
      <w:r w:rsidRPr="004973F5">
        <w:rPr>
          <w:sz w:val="28"/>
          <w:szCs w:val="28"/>
        </w:rPr>
        <w:lastRenderedPageBreak/>
        <w:t xml:space="preserve">15.6.4. </w:t>
      </w:r>
      <w:r w:rsidRPr="004973F5">
        <w:rPr>
          <w:spacing w:val="2"/>
          <w:sz w:val="28"/>
          <w:szCs w:val="28"/>
        </w:rPr>
        <w:t>Установленные в зонах пешеходной активности и в пределах треугольников видимости объемно-декоративные пространственные конструкции не препятствуют свободному движению пешеходов.</w:t>
      </w:r>
    </w:p>
    <w:p w:rsidR="004973F5" w:rsidRPr="004973F5" w:rsidRDefault="004973F5" w:rsidP="004973F5">
      <w:pPr>
        <w:ind w:firstLine="709"/>
        <w:jc w:val="both"/>
        <w:rPr>
          <w:sz w:val="28"/>
          <w:szCs w:val="28"/>
        </w:rPr>
      </w:pPr>
      <w:r w:rsidRPr="004973F5">
        <w:rPr>
          <w:sz w:val="28"/>
          <w:szCs w:val="28"/>
        </w:rPr>
        <w:t xml:space="preserve">15.6.5. </w:t>
      </w:r>
      <w:r w:rsidRPr="004973F5">
        <w:rPr>
          <w:spacing w:val="2"/>
          <w:sz w:val="28"/>
          <w:szCs w:val="28"/>
        </w:rPr>
        <w:t>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w:t>
      </w:r>
    </w:p>
    <w:p w:rsidR="004973F5" w:rsidRPr="004973F5" w:rsidRDefault="004973F5" w:rsidP="004973F5">
      <w:pPr>
        <w:ind w:firstLine="709"/>
        <w:jc w:val="both"/>
        <w:rPr>
          <w:sz w:val="28"/>
          <w:szCs w:val="28"/>
        </w:rPr>
      </w:pPr>
      <w:r w:rsidRPr="004973F5">
        <w:rPr>
          <w:sz w:val="28"/>
          <w:szCs w:val="28"/>
        </w:rPr>
        <w:t xml:space="preserve">15.7. </w:t>
      </w:r>
      <w:r w:rsidRPr="004973F5">
        <w:rPr>
          <w:spacing w:val="2"/>
          <w:sz w:val="28"/>
          <w:szCs w:val="28"/>
        </w:rPr>
        <w:t>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территории Российской Федерации.</w:t>
      </w:r>
    </w:p>
    <w:p w:rsidR="004973F5" w:rsidRPr="004973F5" w:rsidRDefault="004973F5" w:rsidP="004973F5">
      <w:pPr>
        <w:ind w:firstLine="709"/>
        <w:jc w:val="both"/>
        <w:rPr>
          <w:sz w:val="28"/>
          <w:szCs w:val="28"/>
        </w:rPr>
      </w:pPr>
      <w:r w:rsidRPr="004973F5">
        <w:rPr>
          <w:sz w:val="28"/>
          <w:szCs w:val="28"/>
        </w:rPr>
        <w:t xml:space="preserve">15.8. </w:t>
      </w:r>
      <w:r w:rsidRPr="004973F5">
        <w:rPr>
          <w:spacing w:val="2"/>
          <w:sz w:val="28"/>
          <w:szCs w:val="28"/>
        </w:rPr>
        <w:t>Монтаж, демонтаж, ремонт и эксплуатация световых элементов оформления улиц, проспектов и площадей округа, осуществляется специалистами, имеющими допуск к данным видам работ в соответствии с требованиями законодательства Российской Федерации.</w:t>
      </w:r>
    </w:p>
    <w:p w:rsidR="004973F5" w:rsidRPr="004973F5" w:rsidRDefault="004973F5" w:rsidP="004973F5">
      <w:pPr>
        <w:ind w:firstLine="709"/>
        <w:jc w:val="both"/>
        <w:rPr>
          <w:sz w:val="28"/>
          <w:szCs w:val="28"/>
        </w:rPr>
      </w:pPr>
      <w:r w:rsidRPr="004973F5">
        <w:rPr>
          <w:sz w:val="28"/>
          <w:szCs w:val="28"/>
        </w:rPr>
        <w:t xml:space="preserve">15.9. </w:t>
      </w:r>
      <w:r w:rsidRPr="004973F5">
        <w:rPr>
          <w:spacing w:val="2"/>
          <w:sz w:val="28"/>
          <w:szCs w:val="28"/>
        </w:rPr>
        <w:t>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4973F5" w:rsidRPr="004973F5" w:rsidRDefault="004973F5" w:rsidP="004973F5">
      <w:pPr>
        <w:ind w:firstLine="709"/>
        <w:jc w:val="both"/>
        <w:rPr>
          <w:sz w:val="28"/>
          <w:szCs w:val="28"/>
        </w:rPr>
      </w:pPr>
      <w:r w:rsidRPr="004973F5">
        <w:rPr>
          <w:sz w:val="28"/>
          <w:szCs w:val="28"/>
        </w:rPr>
        <w:t xml:space="preserve">15.10. </w:t>
      </w:r>
      <w:r w:rsidRPr="004973F5">
        <w:rPr>
          <w:spacing w:val="2"/>
          <w:sz w:val="28"/>
          <w:szCs w:val="28"/>
        </w:rPr>
        <w:t>Элементы праздничного оформления содержатся в рабочем и комплектующем состоянии.</w:t>
      </w:r>
    </w:p>
    <w:p w:rsidR="004973F5" w:rsidRPr="004973F5" w:rsidRDefault="004973F5" w:rsidP="004973F5">
      <w:pPr>
        <w:ind w:firstLine="709"/>
        <w:jc w:val="both"/>
        <w:rPr>
          <w:sz w:val="28"/>
          <w:szCs w:val="28"/>
        </w:rPr>
      </w:pPr>
      <w:r w:rsidRPr="004973F5">
        <w:rPr>
          <w:sz w:val="28"/>
          <w:szCs w:val="28"/>
        </w:rPr>
        <w:t xml:space="preserve">15.11. </w:t>
      </w:r>
      <w:r w:rsidRPr="004973F5">
        <w:rPr>
          <w:spacing w:val="2"/>
          <w:sz w:val="28"/>
          <w:szCs w:val="28"/>
        </w:rPr>
        <w:t>Виды наружного освещения.</w:t>
      </w:r>
    </w:p>
    <w:p w:rsidR="004973F5" w:rsidRPr="004973F5" w:rsidRDefault="004973F5" w:rsidP="004973F5">
      <w:pPr>
        <w:ind w:firstLine="709"/>
        <w:jc w:val="both"/>
        <w:rPr>
          <w:sz w:val="28"/>
          <w:szCs w:val="28"/>
        </w:rPr>
      </w:pPr>
      <w:r w:rsidRPr="004973F5">
        <w:rPr>
          <w:sz w:val="28"/>
          <w:szCs w:val="28"/>
        </w:rPr>
        <w:t xml:space="preserve">15.11.1. </w:t>
      </w:r>
      <w:r w:rsidRPr="004973F5">
        <w:rPr>
          <w:spacing w:val="2"/>
          <w:sz w:val="28"/>
          <w:szCs w:val="28"/>
        </w:rPr>
        <w:t>Архитектурное освещение (подсветка).</w:t>
      </w:r>
    </w:p>
    <w:p w:rsidR="004973F5" w:rsidRPr="004973F5" w:rsidRDefault="004973F5" w:rsidP="004973F5">
      <w:pPr>
        <w:ind w:firstLine="709"/>
        <w:jc w:val="both"/>
        <w:rPr>
          <w:sz w:val="28"/>
          <w:szCs w:val="28"/>
        </w:rPr>
      </w:pPr>
      <w:r w:rsidRPr="004973F5">
        <w:rPr>
          <w:spacing w:val="2"/>
          <w:sz w:val="28"/>
          <w:szCs w:val="28"/>
        </w:rPr>
        <w:t>Архитектурное освещение (</w:t>
      </w:r>
      <w:proofErr w:type="spellStart"/>
      <w:r w:rsidRPr="004973F5">
        <w:rPr>
          <w:spacing w:val="2"/>
          <w:sz w:val="28"/>
          <w:szCs w:val="28"/>
        </w:rPr>
        <w:t>подстветка</w:t>
      </w:r>
      <w:proofErr w:type="spellEnd"/>
      <w:r w:rsidRPr="004973F5">
        <w:rPr>
          <w:spacing w:val="2"/>
          <w:sz w:val="28"/>
          <w:szCs w:val="28"/>
        </w:rPr>
        <w:t>)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Освещение фасадов осуществляется стационарными или временными установками освещения.</w:t>
      </w:r>
    </w:p>
    <w:p w:rsidR="004973F5" w:rsidRPr="004973F5" w:rsidRDefault="004973F5" w:rsidP="004973F5">
      <w:pPr>
        <w:ind w:firstLine="709"/>
        <w:jc w:val="both"/>
        <w:rPr>
          <w:spacing w:val="2"/>
          <w:sz w:val="28"/>
          <w:szCs w:val="28"/>
        </w:rPr>
      </w:pPr>
      <w:r w:rsidRPr="004973F5">
        <w:rPr>
          <w:spacing w:val="2"/>
          <w:sz w:val="28"/>
          <w:szCs w:val="28"/>
        </w:rPr>
        <w:t xml:space="preserve">К временным установкам архитектурного освещения (подсветки) относится праздничная иллюминация: световые гирлянды («нити», «бахрома», «сетка», «дождь», «занавес», «тающие сосульки»), </w:t>
      </w:r>
      <w:proofErr w:type="spellStart"/>
      <w:r w:rsidRPr="004973F5">
        <w:rPr>
          <w:spacing w:val="2"/>
          <w:sz w:val="28"/>
          <w:szCs w:val="28"/>
        </w:rPr>
        <w:t>дюралайт</w:t>
      </w:r>
      <w:proofErr w:type="spellEnd"/>
      <w:r w:rsidRPr="004973F5">
        <w:rPr>
          <w:spacing w:val="2"/>
          <w:sz w:val="28"/>
          <w:szCs w:val="28"/>
        </w:rPr>
        <w:t xml:space="preserve">, светодиодные ленты, неоновые лампы, </w:t>
      </w:r>
      <w:proofErr w:type="spellStart"/>
      <w:r w:rsidRPr="004973F5">
        <w:rPr>
          <w:spacing w:val="2"/>
          <w:sz w:val="28"/>
          <w:szCs w:val="28"/>
        </w:rPr>
        <w:t>светографические</w:t>
      </w:r>
      <w:proofErr w:type="spellEnd"/>
      <w:r w:rsidRPr="004973F5">
        <w:rPr>
          <w:spacing w:val="2"/>
          <w:sz w:val="28"/>
          <w:szCs w:val="28"/>
        </w:rPr>
        <w:t xml:space="preserve"> элементы, панно и объемные композиции из ламп накаливания, разрядных, светодиодов, </w:t>
      </w:r>
      <w:proofErr w:type="spellStart"/>
      <w:r w:rsidRPr="004973F5">
        <w:rPr>
          <w:spacing w:val="2"/>
          <w:sz w:val="28"/>
          <w:szCs w:val="28"/>
        </w:rPr>
        <w:t>световодов</w:t>
      </w:r>
      <w:proofErr w:type="spellEnd"/>
      <w:r w:rsidRPr="004973F5">
        <w:rPr>
          <w:spacing w:val="2"/>
          <w:sz w:val="28"/>
          <w:szCs w:val="28"/>
        </w:rPr>
        <w:t>, статичные и динамические световые проекции, лазерные рисунки и т.п.</w:t>
      </w:r>
    </w:p>
    <w:p w:rsidR="004973F5" w:rsidRPr="004973F5" w:rsidRDefault="004973F5" w:rsidP="004973F5">
      <w:pPr>
        <w:ind w:firstLine="709"/>
        <w:jc w:val="both"/>
        <w:rPr>
          <w:sz w:val="28"/>
          <w:szCs w:val="28"/>
        </w:rPr>
      </w:pPr>
      <w:r w:rsidRPr="004973F5">
        <w:rPr>
          <w:sz w:val="28"/>
          <w:szCs w:val="28"/>
        </w:rPr>
        <w:t xml:space="preserve">Не допускается размещение и эксплуатация архитектурной подсветки: </w:t>
      </w:r>
    </w:p>
    <w:p w:rsidR="004973F5" w:rsidRPr="004973F5" w:rsidRDefault="004973F5" w:rsidP="004973F5">
      <w:pPr>
        <w:ind w:firstLine="709"/>
        <w:jc w:val="both"/>
        <w:rPr>
          <w:sz w:val="28"/>
          <w:szCs w:val="28"/>
        </w:rPr>
      </w:pPr>
      <w:r w:rsidRPr="004973F5">
        <w:rPr>
          <w:sz w:val="28"/>
          <w:szCs w:val="28"/>
        </w:rPr>
        <w:lastRenderedPageBreak/>
        <w:t xml:space="preserve">- нарушающей внешний архитектурный облик сложившейся застройки, архитектурные особенности фасада; </w:t>
      </w:r>
    </w:p>
    <w:p w:rsidR="004973F5" w:rsidRPr="004973F5" w:rsidRDefault="004973F5" w:rsidP="004973F5">
      <w:pPr>
        <w:ind w:firstLine="709"/>
        <w:jc w:val="both"/>
        <w:rPr>
          <w:sz w:val="28"/>
          <w:szCs w:val="28"/>
        </w:rPr>
      </w:pPr>
      <w:r w:rsidRPr="004973F5">
        <w:rPr>
          <w:sz w:val="28"/>
          <w:szCs w:val="28"/>
        </w:rPr>
        <w:t xml:space="preserve">- с использованием контурной подсветки здания, не подчеркивающей выразительный силуэт фасада. </w:t>
      </w:r>
    </w:p>
    <w:p w:rsidR="004973F5" w:rsidRPr="004973F5" w:rsidRDefault="004973F5" w:rsidP="004973F5">
      <w:pPr>
        <w:ind w:firstLine="709"/>
        <w:jc w:val="both"/>
        <w:rPr>
          <w:sz w:val="28"/>
          <w:szCs w:val="28"/>
        </w:rPr>
      </w:pPr>
      <w:r w:rsidRPr="004973F5">
        <w:rPr>
          <w:sz w:val="28"/>
          <w:szCs w:val="28"/>
        </w:rPr>
        <w:t xml:space="preserve">15.11.2 </w:t>
      </w:r>
      <w:r w:rsidRPr="004973F5">
        <w:rPr>
          <w:spacing w:val="2"/>
          <w:sz w:val="28"/>
          <w:szCs w:val="28"/>
        </w:rP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4973F5" w:rsidRPr="004973F5" w:rsidRDefault="004973F5" w:rsidP="004973F5">
      <w:pPr>
        <w:ind w:firstLine="709"/>
        <w:jc w:val="both"/>
        <w:rPr>
          <w:sz w:val="28"/>
          <w:szCs w:val="28"/>
        </w:rPr>
      </w:pPr>
      <w:r w:rsidRPr="004973F5">
        <w:rPr>
          <w:spacing w:val="2"/>
          <w:sz w:val="28"/>
          <w:szCs w:val="28"/>
        </w:rP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4973F5" w:rsidRPr="004973F5" w:rsidRDefault="004973F5" w:rsidP="004973F5">
      <w:pPr>
        <w:ind w:firstLine="709"/>
        <w:jc w:val="both"/>
        <w:rPr>
          <w:sz w:val="28"/>
          <w:szCs w:val="28"/>
        </w:rPr>
      </w:pPr>
      <w:r w:rsidRPr="004973F5">
        <w:rPr>
          <w:spacing w:val="2"/>
          <w:sz w:val="28"/>
          <w:szCs w:val="28"/>
        </w:rP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4973F5" w:rsidRPr="004973F5" w:rsidRDefault="004973F5" w:rsidP="004973F5">
      <w:pPr>
        <w:ind w:firstLine="709"/>
        <w:jc w:val="both"/>
        <w:rPr>
          <w:sz w:val="28"/>
          <w:szCs w:val="28"/>
        </w:rPr>
      </w:pPr>
      <w:r w:rsidRPr="004973F5">
        <w:rPr>
          <w:sz w:val="28"/>
          <w:szCs w:val="28"/>
        </w:rPr>
        <w:t xml:space="preserve">15.11.3. </w:t>
      </w:r>
      <w:r w:rsidRPr="004973F5">
        <w:rPr>
          <w:spacing w:val="2"/>
          <w:sz w:val="28"/>
          <w:szCs w:val="28"/>
        </w:rPr>
        <w:t>Функциональное освещение:</w:t>
      </w:r>
    </w:p>
    <w:p w:rsidR="004973F5" w:rsidRPr="004973F5" w:rsidRDefault="004973F5" w:rsidP="004973F5">
      <w:pPr>
        <w:ind w:firstLine="709"/>
        <w:jc w:val="both"/>
        <w:rPr>
          <w:sz w:val="28"/>
          <w:szCs w:val="28"/>
        </w:rPr>
      </w:pPr>
      <w:r w:rsidRPr="004973F5">
        <w:rPr>
          <w:spacing w:val="2"/>
          <w:sz w:val="28"/>
          <w:szCs w:val="28"/>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4973F5">
        <w:rPr>
          <w:spacing w:val="2"/>
          <w:sz w:val="28"/>
          <w:szCs w:val="28"/>
        </w:rPr>
        <w:t>высокомачтовые</w:t>
      </w:r>
      <w:proofErr w:type="spellEnd"/>
      <w:r w:rsidRPr="004973F5">
        <w:rPr>
          <w:spacing w:val="2"/>
          <w:sz w:val="28"/>
          <w:szCs w:val="28"/>
        </w:rPr>
        <w:t>, парапетные, газонные и встроенные.</w:t>
      </w:r>
    </w:p>
    <w:p w:rsidR="004973F5" w:rsidRPr="004973F5" w:rsidRDefault="004973F5" w:rsidP="004973F5">
      <w:pPr>
        <w:ind w:firstLine="709"/>
        <w:jc w:val="both"/>
        <w:rPr>
          <w:sz w:val="28"/>
          <w:szCs w:val="28"/>
        </w:rPr>
      </w:pPr>
      <w:r w:rsidRPr="004973F5">
        <w:rPr>
          <w:spacing w:val="2"/>
          <w:sz w:val="28"/>
          <w:szCs w:val="28"/>
        </w:rP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4973F5" w:rsidRPr="004973F5" w:rsidRDefault="004973F5" w:rsidP="004973F5">
      <w:pPr>
        <w:ind w:firstLine="709"/>
        <w:jc w:val="both"/>
        <w:rPr>
          <w:sz w:val="28"/>
          <w:szCs w:val="28"/>
        </w:rPr>
      </w:pPr>
      <w:proofErr w:type="spellStart"/>
      <w:r w:rsidRPr="004973F5">
        <w:rPr>
          <w:spacing w:val="2"/>
          <w:sz w:val="28"/>
          <w:szCs w:val="28"/>
        </w:rPr>
        <w:t>Высокомачтовые</w:t>
      </w:r>
      <w:proofErr w:type="spellEnd"/>
      <w:r w:rsidRPr="004973F5">
        <w:rPr>
          <w:spacing w:val="2"/>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4973F5" w:rsidRPr="004973F5" w:rsidRDefault="004973F5" w:rsidP="004973F5">
      <w:pPr>
        <w:ind w:firstLine="709"/>
        <w:jc w:val="both"/>
        <w:rPr>
          <w:sz w:val="28"/>
          <w:szCs w:val="28"/>
        </w:rPr>
      </w:pPr>
      <w:r w:rsidRPr="004973F5">
        <w:rPr>
          <w:spacing w:val="2"/>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4973F5" w:rsidRPr="004973F5" w:rsidRDefault="004973F5" w:rsidP="004973F5">
      <w:pPr>
        <w:ind w:firstLine="709"/>
        <w:jc w:val="both"/>
        <w:rPr>
          <w:sz w:val="28"/>
          <w:szCs w:val="28"/>
        </w:rPr>
      </w:pPr>
      <w:r w:rsidRPr="004973F5">
        <w:rPr>
          <w:spacing w:val="2"/>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973F5" w:rsidRPr="004973F5" w:rsidRDefault="004973F5" w:rsidP="004973F5">
      <w:pPr>
        <w:ind w:firstLine="709"/>
        <w:jc w:val="both"/>
        <w:rPr>
          <w:sz w:val="28"/>
          <w:szCs w:val="28"/>
        </w:rPr>
      </w:pPr>
      <w:r w:rsidRPr="004973F5">
        <w:rPr>
          <w:spacing w:val="2"/>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4973F5" w:rsidRPr="004973F5" w:rsidRDefault="004973F5" w:rsidP="004973F5">
      <w:pPr>
        <w:ind w:firstLine="709"/>
        <w:jc w:val="both"/>
        <w:rPr>
          <w:sz w:val="28"/>
          <w:szCs w:val="28"/>
        </w:rPr>
      </w:pPr>
      <w:r w:rsidRPr="004973F5">
        <w:rPr>
          <w:spacing w:val="2"/>
          <w:sz w:val="28"/>
          <w:szCs w:val="28"/>
        </w:rPr>
        <w:t xml:space="preserve">15.12.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w:t>
      </w:r>
      <w:proofErr w:type="spellStart"/>
      <w:r w:rsidRPr="004973F5">
        <w:rPr>
          <w:spacing w:val="2"/>
          <w:sz w:val="28"/>
          <w:szCs w:val="28"/>
        </w:rPr>
        <w:t>светокомпозиционных</w:t>
      </w:r>
      <w:proofErr w:type="spellEnd"/>
      <w:r w:rsidRPr="004973F5">
        <w:rPr>
          <w:spacing w:val="2"/>
          <w:sz w:val="28"/>
          <w:szCs w:val="28"/>
        </w:rPr>
        <w:t xml:space="preserve"> задач с учетом гармоничности светового ансамбля, не противоречащего действующим </w:t>
      </w:r>
      <w:hyperlink r:id="rId11" w:history="1">
        <w:r w:rsidRPr="004973F5">
          <w:rPr>
            <w:spacing w:val="2"/>
            <w:sz w:val="28"/>
            <w:szCs w:val="28"/>
          </w:rPr>
          <w:t>правилам дорожного движения</w:t>
        </w:r>
      </w:hyperlink>
      <w:r w:rsidRPr="004973F5">
        <w:rPr>
          <w:spacing w:val="2"/>
          <w:sz w:val="28"/>
          <w:szCs w:val="28"/>
        </w:rPr>
        <w:t>.</w:t>
      </w:r>
    </w:p>
    <w:p w:rsidR="004973F5" w:rsidRPr="004973F5" w:rsidRDefault="004973F5" w:rsidP="004973F5">
      <w:pPr>
        <w:ind w:firstLine="709"/>
        <w:jc w:val="both"/>
        <w:rPr>
          <w:sz w:val="28"/>
          <w:szCs w:val="28"/>
        </w:rPr>
      </w:pPr>
      <w:r w:rsidRPr="004973F5">
        <w:rPr>
          <w:sz w:val="28"/>
          <w:szCs w:val="28"/>
        </w:rPr>
        <w:t xml:space="preserve">15.13. </w:t>
      </w:r>
      <w:r w:rsidRPr="004973F5">
        <w:rPr>
          <w:spacing w:val="2"/>
          <w:sz w:val="28"/>
          <w:szCs w:val="28"/>
        </w:rPr>
        <w:t>Световое оборудование.</w:t>
      </w:r>
    </w:p>
    <w:p w:rsidR="004973F5" w:rsidRPr="004973F5" w:rsidRDefault="004973F5" w:rsidP="004973F5">
      <w:pPr>
        <w:ind w:firstLine="709"/>
        <w:jc w:val="both"/>
        <w:rPr>
          <w:sz w:val="28"/>
          <w:szCs w:val="28"/>
        </w:rPr>
      </w:pPr>
      <w:r w:rsidRPr="004973F5">
        <w:rPr>
          <w:spacing w:val="2"/>
          <w:sz w:val="28"/>
          <w:szCs w:val="28"/>
        </w:rPr>
        <w:lastRenderedPageBreak/>
        <w:t>15.13.1. При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973F5" w:rsidRPr="004973F5" w:rsidRDefault="004973F5" w:rsidP="004973F5">
      <w:pPr>
        <w:ind w:firstLine="709"/>
        <w:jc w:val="both"/>
        <w:rPr>
          <w:sz w:val="28"/>
          <w:szCs w:val="28"/>
        </w:rPr>
      </w:pPr>
      <w:r w:rsidRPr="004973F5">
        <w:rPr>
          <w:sz w:val="28"/>
          <w:szCs w:val="28"/>
        </w:rPr>
        <w:t xml:space="preserve">15.13.2. </w:t>
      </w:r>
      <w:r w:rsidRPr="004973F5">
        <w:rPr>
          <w:spacing w:val="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4973F5" w:rsidRPr="004973F5" w:rsidRDefault="004973F5" w:rsidP="004973F5">
      <w:pPr>
        <w:ind w:firstLine="709"/>
        <w:jc w:val="both"/>
        <w:rPr>
          <w:sz w:val="28"/>
          <w:szCs w:val="28"/>
        </w:rPr>
      </w:pPr>
      <w:r w:rsidRPr="004973F5">
        <w:rPr>
          <w:spacing w:val="2"/>
          <w:sz w:val="28"/>
          <w:szCs w:val="28"/>
        </w:rPr>
        <w:t xml:space="preserve">- экономичность и </w:t>
      </w:r>
      <w:proofErr w:type="spellStart"/>
      <w:r w:rsidRPr="004973F5">
        <w:rPr>
          <w:spacing w:val="2"/>
          <w:sz w:val="28"/>
          <w:szCs w:val="28"/>
        </w:rPr>
        <w:t>энергоэффективность</w:t>
      </w:r>
      <w:proofErr w:type="spellEnd"/>
      <w:r w:rsidRPr="004973F5">
        <w:rPr>
          <w:spacing w:val="2"/>
          <w:sz w:val="28"/>
          <w:szCs w:val="28"/>
        </w:rPr>
        <w:t xml:space="preserve"> применяемых установок, рациональное распределение и использование электроэнергии;</w:t>
      </w:r>
    </w:p>
    <w:p w:rsidR="004973F5" w:rsidRPr="004973F5" w:rsidRDefault="004973F5" w:rsidP="004973F5">
      <w:pPr>
        <w:ind w:firstLine="709"/>
        <w:jc w:val="both"/>
        <w:rPr>
          <w:sz w:val="28"/>
          <w:szCs w:val="28"/>
        </w:rPr>
      </w:pPr>
      <w:r w:rsidRPr="004973F5">
        <w:rPr>
          <w:spacing w:val="2"/>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973F5" w:rsidRPr="004973F5" w:rsidRDefault="004973F5" w:rsidP="004973F5">
      <w:pPr>
        <w:ind w:firstLine="709"/>
        <w:jc w:val="both"/>
        <w:rPr>
          <w:sz w:val="28"/>
          <w:szCs w:val="28"/>
        </w:rPr>
      </w:pPr>
      <w:r w:rsidRPr="004973F5">
        <w:rPr>
          <w:spacing w:val="2"/>
          <w:sz w:val="28"/>
          <w:szCs w:val="28"/>
        </w:rPr>
        <w:t>- удобство обслуживания и управления при разных режимах работы установок;</w:t>
      </w:r>
    </w:p>
    <w:p w:rsidR="004973F5" w:rsidRPr="004973F5" w:rsidRDefault="004973F5" w:rsidP="004973F5">
      <w:pPr>
        <w:ind w:firstLine="709"/>
        <w:jc w:val="both"/>
        <w:rPr>
          <w:sz w:val="28"/>
          <w:szCs w:val="28"/>
        </w:rPr>
      </w:pPr>
      <w:r w:rsidRPr="004973F5">
        <w:rPr>
          <w:spacing w:val="2"/>
          <w:sz w:val="28"/>
          <w:szCs w:val="28"/>
        </w:rP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4973F5" w:rsidRPr="004973F5" w:rsidRDefault="004973F5" w:rsidP="004973F5">
      <w:pPr>
        <w:ind w:firstLine="709"/>
        <w:jc w:val="both"/>
        <w:rPr>
          <w:sz w:val="28"/>
          <w:szCs w:val="28"/>
        </w:rPr>
      </w:pPr>
      <w:r w:rsidRPr="004973F5">
        <w:rPr>
          <w:sz w:val="28"/>
          <w:szCs w:val="28"/>
        </w:rPr>
        <w:t xml:space="preserve">15.14. </w:t>
      </w:r>
      <w:r w:rsidRPr="004973F5">
        <w:rPr>
          <w:spacing w:val="2"/>
          <w:sz w:val="28"/>
          <w:szCs w:val="28"/>
        </w:rPr>
        <w:t>Содержание и эксплуатация светового оборудования.</w:t>
      </w:r>
    </w:p>
    <w:p w:rsidR="004973F5" w:rsidRPr="004973F5" w:rsidRDefault="004973F5" w:rsidP="004973F5">
      <w:pPr>
        <w:ind w:firstLine="709"/>
        <w:jc w:val="both"/>
        <w:rPr>
          <w:sz w:val="28"/>
          <w:szCs w:val="28"/>
        </w:rPr>
      </w:pPr>
      <w:r w:rsidRPr="004973F5">
        <w:rPr>
          <w:sz w:val="28"/>
          <w:szCs w:val="28"/>
        </w:rPr>
        <w:t xml:space="preserve">15.14.1. </w:t>
      </w:r>
      <w:r w:rsidRPr="004973F5">
        <w:rPr>
          <w:spacing w:val="2"/>
          <w:sz w:val="28"/>
          <w:szCs w:val="28"/>
        </w:rPr>
        <w:t>Содержание, ремонт и эксплуатация светового оборудования, предназначенного для освещения территории округа Кемерово и наружного освещения объектов (далее - световое оборудование), осуществляется собственниками (владельцами) указанного светового оборудования с соблюдением требований законодательства и настоящих Правил.</w:t>
      </w:r>
    </w:p>
    <w:p w:rsidR="004973F5" w:rsidRPr="004973F5" w:rsidRDefault="004973F5" w:rsidP="004973F5">
      <w:pPr>
        <w:ind w:firstLine="709"/>
        <w:jc w:val="both"/>
        <w:rPr>
          <w:sz w:val="28"/>
          <w:szCs w:val="28"/>
        </w:rPr>
      </w:pPr>
      <w:r w:rsidRPr="004973F5">
        <w:rPr>
          <w:sz w:val="28"/>
          <w:szCs w:val="28"/>
        </w:rPr>
        <w:t xml:space="preserve">15.14.2. </w:t>
      </w:r>
      <w:r w:rsidRPr="004973F5">
        <w:rPr>
          <w:spacing w:val="2"/>
          <w:sz w:val="28"/>
          <w:szCs w:val="28"/>
        </w:rPr>
        <w:t>Повреждения светового оборудования или его элементов при дорожно-транспортных происшествиях устраняются за счет виновного лица.</w:t>
      </w:r>
    </w:p>
    <w:p w:rsidR="004973F5" w:rsidRPr="004973F5" w:rsidRDefault="004973F5" w:rsidP="004973F5">
      <w:pPr>
        <w:ind w:firstLine="709"/>
        <w:jc w:val="both"/>
        <w:rPr>
          <w:sz w:val="28"/>
          <w:szCs w:val="28"/>
        </w:rPr>
      </w:pPr>
      <w:r w:rsidRPr="004973F5">
        <w:rPr>
          <w:sz w:val="28"/>
          <w:szCs w:val="28"/>
        </w:rPr>
        <w:t xml:space="preserve">15.14.3. </w:t>
      </w:r>
      <w:r w:rsidRPr="004973F5">
        <w:rPr>
          <w:spacing w:val="2"/>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4973F5" w:rsidRPr="004973F5" w:rsidRDefault="004973F5" w:rsidP="004973F5">
      <w:pPr>
        <w:ind w:firstLine="709"/>
        <w:jc w:val="both"/>
        <w:rPr>
          <w:sz w:val="28"/>
          <w:szCs w:val="28"/>
        </w:rPr>
      </w:pPr>
      <w:r w:rsidRPr="004973F5">
        <w:rPr>
          <w:sz w:val="28"/>
          <w:szCs w:val="28"/>
        </w:rPr>
        <w:t>15.14.4.</w:t>
      </w:r>
      <w:r w:rsidRPr="004973F5">
        <w:rPr>
          <w:spacing w:val="2"/>
          <w:sz w:val="28"/>
          <w:szCs w:val="28"/>
        </w:rPr>
        <w:t xml:space="preserve">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4973F5" w:rsidRPr="004973F5" w:rsidRDefault="004973F5" w:rsidP="004973F5">
      <w:pPr>
        <w:ind w:firstLine="709"/>
        <w:jc w:val="both"/>
        <w:rPr>
          <w:sz w:val="28"/>
          <w:szCs w:val="28"/>
        </w:rPr>
      </w:pPr>
      <w:r w:rsidRPr="004973F5">
        <w:rPr>
          <w:sz w:val="28"/>
          <w:szCs w:val="28"/>
        </w:rPr>
        <w:t xml:space="preserve">15.14.5. </w:t>
      </w:r>
      <w:r w:rsidRPr="004973F5">
        <w:rPr>
          <w:spacing w:val="2"/>
          <w:sz w:val="28"/>
          <w:szCs w:val="28"/>
        </w:rP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4973F5" w:rsidRPr="004973F5" w:rsidRDefault="004973F5" w:rsidP="004973F5">
      <w:pPr>
        <w:ind w:firstLine="709"/>
        <w:jc w:val="both"/>
        <w:rPr>
          <w:sz w:val="28"/>
          <w:szCs w:val="28"/>
        </w:rPr>
      </w:pPr>
      <w:r w:rsidRPr="004973F5">
        <w:rPr>
          <w:sz w:val="28"/>
          <w:szCs w:val="28"/>
        </w:rPr>
        <w:t xml:space="preserve">15.15. </w:t>
      </w:r>
      <w:r w:rsidRPr="004973F5">
        <w:rPr>
          <w:spacing w:val="2"/>
          <w:sz w:val="28"/>
          <w:szCs w:val="28"/>
        </w:rPr>
        <w:t>Требования к источникам света.</w:t>
      </w:r>
    </w:p>
    <w:p w:rsidR="004973F5" w:rsidRPr="004973F5" w:rsidRDefault="004973F5" w:rsidP="004973F5">
      <w:pPr>
        <w:ind w:firstLine="709"/>
        <w:jc w:val="both"/>
        <w:rPr>
          <w:sz w:val="28"/>
          <w:szCs w:val="28"/>
        </w:rPr>
      </w:pPr>
      <w:r w:rsidRPr="004973F5">
        <w:rPr>
          <w:sz w:val="28"/>
          <w:szCs w:val="28"/>
        </w:rPr>
        <w:t xml:space="preserve">15.15.1. </w:t>
      </w:r>
      <w:r w:rsidRPr="004973F5">
        <w:rPr>
          <w:spacing w:val="2"/>
          <w:sz w:val="28"/>
          <w:szCs w:val="28"/>
        </w:rPr>
        <w:t xml:space="preserve">В стационарных установках функционального и архитектурного освещения могут применяться </w:t>
      </w:r>
      <w:proofErr w:type="spellStart"/>
      <w:r w:rsidRPr="004973F5">
        <w:rPr>
          <w:spacing w:val="2"/>
          <w:sz w:val="28"/>
          <w:szCs w:val="28"/>
        </w:rPr>
        <w:t>энергоэффективные</w:t>
      </w:r>
      <w:proofErr w:type="spellEnd"/>
      <w:r w:rsidRPr="004973F5">
        <w:rPr>
          <w:spacing w:val="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w:t>
      </w:r>
      <w:r w:rsidRPr="004973F5">
        <w:rPr>
          <w:spacing w:val="2"/>
          <w:sz w:val="28"/>
          <w:szCs w:val="28"/>
        </w:rPr>
        <w:lastRenderedPageBreak/>
        <w:t>конструктивные элементы, отвечающие требованиям действующих национальных стандартов.</w:t>
      </w:r>
    </w:p>
    <w:p w:rsidR="004973F5" w:rsidRPr="004973F5" w:rsidRDefault="004973F5" w:rsidP="004973F5">
      <w:pPr>
        <w:ind w:firstLine="709"/>
        <w:jc w:val="both"/>
        <w:rPr>
          <w:sz w:val="28"/>
          <w:szCs w:val="28"/>
        </w:rPr>
      </w:pPr>
      <w:r w:rsidRPr="004973F5">
        <w:rPr>
          <w:sz w:val="28"/>
          <w:szCs w:val="28"/>
        </w:rPr>
        <w:t xml:space="preserve">15.15.2. </w:t>
      </w:r>
      <w:r w:rsidRPr="004973F5">
        <w:rPr>
          <w:spacing w:val="2"/>
          <w:sz w:val="28"/>
          <w:szCs w:val="28"/>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973F5" w:rsidRPr="004973F5" w:rsidRDefault="004973F5" w:rsidP="004973F5">
      <w:pPr>
        <w:ind w:firstLine="709"/>
        <w:jc w:val="both"/>
        <w:rPr>
          <w:sz w:val="28"/>
          <w:szCs w:val="28"/>
        </w:rPr>
      </w:pPr>
      <w:r w:rsidRPr="004973F5">
        <w:rPr>
          <w:sz w:val="28"/>
          <w:szCs w:val="28"/>
        </w:rPr>
        <w:t xml:space="preserve">15.15.3. </w:t>
      </w:r>
      <w:r w:rsidRPr="004973F5">
        <w:rPr>
          <w:spacing w:val="2"/>
          <w:sz w:val="28"/>
          <w:szCs w:val="28"/>
        </w:rPr>
        <w:t>В установках архитектурного освещения и световой информации могут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округа или световом ансамбле.</w:t>
      </w:r>
    </w:p>
    <w:p w:rsidR="004973F5" w:rsidRPr="004973F5" w:rsidRDefault="004973F5" w:rsidP="004973F5">
      <w:pPr>
        <w:ind w:firstLine="709"/>
        <w:jc w:val="both"/>
        <w:rPr>
          <w:sz w:val="28"/>
          <w:szCs w:val="28"/>
        </w:rPr>
      </w:pPr>
      <w:r w:rsidRPr="004973F5">
        <w:rPr>
          <w:sz w:val="28"/>
          <w:szCs w:val="28"/>
        </w:rPr>
        <w:t xml:space="preserve">15.15.4. </w:t>
      </w:r>
      <w:r w:rsidRPr="004973F5">
        <w:rPr>
          <w:spacing w:val="2"/>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973F5" w:rsidRPr="004973F5" w:rsidRDefault="004973F5" w:rsidP="004973F5">
      <w:pPr>
        <w:ind w:firstLine="709"/>
        <w:jc w:val="both"/>
        <w:rPr>
          <w:sz w:val="28"/>
          <w:szCs w:val="28"/>
        </w:rPr>
      </w:pPr>
      <w:r w:rsidRPr="004973F5">
        <w:rPr>
          <w:sz w:val="28"/>
          <w:szCs w:val="28"/>
        </w:rPr>
        <w:t xml:space="preserve">15.15.5. </w:t>
      </w:r>
      <w:r w:rsidRPr="004973F5">
        <w:rPr>
          <w:spacing w:val="2"/>
          <w:sz w:val="28"/>
          <w:szCs w:val="28"/>
        </w:rPr>
        <w:t xml:space="preserve">Световое оборудование, информационные конструкции, установки архитектурно-художественного освещения, праздничной подсветки и иллюминации, </w:t>
      </w:r>
      <w:proofErr w:type="gramStart"/>
      <w:r w:rsidRPr="004973F5">
        <w:rPr>
          <w:spacing w:val="2"/>
          <w:sz w:val="28"/>
          <w:szCs w:val="28"/>
        </w:rPr>
        <w:t>включаются при снижении уровня естественной освещенности в вечерние сумерки и отключаются</w:t>
      </w:r>
      <w:proofErr w:type="gramEnd"/>
      <w:r w:rsidRPr="004973F5">
        <w:rPr>
          <w:spacing w:val="2"/>
          <w:sz w:val="28"/>
          <w:szCs w:val="28"/>
        </w:rPr>
        <w:t xml:space="preserve"> в утренние сумерки в соответствии с установленным графиком включения и отключения наружного освещения округа, согласно приложению к настоящим правилам.</w:t>
      </w:r>
    </w:p>
    <w:p w:rsidR="004973F5" w:rsidRPr="004973F5" w:rsidRDefault="004973F5" w:rsidP="004973F5">
      <w:pPr>
        <w:ind w:firstLine="709"/>
        <w:jc w:val="both"/>
        <w:rPr>
          <w:sz w:val="28"/>
          <w:szCs w:val="28"/>
        </w:rPr>
      </w:pPr>
      <w:r w:rsidRPr="004973F5">
        <w:rPr>
          <w:sz w:val="28"/>
          <w:szCs w:val="28"/>
        </w:rPr>
        <w:t xml:space="preserve">15.16. </w:t>
      </w:r>
      <w:r w:rsidRPr="004973F5">
        <w:rPr>
          <w:spacing w:val="2"/>
          <w:sz w:val="28"/>
          <w:szCs w:val="28"/>
        </w:rPr>
        <w:t>Режимы работы осветительных установок.</w:t>
      </w:r>
    </w:p>
    <w:p w:rsidR="004973F5" w:rsidRPr="004973F5" w:rsidRDefault="004973F5" w:rsidP="004973F5">
      <w:pPr>
        <w:ind w:firstLine="709"/>
        <w:jc w:val="both"/>
        <w:rPr>
          <w:sz w:val="28"/>
          <w:szCs w:val="28"/>
        </w:rPr>
      </w:pPr>
      <w:r w:rsidRPr="004973F5">
        <w:rPr>
          <w:sz w:val="28"/>
          <w:szCs w:val="28"/>
        </w:rPr>
        <w:t xml:space="preserve">15.16.1. </w:t>
      </w:r>
      <w:r w:rsidRPr="004973F5">
        <w:rPr>
          <w:spacing w:val="2"/>
          <w:sz w:val="28"/>
          <w:szCs w:val="28"/>
        </w:rPr>
        <w:t>При проектировании трех основных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территории округа в темное время суток учитываются следующие режимы их работы:</w:t>
      </w:r>
    </w:p>
    <w:p w:rsidR="004973F5" w:rsidRPr="004973F5" w:rsidRDefault="004973F5" w:rsidP="004973F5">
      <w:pPr>
        <w:ind w:firstLine="709"/>
        <w:jc w:val="both"/>
        <w:rPr>
          <w:sz w:val="28"/>
          <w:szCs w:val="28"/>
        </w:rPr>
      </w:pPr>
      <w:r w:rsidRPr="004973F5">
        <w:rPr>
          <w:spacing w:val="2"/>
          <w:sz w:val="28"/>
          <w:szCs w:val="28"/>
        </w:rPr>
        <w:t>-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 Режим освещения должен обеспечиваться в соответствии с настоящими Правилами;</w:t>
      </w:r>
    </w:p>
    <w:p w:rsidR="004973F5" w:rsidRPr="004973F5" w:rsidRDefault="004973F5" w:rsidP="004973F5">
      <w:pPr>
        <w:ind w:firstLine="709"/>
        <w:jc w:val="both"/>
        <w:rPr>
          <w:sz w:val="28"/>
          <w:szCs w:val="28"/>
        </w:rPr>
      </w:pPr>
      <w:r w:rsidRPr="004973F5">
        <w:rPr>
          <w:spacing w:val="2"/>
          <w:sz w:val="28"/>
          <w:szCs w:val="28"/>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 и муниципальными правовыми актами;</w:t>
      </w:r>
    </w:p>
    <w:p w:rsidR="004973F5" w:rsidRPr="004973F5" w:rsidRDefault="004973F5" w:rsidP="004973F5">
      <w:pPr>
        <w:ind w:firstLine="709"/>
        <w:jc w:val="both"/>
        <w:rPr>
          <w:sz w:val="28"/>
          <w:szCs w:val="28"/>
        </w:rPr>
      </w:pPr>
      <w:r w:rsidRPr="004973F5">
        <w:rPr>
          <w:spacing w:val="2"/>
          <w:sz w:val="28"/>
          <w:szCs w:val="28"/>
        </w:rPr>
        <w:t>- праздничный режим, когда функционируют стационарные установки функционального и архитектурного освещения, световой информации, включая праздничное освещение. Режим освещения должен обеспечиваться в соответствии с настоящими Правилами;</w:t>
      </w:r>
    </w:p>
    <w:p w:rsidR="004973F5" w:rsidRDefault="004973F5" w:rsidP="004973F5">
      <w:pPr>
        <w:ind w:firstLine="709"/>
        <w:jc w:val="both"/>
        <w:rPr>
          <w:spacing w:val="2"/>
          <w:sz w:val="28"/>
          <w:szCs w:val="28"/>
        </w:rPr>
      </w:pPr>
      <w:r w:rsidRPr="004973F5">
        <w:rPr>
          <w:spacing w:val="2"/>
          <w:sz w:val="28"/>
          <w:szCs w:val="28"/>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r>
        <w:rPr>
          <w:spacing w:val="2"/>
          <w:sz w:val="28"/>
          <w:szCs w:val="28"/>
        </w:rPr>
        <w:t>»;</w:t>
      </w:r>
    </w:p>
    <w:p w:rsidR="004973F5" w:rsidRDefault="004973F5" w:rsidP="004973F5">
      <w:pPr>
        <w:ind w:firstLine="709"/>
        <w:jc w:val="both"/>
        <w:rPr>
          <w:spacing w:val="2"/>
          <w:sz w:val="28"/>
          <w:szCs w:val="28"/>
        </w:rPr>
      </w:pPr>
    </w:p>
    <w:p w:rsidR="004973F5" w:rsidRDefault="00AA3486" w:rsidP="004973F5">
      <w:pPr>
        <w:pStyle w:val="aa"/>
        <w:numPr>
          <w:ilvl w:val="1"/>
          <w:numId w:val="2"/>
        </w:numPr>
        <w:jc w:val="both"/>
        <w:rPr>
          <w:sz w:val="28"/>
          <w:szCs w:val="28"/>
        </w:rPr>
      </w:pPr>
      <w:r>
        <w:rPr>
          <w:sz w:val="28"/>
          <w:szCs w:val="28"/>
        </w:rPr>
        <w:t>Правила д</w:t>
      </w:r>
      <w:r w:rsidR="004973F5">
        <w:rPr>
          <w:sz w:val="28"/>
          <w:szCs w:val="28"/>
        </w:rPr>
        <w:t xml:space="preserve">ополнить </w:t>
      </w:r>
      <w:r w:rsidR="00717EBE">
        <w:rPr>
          <w:sz w:val="28"/>
          <w:szCs w:val="28"/>
        </w:rPr>
        <w:t>главой</w:t>
      </w:r>
      <w:r w:rsidR="004973F5">
        <w:rPr>
          <w:sz w:val="28"/>
          <w:szCs w:val="28"/>
        </w:rPr>
        <w:t xml:space="preserve"> 15.1 следующего содержания:</w:t>
      </w:r>
    </w:p>
    <w:p w:rsidR="004973F5" w:rsidRPr="004973F5" w:rsidRDefault="004973F5" w:rsidP="004973F5">
      <w:pPr>
        <w:pStyle w:val="ConsPlusTitle"/>
        <w:jc w:val="center"/>
        <w:outlineLvl w:val="1"/>
        <w:rPr>
          <w:rFonts w:ascii="Times New Roman" w:hAnsi="Times New Roman" w:cs="Times New Roman"/>
          <w:b w:val="0"/>
          <w:sz w:val="28"/>
          <w:szCs w:val="28"/>
        </w:rPr>
      </w:pPr>
      <w:r w:rsidRPr="004973F5">
        <w:rPr>
          <w:rFonts w:ascii="Times New Roman" w:hAnsi="Times New Roman" w:cs="Times New Roman"/>
          <w:b w:val="0"/>
          <w:sz w:val="28"/>
          <w:szCs w:val="28"/>
        </w:rPr>
        <w:t>«15.1.</w:t>
      </w:r>
      <w:r>
        <w:rPr>
          <w:sz w:val="28"/>
          <w:szCs w:val="28"/>
        </w:rPr>
        <w:t xml:space="preserve"> </w:t>
      </w:r>
      <w:r w:rsidRPr="00104FD6">
        <w:rPr>
          <w:rFonts w:ascii="Times New Roman" w:hAnsi="Times New Roman" w:cs="Times New Roman"/>
          <w:b w:val="0"/>
          <w:sz w:val="24"/>
          <w:szCs w:val="24"/>
        </w:rPr>
        <w:t xml:space="preserve"> </w:t>
      </w:r>
      <w:r w:rsidRPr="004973F5">
        <w:rPr>
          <w:rFonts w:ascii="Times New Roman" w:hAnsi="Times New Roman" w:cs="Times New Roman"/>
          <w:b w:val="0"/>
          <w:sz w:val="28"/>
          <w:szCs w:val="28"/>
        </w:rPr>
        <w:t>Содержание некапитальных объектов</w:t>
      </w:r>
      <w:r w:rsidR="00717EBE">
        <w:rPr>
          <w:rFonts w:ascii="Times New Roman" w:hAnsi="Times New Roman" w:cs="Times New Roman"/>
          <w:b w:val="0"/>
          <w:sz w:val="28"/>
          <w:szCs w:val="28"/>
        </w:rPr>
        <w:t>.</w:t>
      </w:r>
    </w:p>
    <w:p w:rsidR="004973F5" w:rsidRPr="004973F5" w:rsidRDefault="004973F5" w:rsidP="004973F5">
      <w:pPr>
        <w:pStyle w:val="ConsPlusNormal"/>
        <w:jc w:val="both"/>
        <w:rPr>
          <w:rFonts w:ascii="Times New Roman" w:hAnsi="Times New Roman" w:cs="Times New Roman"/>
          <w:sz w:val="28"/>
          <w:szCs w:val="28"/>
        </w:rPr>
      </w:pPr>
    </w:p>
    <w:p w:rsidR="004973F5" w:rsidRPr="004973F5" w:rsidRDefault="004973F5" w:rsidP="00497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4973F5">
        <w:rPr>
          <w:rFonts w:ascii="Times New Roman" w:hAnsi="Times New Roman" w:cs="Times New Roman"/>
          <w:sz w:val="28"/>
          <w:szCs w:val="28"/>
        </w:rPr>
        <w:t>.1.</w:t>
      </w:r>
      <w:r>
        <w:rPr>
          <w:rFonts w:ascii="Times New Roman" w:hAnsi="Times New Roman" w:cs="Times New Roman"/>
          <w:sz w:val="28"/>
          <w:szCs w:val="28"/>
        </w:rPr>
        <w:t>1.</w:t>
      </w:r>
      <w:r w:rsidRPr="004973F5">
        <w:rPr>
          <w:rFonts w:ascii="Times New Roman" w:hAnsi="Times New Roman" w:cs="Times New Roman"/>
          <w:sz w:val="28"/>
          <w:szCs w:val="28"/>
        </w:rPr>
        <w:t xml:space="preserve"> Установка некапитальных объектов осуществляется при согласовании с администрацией Промышленновского муниципального округа.</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1</w:t>
      </w:r>
      <w:r>
        <w:rPr>
          <w:rFonts w:ascii="Times New Roman" w:hAnsi="Times New Roman" w:cs="Times New Roman"/>
          <w:sz w:val="28"/>
          <w:szCs w:val="28"/>
        </w:rPr>
        <w:t>5</w:t>
      </w:r>
      <w:r w:rsidRPr="004973F5">
        <w:rPr>
          <w:rFonts w:ascii="Times New Roman" w:hAnsi="Times New Roman" w:cs="Times New Roman"/>
          <w:sz w:val="28"/>
          <w:szCs w:val="28"/>
        </w:rPr>
        <w:t>.</w:t>
      </w:r>
      <w:r>
        <w:rPr>
          <w:rFonts w:ascii="Times New Roman" w:hAnsi="Times New Roman" w:cs="Times New Roman"/>
          <w:sz w:val="28"/>
          <w:szCs w:val="28"/>
        </w:rPr>
        <w:t>1.</w:t>
      </w:r>
      <w:r w:rsidRPr="004973F5">
        <w:rPr>
          <w:rFonts w:ascii="Times New Roman" w:hAnsi="Times New Roman" w:cs="Times New Roman"/>
          <w:sz w:val="28"/>
          <w:szCs w:val="28"/>
        </w:rPr>
        <w:t>2. Юридические и физические лица, которые являются владельцами некапитальных объектов, должны:</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4) убрать некапитальный объект, в случае его неиспользования либо использования не по назначению, по истечении срока установки соответствующего сооружения, срока договора.</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1</w:t>
      </w:r>
      <w:r>
        <w:rPr>
          <w:rFonts w:ascii="Times New Roman" w:hAnsi="Times New Roman" w:cs="Times New Roman"/>
          <w:sz w:val="28"/>
          <w:szCs w:val="28"/>
        </w:rPr>
        <w:t>5</w:t>
      </w:r>
      <w:r w:rsidRPr="004973F5">
        <w:rPr>
          <w:rFonts w:ascii="Times New Roman" w:hAnsi="Times New Roman" w:cs="Times New Roman"/>
          <w:sz w:val="28"/>
          <w:szCs w:val="28"/>
        </w:rPr>
        <w:t>.</w:t>
      </w:r>
      <w:r>
        <w:rPr>
          <w:rFonts w:ascii="Times New Roman" w:hAnsi="Times New Roman" w:cs="Times New Roman"/>
          <w:sz w:val="28"/>
          <w:szCs w:val="28"/>
        </w:rPr>
        <w:t>1.</w:t>
      </w:r>
      <w:r w:rsidRPr="004973F5">
        <w:rPr>
          <w:rFonts w:ascii="Times New Roman" w:hAnsi="Times New Roman" w:cs="Times New Roman"/>
          <w:sz w:val="28"/>
          <w:szCs w:val="28"/>
        </w:rPr>
        <w:t>3. Юридическим и физическим лицам, которые являются владельцами некапитальных объектов, запрещается:</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1) возводить к временным сооружениям пристройки, козырьки, навесы и прочие конструкции, не предусмотренные проектами;</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3) загромождать противопожарные разрывы между некапитальными объектами оборудованием, отходами и т.д.</w:t>
      </w:r>
    </w:p>
    <w:p w:rsidR="004973F5" w:rsidRPr="004973F5" w:rsidRDefault="004973F5" w:rsidP="004973F5">
      <w:pPr>
        <w:pStyle w:val="ConsPlusNorma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15</w:t>
      </w:r>
      <w:r w:rsidRPr="004973F5">
        <w:rPr>
          <w:rFonts w:ascii="Times New Roman" w:hAnsi="Times New Roman" w:cs="Times New Roman"/>
          <w:spacing w:val="2"/>
          <w:sz w:val="28"/>
          <w:szCs w:val="28"/>
        </w:rPr>
        <w:t>.</w:t>
      </w:r>
      <w:r>
        <w:rPr>
          <w:rFonts w:ascii="Times New Roman" w:hAnsi="Times New Roman" w:cs="Times New Roman"/>
          <w:spacing w:val="2"/>
          <w:sz w:val="28"/>
          <w:szCs w:val="28"/>
        </w:rPr>
        <w:t>1.</w:t>
      </w:r>
      <w:r w:rsidRPr="004973F5">
        <w:rPr>
          <w:rFonts w:ascii="Times New Roman" w:hAnsi="Times New Roman" w:cs="Times New Roman"/>
          <w:spacing w:val="2"/>
          <w:sz w:val="28"/>
          <w:szCs w:val="28"/>
        </w:rPr>
        <w:t>4. Размещение нестационарных торговых объектов осуществляется согласно схеме размещения таких объектов.</w:t>
      </w:r>
    </w:p>
    <w:p w:rsidR="004973F5" w:rsidRPr="004973F5" w:rsidRDefault="004973F5" w:rsidP="004973F5">
      <w:pPr>
        <w:pStyle w:val="ConsPlusNormal"/>
        <w:ind w:firstLine="540"/>
        <w:jc w:val="both"/>
        <w:rPr>
          <w:rFonts w:ascii="Times New Roman" w:hAnsi="Times New Roman" w:cs="Times New Roman"/>
          <w:spacing w:val="2"/>
          <w:sz w:val="28"/>
          <w:szCs w:val="28"/>
        </w:rPr>
      </w:pP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5</w:t>
      </w:r>
      <w:r w:rsidRPr="004973F5">
        <w:rPr>
          <w:rFonts w:ascii="Times New Roman" w:hAnsi="Times New Roman" w:cs="Times New Roman"/>
          <w:spacing w:val="2"/>
          <w:sz w:val="28"/>
          <w:szCs w:val="28"/>
        </w:rPr>
        <w:t>.</w:t>
      </w:r>
      <w:r w:rsidR="00AA3486">
        <w:rPr>
          <w:rFonts w:ascii="Times New Roman" w:hAnsi="Times New Roman" w:cs="Times New Roman"/>
          <w:spacing w:val="2"/>
          <w:sz w:val="28"/>
          <w:szCs w:val="28"/>
        </w:rPr>
        <w:t>1.</w:t>
      </w:r>
      <w:r w:rsidRPr="004973F5">
        <w:rPr>
          <w:rFonts w:ascii="Times New Roman" w:hAnsi="Times New Roman" w:cs="Times New Roman"/>
          <w:spacing w:val="2"/>
          <w:sz w:val="28"/>
          <w:szCs w:val="28"/>
        </w:rPr>
        <w:t>5. Архитектурные решения существующих и вновь устанавливаемых нестационарных торговых объектов разрабатываются и согласовываются в порядке, установленном правовым актом администрации округа.</w:t>
      </w:r>
    </w:p>
    <w:p w:rsidR="004973F5" w:rsidRPr="004973F5" w:rsidRDefault="004973F5" w:rsidP="004973F5">
      <w:pPr>
        <w:pStyle w:val="ConsPlusNormal"/>
        <w:ind w:firstLine="540"/>
        <w:jc w:val="both"/>
        <w:rPr>
          <w:rFonts w:ascii="Times New Roman" w:hAnsi="Times New Roman" w:cs="Times New Roman"/>
          <w:spacing w:val="2"/>
          <w:sz w:val="28"/>
          <w:szCs w:val="28"/>
        </w:rPr>
      </w:pP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5</w:t>
      </w:r>
      <w:r w:rsidRPr="004973F5">
        <w:rPr>
          <w:rFonts w:ascii="Times New Roman" w:hAnsi="Times New Roman" w:cs="Times New Roman"/>
          <w:spacing w:val="2"/>
          <w:sz w:val="28"/>
          <w:szCs w:val="28"/>
        </w:rPr>
        <w:t>.</w:t>
      </w:r>
      <w:r w:rsidR="00AA3486">
        <w:rPr>
          <w:rFonts w:ascii="Times New Roman" w:hAnsi="Times New Roman" w:cs="Times New Roman"/>
          <w:spacing w:val="2"/>
          <w:sz w:val="28"/>
          <w:szCs w:val="28"/>
        </w:rPr>
        <w:t>1.</w:t>
      </w:r>
      <w:r w:rsidRPr="004973F5">
        <w:rPr>
          <w:rFonts w:ascii="Times New Roman" w:hAnsi="Times New Roman" w:cs="Times New Roman"/>
          <w:spacing w:val="2"/>
          <w:sz w:val="28"/>
          <w:szCs w:val="28"/>
        </w:rPr>
        <w:t>6. Архитектурное решение нестационарных объектов разрабатывается с учетом применения современных долговечных отделочных материалов и технологий, обеспечивающих сохранение внешнего вида и безопасность в течение всего срока эксплуатации.</w:t>
      </w:r>
    </w:p>
    <w:p w:rsidR="004973F5" w:rsidRPr="004973F5" w:rsidRDefault="004973F5" w:rsidP="004973F5">
      <w:pPr>
        <w:pStyle w:val="ConsPlusNormal"/>
        <w:ind w:firstLine="540"/>
        <w:jc w:val="both"/>
        <w:rPr>
          <w:rFonts w:ascii="Times New Roman" w:hAnsi="Times New Roman" w:cs="Times New Roman"/>
          <w:spacing w:val="2"/>
          <w:sz w:val="28"/>
          <w:szCs w:val="28"/>
        </w:rPr>
      </w:pP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5</w:t>
      </w:r>
      <w:r w:rsidRPr="004973F5">
        <w:rPr>
          <w:rFonts w:ascii="Times New Roman" w:hAnsi="Times New Roman" w:cs="Times New Roman"/>
          <w:spacing w:val="2"/>
          <w:sz w:val="28"/>
          <w:szCs w:val="28"/>
        </w:rPr>
        <w:t>.</w:t>
      </w:r>
      <w:r w:rsidR="00AA3486">
        <w:rPr>
          <w:rFonts w:ascii="Times New Roman" w:hAnsi="Times New Roman" w:cs="Times New Roman"/>
          <w:spacing w:val="2"/>
          <w:sz w:val="28"/>
          <w:szCs w:val="28"/>
        </w:rPr>
        <w:t>1.</w:t>
      </w:r>
      <w:r w:rsidRPr="004973F5">
        <w:rPr>
          <w:rFonts w:ascii="Times New Roman" w:hAnsi="Times New Roman" w:cs="Times New Roman"/>
          <w:spacing w:val="2"/>
          <w:sz w:val="28"/>
          <w:szCs w:val="28"/>
        </w:rPr>
        <w:t xml:space="preserve">7.  Архитектурное решение должно исключать применение для наружной отделки нестационарных объектов </w:t>
      </w:r>
      <w:proofErr w:type="spellStart"/>
      <w:r w:rsidRPr="004973F5">
        <w:rPr>
          <w:rFonts w:ascii="Times New Roman" w:hAnsi="Times New Roman" w:cs="Times New Roman"/>
          <w:spacing w:val="2"/>
          <w:sz w:val="28"/>
          <w:szCs w:val="28"/>
        </w:rPr>
        <w:t>металлосайдинга</w:t>
      </w:r>
      <w:proofErr w:type="spellEnd"/>
      <w:r w:rsidRPr="004973F5">
        <w:rPr>
          <w:rFonts w:ascii="Times New Roman" w:hAnsi="Times New Roman" w:cs="Times New Roman"/>
          <w:spacing w:val="2"/>
          <w:sz w:val="28"/>
          <w:szCs w:val="28"/>
        </w:rPr>
        <w:t xml:space="preserve"> и </w:t>
      </w:r>
      <w:proofErr w:type="spellStart"/>
      <w:r w:rsidRPr="004973F5">
        <w:rPr>
          <w:rFonts w:ascii="Times New Roman" w:hAnsi="Times New Roman" w:cs="Times New Roman"/>
          <w:spacing w:val="2"/>
          <w:sz w:val="28"/>
          <w:szCs w:val="28"/>
        </w:rPr>
        <w:t>сайдинга</w:t>
      </w:r>
      <w:proofErr w:type="spellEnd"/>
      <w:r w:rsidRPr="004973F5">
        <w:rPr>
          <w:rFonts w:ascii="Times New Roman" w:hAnsi="Times New Roman" w:cs="Times New Roman"/>
          <w:spacing w:val="2"/>
          <w:sz w:val="28"/>
          <w:szCs w:val="28"/>
        </w:rPr>
        <w:t xml:space="preserve"> </w:t>
      </w:r>
      <w:r w:rsidRPr="004973F5">
        <w:rPr>
          <w:rFonts w:ascii="Times New Roman" w:hAnsi="Times New Roman" w:cs="Times New Roman"/>
          <w:spacing w:val="2"/>
          <w:sz w:val="28"/>
          <w:szCs w:val="28"/>
        </w:rPr>
        <w:lastRenderedPageBreak/>
        <w:t>ПХВ, а также материалов, требующих наружной окраски при строительстве объекта.</w:t>
      </w:r>
    </w:p>
    <w:p w:rsidR="004973F5" w:rsidRPr="004973F5" w:rsidRDefault="00AA3486" w:rsidP="004973F5">
      <w:pPr>
        <w:pStyle w:val="ConsPlusNorma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15</w:t>
      </w:r>
      <w:r w:rsidR="004973F5" w:rsidRPr="004973F5">
        <w:rPr>
          <w:rFonts w:ascii="Times New Roman" w:hAnsi="Times New Roman" w:cs="Times New Roman"/>
          <w:spacing w:val="2"/>
          <w:sz w:val="28"/>
          <w:szCs w:val="28"/>
        </w:rPr>
        <w:t>.1</w:t>
      </w:r>
      <w:r>
        <w:rPr>
          <w:rFonts w:ascii="Times New Roman" w:hAnsi="Times New Roman" w:cs="Times New Roman"/>
          <w:spacing w:val="2"/>
          <w:sz w:val="28"/>
          <w:szCs w:val="28"/>
        </w:rPr>
        <w:t>.8</w:t>
      </w:r>
      <w:r w:rsidR="004973F5" w:rsidRPr="004973F5">
        <w:rPr>
          <w:rFonts w:ascii="Times New Roman" w:hAnsi="Times New Roman" w:cs="Times New Roman"/>
          <w:spacing w:val="2"/>
          <w:sz w:val="28"/>
          <w:szCs w:val="28"/>
        </w:rPr>
        <w:t>.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4973F5" w:rsidRPr="004973F5" w:rsidRDefault="00AA3486" w:rsidP="004973F5">
      <w:pPr>
        <w:pStyle w:val="ConsPlusNorma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15</w:t>
      </w:r>
      <w:r w:rsidR="004973F5" w:rsidRPr="004973F5">
        <w:rPr>
          <w:rFonts w:ascii="Times New Roman" w:hAnsi="Times New Roman" w:cs="Times New Roman"/>
          <w:spacing w:val="2"/>
          <w:sz w:val="28"/>
          <w:szCs w:val="28"/>
        </w:rPr>
        <w:t>.1</w:t>
      </w:r>
      <w:r>
        <w:rPr>
          <w:rFonts w:ascii="Times New Roman" w:hAnsi="Times New Roman" w:cs="Times New Roman"/>
          <w:spacing w:val="2"/>
          <w:sz w:val="28"/>
          <w:szCs w:val="28"/>
        </w:rPr>
        <w:t>.9</w:t>
      </w:r>
      <w:r w:rsidR="004973F5" w:rsidRPr="004973F5">
        <w:rPr>
          <w:rFonts w:ascii="Times New Roman" w:hAnsi="Times New Roman" w:cs="Times New Roman"/>
          <w:spacing w:val="2"/>
          <w:sz w:val="28"/>
          <w:szCs w:val="28"/>
        </w:rPr>
        <w:t>. Для наружной и внутренней отделки должны применяться материалы, соответствующие противопожарным и санитарно-эпидемиологическим нормам.</w:t>
      </w:r>
    </w:p>
    <w:p w:rsidR="004973F5" w:rsidRPr="004973F5" w:rsidRDefault="004973F5" w:rsidP="004973F5">
      <w:pPr>
        <w:pStyle w:val="ConsPlusNormal"/>
        <w:ind w:firstLine="540"/>
        <w:jc w:val="both"/>
        <w:rPr>
          <w:rFonts w:ascii="Times New Roman" w:hAnsi="Times New Roman" w:cs="Times New Roman"/>
          <w:spacing w:val="2"/>
          <w:sz w:val="28"/>
          <w:szCs w:val="28"/>
        </w:rPr>
      </w:pP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5</w:t>
      </w: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.10</w:t>
      </w:r>
      <w:r w:rsidRPr="004973F5">
        <w:rPr>
          <w:rFonts w:ascii="Times New Roman" w:hAnsi="Times New Roman" w:cs="Times New Roman"/>
          <w:spacing w:val="2"/>
          <w:sz w:val="28"/>
          <w:szCs w:val="28"/>
        </w:rPr>
        <w:t>. Исключается подключение объекта к сетям электроснабжения воздушным способом.</w:t>
      </w:r>
    </w:p>
    <w:p w:rsidR="004973F5" w:rsidRPr="004973F5" w:rsidRDefault="004973F5" w:rsidP="004973F5">
      <w:pPr>
        <w:pStyle w:val="ConsPlusNormal"/>
        <w:ind w:firstLine="540"/>
        <w:jc w:val="both"/>
        <w:rPr>
          <w:rFonts w:ascii="Times New Roman" w:hAnsi="Times New Roman" w:cs="Times New Roman"/>
          <w:spacing w:val="2"/>
          <w:sz w:val="28"/>
          <w:szCs w:val="28"/>
        </w:rPr>
      </w:pP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5</w:t>
      </w:r>
      <w:r w:rsidRPr="004973F5">
        <w:rPr>
          <w:rFonts w:ascii="Times New Roman" w:hAnsi="Times New Roman" w:cs="Times New Roman"/>
          <w:spacing w:val="2"/>
          <w:sz w:val="28"/>
          <w:szCs w:val="28"/>
        </w:rPr>
        <w:t>.</w:t>
      </w:r>
      <w:r w:rsidR="00AA3486">
        <w:rPr>
          <w:rFonts w:ascii="Times New Roman" w:hAnsi="Times New Roman" w:cs="Times New Roman"/>
          <w:spacing w:val="2"/>
          <w:sz w:val="28"/>
          <w:szCs w:val="28"/>
        </w:rPr>
        <w:t>1.11</w:t>
      </w:r>
      <w:r w:rsidRPr="004973F5">
        <w:rPr>
          <w:rFonts w:ascii="Times New Roman" w:hAnsi="Times New Roman" w:cs="Times New Roman"/>
          <w:spacing w:val="2"/>
          <w:sz w:val="28"/>
          <w:szCs w:val="28"/>
        </w:rPr>
        <w:t>. Исключается применение ставен распашного вида на окнах киоска или павильона. Для защиты оконных проемов возможно применение защитных жалюзи.</w:t>
      </w:r>
    </w:p>
    <w:p w:rsidR="004973F5" w:rsidRDefault="004973F5" w:rsidP="004973F5">
      <w:pPr>
        <w:pStyle w:val="ConsPlusNormal"/>
        <w:ind w:firstLine="540"/>
        <w:jc w:val="both"/>
        <w:rPr>
          <w:rFonts w:ascii="Times New Roman" w:hAnsi="Times New Roman" w:cs="Times New Roman"/>
          <w:spacing w:val="2"/>
          <w:sz w:val="28"/>
          <w:szCs w:val="28"/>
        </w:rPr>
      </w:pP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5</w:t>
      </w: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12.</w:t>
      </w:r>
      <w:r w:rsidRPr="004973F5">
        <w:rPr>
          <w:rFonts w:ascii="Times New Roman" w:hAnsi="Times New Roman" w:cs="Times New Roman"/>
          <w:spacing w:val="2"/>
          <w:sz w:val="28"/>
          <w:szCs w:val="28"/>
        </w:rPr>
        <w:t xml:space="preserve"> Торгово-остановочный павильон должен быть решен функционально. Обязательные условия: навес для защиты от осадков, вертикальные защитные стенки со стороны господствующих ветров, оптимальный обзор проезжей части со стороны прибытия автобуса, наличие скамеек для ожидания, урн, доски объявлений, названия остановки, схемы маршрутов, освещения.</w:t>
      </w:r>
      <w:r w:rsidR="00AA3486">
        <w:rPr>
          <w:rFonts w:ascii="Times New Roman" w:hAnsi="Times New Roman" w:cs="Times New Roman"/>
          <w:spacing w:val="2"/>
          <w:sz w:val="28"/>
          <w:szCs w:val="28"/>
        </w:rPr>
        <w:t>»;</w:t>
      </w:r>
    </w:p>
    <w:p w:rsidR="00AA3486" w:rsidRDefault="00AA3486" w:rsidP="004973F5">
      <w:pPr>
        <w:pStyle w:val="ConsPlusNormal"/>
        <w:ind w:firstLine="540"/>
        <w:jc w:val="both"/>
        <w:rPr>
          <w:rFonts w:ascii="Times New Roman" w:hAnsi="Times New Roman" w:cs="Times New Roman"/>
          <w:spacing w:val="2"/>
          <w:sz w:val="28"/>
          <w:szCs w:val="28"/>
        </w:rPr>
      </w:pPr>
    </w:p>
    <w:p w:rsidR="00AA3486" w:rsidRPr="00AA3486" w:rsidRDefault="00AA3486" w:rsidP="00AA3486">
      <w:pPr>
        <w:pStyle w:val="ConsPlusNormal"/>
        <w:numPr>
          <w:ilvl w:val="1"/>
          <w:numId w:val="2"/>
        </w:numPr>
        <w:jc w:val="both"/>
        <w:rPr>
          <w:rFonts w:ascii="Times New Roman" w:hAnsi="Times New Roman" w:cs="Times New Roman"/>
          <w:sz w:val="28"/>
          <w:szCs w:val="28"/>
        </w:rPr>
      </w:pPr>
      <w:r>
        <w:rPr>
          <w:rFonts w:ascii="Times New Roman" w:hAnsi="Times New Roman" w:cs="Times New Roman"/>
          <w:spacing w:val="2"/>
          <w:sz w:val="28"/>
          <w:szCs w:val="28"/>
        </w:rPr>
        <w:t xml:space="preserve">Правила дополнить </w:t>
      </w:r>
      <w:r w:rsidR="00717EBE">
        <w:rPr>
          <w:rFonts w:ascii="Times New Roman" w:hAnsi="Times New Roman" w:cs="Times New Roman"/>
          <w:spacing w:val="2"/>
          <w:sz w:val="28"/>
          <w:szCs w:val="28"/>
        </w:rPr>
        <w:t>главой</w:t>
      </w:r>
      <w:r>
        <w:rPr>
          <w:rFonts w:ascii="Times New Roman" w:hAnsi="Times New Roman" w:cs="Times New Roman"/>
          <w:spacing w:val="2"/>
          <w:sz w:val="28"/>
          <w:szCs w:val="28"/>
        </w:rPr>
        <w:t xml:space="preserve"> 15.2 следующего содержания:</w:t>
      </w:r>
    </w:p>
    <w:p w:rsidR="00AA3486" w:rsidRPr="00AA3486" w:rsidRDefault="00AA3486" w:rsidP="00AA3486">
      <w:pPr>
        <w:pStyle w:val="ConsPlusTitle"/>
        <w:jc w:val="center"/>
        <w:outlineLvl w:val="1"/>
        <w:rPr>
          <w:rFonts w:ascii="Times New Roman" w:hAnsi="Times New Roman" w:cs="Times New Roman"/>
          <w:b w:val="0"/>
          <w:sz w:val="28"/>
          <w:szCs w:val="28"/>
        </w:rPr>
      </w:pPr>
      <w:r w:rsidRPr="00AA3486">
        <w:rPr>
          <w:rFonts w:ascii="Times New Roman" w:hAnsi="Times New Roman" w:cs="Times New Roman"/>
          <w:spacing w:val="2"/>
          <w:sz w:val="28"/>
          <w:szCs w:val="28"/>
        </w:rPr>
        <w:t>«</w:t>
      </w:r>
      <w:r w:rsidRPr="00AA3486">
        <w:rPr>
          <w:rFonts w:ascii="Times New Roman" w:hAnsi="Times New Roman" w:cs="Times New Roman"/>
          <w:b w:val="0"/>
          <w:sz w:val="28"/>
          <w:szCs w:val="28"/>
        </w:rPr>
        <w:t xml:space="preserve">15.2. Общие требования к размещению на фасадах зданий, сооружений рекламных и </w:t>
      </w:r>
      <w:proofErr w:type="spellStart"/>
      <w:r w:rsidRPr="00AA3486">
        <w:rPr>
          <w:rFonts w:ascii="Times New Roman" w:hAnsi="Times New Roman" w:cs="Times New Roman"/>
          <w:b w:val="0"/>
          <w:sz w:val="28"/>
          <w:szCs w:val="28"/>
        </w:rPr>
        <w:t>нерекламных</w:t>
      </w:r>
      <w:proofErr w:type="spellEnd"/>
      <w:r w:rsidRPr="00AA3486">
        <w:rPr>
          <w:rFonts w:ascii="Times New Roman" w:hAnsi="Times New Roman" w:cs="Times New Roman"/>
          <w:b w:val="0"/>
          <w:sz w:val="28"/>
          <w:szCs w:val="28"/>
        </w:rPr>
        <w:t xml:space="preserve"> информационных конструкций</w:t>
      </w:r>
      <w:r w:rsidR="00717EBE">
        <w:rPr>
          <w:rFonts w:ascii="Times New Roman" w:hAnsi="Times New Roman" w:cs="Times New Roman"/>
          <w:b w:val="0"/>
          <w:sz w:val="28"/>
          <w:szCs w:val="28"/>
        </w:rPr>
        <w:t>.</w:t>
      </w:r>
    </w:p>
    <w:p w:rsidR="00AA3486" w:rsidRPr="00AA3486" w:rsidRDefault="00AA3486" w:rsidP="00AA3486">
      <w:pPr>
        <w:pStyle w:val="ConsPlusNormal"/>
        <w:jc w:val="both"/>
        <w:rPr>
          <w:rFonts w:ascii="Times New Roman" w:hAnsi="Times New Roman" w:cs="Times New Roman"/>
          <w:sz w:val="28"/>
          <w:szCs w:val="28"/>
        </w:rPr>
      </w:pP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Pr>
          <w:rFonts w:ascii="Times New Roman" w:hAnsi="Times New Roman" w:cs="Times New Roman"/>
          <w:sz w:val="28"/>
          <w:szCs w:val="28"/>
        </w:rPr>
        <w:t>5</w:t>
      </w:r>
      <w:r w:rsidRPr="00AA3486">
        <w:rPr>
          <w:rFonts w:ascii="Times New Roman" w:hAnsi="Times New Roman" w:cs="Times New Roman"/>
          <w:sz w:val="28"/>
          <w:szCs w:val="28"/>
        </w:rPr>
        <w:t>.</w:t>
      </w:r>
      <w:r>
        <w:rPr>
          <w:rFonts w:ascii="Times New Roman" w:hAnsi="Times New Roman" w:cs="Times New Roman"/>
          <w:sz w:val="28"/>
          <w:szCs w:val="28"/>
        </w:rPr>
        <w:t>2.</w:t>
      </w:r>
      <w:r w:rsidRPr="00AA3486">
        <w:rPr>
          <w:rFonts w:ascii="Times New Roman" w:hAnsi="Times New Roman" w:cs="Times New Roman"/>
          <w:sz w:val="28"/>
          <w:szCs w:val="28"/>
        </w:rPr>
        <w:t xml:space="preserve">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AA3486">
        <w:rPr>
          <w:rFonts w:ascii="Times New Roman" w:hAnsi="Times New Roman" w:cs="Times New Roman"/>
          <w:sz w:val="28"/>
          <w:szCs w:val="28"/>
        </w:rPr>
        <w:t>управомоченным</w:t>
      </w:r>
      <w:proofErr w:type="spellEnd"/>
      <w:r w:rsidRPr="00AA3486">
        <w:rPr>
          <w:rFonts w:ascii="Times New Roman" w:hAnsi="Times New Roman" w:cs="Times New Roman"/>
          <w:sz w:val="28"/>
          <w:szCs w:val="28"/>
        </w:rPr>
        <w:t xml:space="preserve">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2" w:history="1">
        <w:r w:rsidRPr="00AA3486">
          <w:rPr>
            <w:rFonts w:ascii="Times New Roman" w:hAnsi="Times New Roman" w:cs="Times New Roman"/>
            <w:sz w:val="28"/>
            <w:szCs w:val="28"/>
          </w:rPr>
          <w:t>кодексом</w:t>
        </w:r>
      </w:hyperlink>
      <w:r w:rsidRPr="00AA3486">
        <w:rPr>
          <w:rFonts w:ascii="Times New Roman" w:hAnsi="Times New Roman" w:cs="Times New Roman"/>
          <w:sz w:val="28"/>
          <w:szCs w:val="28"/>
        </w:rPr>
        <w:t xml:space="preserve"> Российской Федерации.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Pr>
          <w:rFonts w:ascii="Times New Roman" w:hAnsi="Times New Roman" w:cs="Times New Roman"/>
          <w:sz w:val="28"/>
          <w:szCs w:val="28"/>
        </w:rPr>
        <w:t>5</w:t>
      </w:r>
      <w:r w:rsidRPr="00AA3486">
        <w:rPr>
          <w:rFonts w:ascii="Times New Roman" w:hAnsi="Times New Roman" w:cs="Times New Roman"/>
          <w:sz w:val="28"/>
          <w:szCs w:val="28"/>
        </w:rPr>
        <w:t>.</w:t>
      </w:r>
      <w:r>
        <w:rPr>
          <w:rFonts w:ascii="Times New Roman" w:hAnsi="Times New Roman" w:cs="Times New Roman"/>
          <w:sz w:val="28"/>
          <w:szCs w:val="28"/>
        </w:rPr>
        <w:t>2.</w:t>
      </w:r>
      <w:r w:rsidRPr="00AA3486">
        <w:rPr>
          <w:rFonts w:ascii="Times New Roman" w:hAnsi="Times New Roman" w:cs="Times New Roman"/>
          <w:sz w:val="28"/>
          <w:szCs w:val="28"/>
        </w:rPr>
        <w:t>2.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соответствии с законодательством Российской Федерации.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Pr>
          <w:rFonts w:ascii="Times New Roman" w:hAnsi="Times New Roman" w:cs="Times New Roman"/>
          <w:sz w:val="28"/>
          <w:szCs w:val="28"/>
        </w:rPr>
        <w:t>5</w:t>
      </w:r>
      <w:r w:rsidRPr="00AA3486">
        <w:rPr>
          <w:rFonts w:ascii="Times New Roman" w:hAnsi="Times New Roman" w:cs="Times New Roman"/>
          <w:sz w:val="28"/>
          <w:szCs w:val="28"/>
        </w:rPr>
        <w:t>.</w:t>
      </w:r>
      <w:r>
        <w:rPr>
          <w:rFonts w:ascii="Times New Roman" w:hAnsi="Times New Roman" w:cs="Times New Roman"/>
          <w:sz w:val="28"/>
          <w:szCs w:val="28"/>
        </w:rPr>
        <w:t>2.</w:t>
      </w:r>
      <w:r w:rsidRPr="00AA3486">
        <w:rPr>
          <w:rFonts w:ascii="Times New Roman" w:hAnsi="Times New Roman" w:cs="Times New Roman"/>
          <w:sz w:val="28"/>
          <w:szCs w:val="28"/>
        </w:rPr>
        <w:t xml:space="preserve">3. Конструктивные элементы рекламных и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должны быть спроектированы, изготовлены и </w:t>
      </w:r>
      <w:r w:rsidRPr="00AA3486">
        <w:rPr>
          <w:rFonts w:ascii="Times New Roman" w:hAnsi="Times New Roman" w:cs="Times New Roman"/>
          <w:sz w:val="28"/>
          <w:szCs w:val="28"/>
        </w:rPr>
        <w:lastRenderedPageBreak/>
        <w:t>смонтированы в соответствии со строительными нормами и правилами, а также требованиями иных правовых актов.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Все конструкции должны соответствовать требованиям безопасности, требованиям соответствующих санитарных норм и правил (в том числе требованиям к освещенности, электромагнитному излучению и пр.).</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4.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не должны создавать помех для прохода пешеходов и препятствовать надлежащей эксплуатации здания.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5. Требования по обеспечению единого внешнего архитектурно-художественного облика сложившейся застройки территории округа при размещении на фасадах зданий, сооружений рекламных и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5.1.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при их размещении на фасадах зданий, сооружений не должны нарушать единого внешнего архитектурно-художественного облика сложившейся застройки населенного пункта, прилегающих улиц, площадей, зданий и сооружений, должны гармонично вписываться в элементы архитектуры, внешнего благоустройства территории.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5.2. Запрещается размещать на фасадах зданий, сооружений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мешающие визуальному восприятию объектов культурного наследия, памятников, мемориалов, культовых зданий (сооружений), административных зданий.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5.3.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могут быть оборудованы системой внутреннего подсвета: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освещенность рекламного и </w:t>
      </w:r>
      <w:proofErr w:type="spellStart"/>
      <w:r w:rsidRPr="00AA3486">
        <w:rPr>
          <w:rFonts w:ascii="Times New Roman" w:hAnsi="Times New Roman" w:cs="Times New Roman"/>
          <w:sz w:val="28"/>
          <w:szCs w:val="28"/>
        </w:rPr>
        <w:t>нерекламного</w:t>
      </w:r>
      <w:proofErr w:type="spellEnd"/>
      <w:r w:rsidRPr="00AA3486">
        <w:rPr>
          <w:rFonts w:ascii="Times New Roman" w:hAnsi="Times New Roman" w:cs="Times New Roman"/>
          <w:sz w:val="28"/>
          <w:szCs w:val="28"/>
        </w:rPr>
        <w:t xml:space="preserve"> информационного изображения должна быть достаточна для его восприятия в темное время суток;</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уличное освещение не должно использоваться в качестве источника освещения рекламной и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конструкции;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время работы подсветки рекламных и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должно совпадать со временем работы уличного освещения;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на крышах зданий и сооружений устанавливаются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оборудованные исключительно системой внутреннего подсвета или с использованием газоразрядных ламп, наполненных инертными газами под низким давлением (неон, гелий, аргон, криптон и т.д.).</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5.4. При установке, обслуживании и эксплуатации рекламных и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не должны нарушаться прочностные характеристики стен, подвергаться разрушению декоративные и другие элементы фасада здания, сооружения.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5.5.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w:t>
      </w:r>
      <w:r w:rsidRPr="00AA3486">
        <w:rPr>
          <w:rFonts w:ascii="Times New Roman" w:hAnsi="Times New Roman" w:cs="Times New Roman"/>
          <w:sz w:val="28"/>
          <w:szCs w:val="28"/>
        </w:rPr>
        <w:lastRenderedPageBreak/>
        <w:t xml:space="preserve">надписей, рисунков, объявлений, плакатов, иной информационно-печатной продукции и их частей.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должны иметь целостное, ненарушенное изображение.</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5.6.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 элементами.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6. Требования к типам и видам рекламных конструкций, связанные с сохранением сложившегося внешнего архитектурно-художественного облика населенного пункта, размещаемых на фасадах зданий, сооружений.</w:t>
      </w:r>
    </w:p>
    <w:p w:rsidR="00AA3486" w:rsidRPr="00AA3486" w:rsidRDefault="006B71F6" w:rsidP="00AA34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AA3486" w:rsidRPr="00AA3486">
        <w:rPr>
          <w:rFonts w:ascii="Times New Roman" w:hAnsi="Times New Roman" w:cs="Times New Roman"/>
          <w:sz w:val="28"/>
          <w:szCs w:val="28"/>
        </w:rPr>
        <w:t>.</w:t>
      </w:r>
      <w:r>
        <w:rPr>
          <w:rFonts w:ascii="Times New Roman" w:hAnsi="Times New Roman" w:cs="Times New Roman"/>
          <w:sz w:val="28"/>
          <w:szCs w:val="28"/>
        </w:rPr>
        <w:t>2.</w:t>
      </w:r>
      <w:r w:rsidR="00AA3486" w:rsidRPr="00AA3486">
        <w:rPr>
          <w:rFonts w:ascii="Times New Roman" w:hAnsi="Times New Roman" w:cs="Times New Roman"/>
          <w:sz w:val="28"/>
          <w:szCs w:val="28"/>
        </w:rPr>
        <w:t>6.1 Настенные панно на торцевых стенах зданий: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настенные панно выполняются по проектам, разработанным в соответствии с требованиями действующего законодательства и могут быть оборудованы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 Конструктивные элементы, как осветительного оборудования, так и конструктивные элементы жесткости и крепления конструкций должны быть закрыты декоративными элементами в цвет фасада;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настенное панно размещается на глухих (торцевых) стенах зданий, сооружений шириной такой стены не менее 6 метров при условии отсутствия на указанных стенах оконных и дверных проемов, а также отсутствия граничащих с указанной стеной балконов (лоджий) и поверхностей с остеклением (при восприятии фасада здания в пределах одной плоскости).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настенное панно может быть размещено на стенах зданий и сооружений с наличием оконных и дверных проемов, в случае если рекламная конструкция используется в целях распространения социальной рекламы.</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6.2. Крышные установки: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для целей настоящих требований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 газоразрядных ламп, наполненных инертными газами под низким давлением (неон, гелий, аргон, криптон и т.д.), и элементов крепления (фермы решетки). Высота крышных рекламных конструкций должна быть:</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lastRenderedPageBreak/>
        <w:t>- не более одной шестой части от высоты фасада при высоте здания от цоколя до кровли до 15 м, со стороны которого размещается конструкция;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не более одной восьмой части от высоты фасада при высоте здания от цоколя до кровли от 15 м до 50 м, со стороны которого размещается конструкция;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не более одной десятой части высоты фасада здания от цоколя до кровли от 50 метров и более.</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Расчет высоты крышной рекламной конструкции производится от нижнего края информационного поля до верхнего края информационного поля.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Размещение крышных рекламных конструкций на крыше здания, сооружения, являющегося встроено-пристроенной частью основного здания, запрещается.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6.3. Медиа-фасады:</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для целей настоящих требований медиа-фасадами признаются рекламные конструкции, размещаемые на поверхности стен зданий, строений и сооружений, состоящие из светодиодных модулей в гибких шлейфах на основе металлической сетки с интегрированными светодиодами, создающие поверхность, которая повторяет форму фасада здания, позволяющие демонстрировать информационные материалы, в том числе динамические видеоизображения. Размер информационного поля медиа-фасада определяется размером демонстрируемого изображения;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размер медиа-фасада определяется индивидуально в зависимости от архитектуры здания на основании разработанного в соответствии с требованиями действующего законодательства проекта.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6.4. Уникальные (нестандартные) рекламные конструкции, выполненные по индивидуальным проектам:</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для целей настоящих Требований уникальными (нестандартными) рекламными конструкциями, выполненными по индивидуальным проектам (далее - уникальные рекламные конструкции), признаются рекламные конструкции, имеющие формат, отличный от иных форматов, и не указанные в иных подпунктах </w:t>
      </w:r>
      <w:hyperlink w:anchor="P182" w:history="1">
        <w:r w:rsidRPr="00AA3486">
          <w:rPr>
            <w:rFonts w:ascii="Times New Roman" w:hAnsi="Times New Roman" w:cs="Times New Roman"/>
            <w:sz w:val="28"/>
            <w:szCs w:val="28"/>
          </w:rPr>
          <w:t>пункта 3.4</w:t>
        </w:r>
      </w:hyperlink>
      <w:r w:rsidRPr="00AA3486">
        <w:rPr>
          <w:rFonts w:ascii="Times New Roman" w:hAnsi="Times New Roman" w:cs="Times New Roman"/>
          <w:sz w:val="28"/>
          <w:szCs w:val="28"/>
        </w:rPr>
        <w:t xml:space="preserve"> настоящих требований. К уникальным рекламным конструкциям, выполненным по индивидуальным проектам, относятся следующие рекламные конструкции: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объемно-пространственные конструкции - рекламные конструкции, на которых для распространения рекламной информации используется как объем объекта, так и его поверхность (объемно-пространственные модели и т.п.);</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проекционные установки - рекламные конструкции, предназначенные для воспроизведения изображения на плоскостях стен и в объеме, состоящие </w:t>
      </w:r>
      <w:r w:rsidRPr="00AA3486">
        <w:rPr>
          <w:rFonts w:ascii="Times New Roman" w:hAnsi="Times New Roman" w:cs="Times New Roman"/>
          <w:sz w:val="28"/>
          <w:szCs w:val="28"/>
        </w:rPr>
        <w:lastRenderedPageBreak/>
        <w:t>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Данные объекты выполняются по индивидуальным проектам, разработанным в соответствии с требованиями действующего законодательства. На уникальные рекламные конструкции распространяются все предусмотренные действующим законодательством и муниципальными правовыми актами требования, предъявляемые для рекламных конструкций в части соблюдения требований благоустройства и поддержания внешнего архитектурного облика сложившейся застройки.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6.5. Настенные рекламные конструкции:</w:t>
      </w:r>
    </w:p>
    <w:p w:rsidR="00AA3486" w:rsidRPr="00AA3486" w:rsidRDefault="00AA3486" w:rsidP="00AA348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
        <w:gridCol w:w="1814"/>
        <w:gridCol w:w="1701"/>
        <w:gridCol w:w="1644"/>
        <w:gridCol w:w="3814"/>
      </w:tblGrid>
      <w:tr w:rsidR="00AA3486" w:rsidRPr="00AA3486" w:rsidTr="002D5B6F">
        <w:tc>
          <w:tcPr>
            <w:tcW w:w="445" w:type="dxa"/>
          </w:tcPr>
          <w:p w:rsidR="00AA3486" w:rsidRPr="00AA3486" w:rsidRDefault="00AA3486" w:rsidP="002D5B6F">
            <w:pPr>
              <w:pStyle w:val="ConsPlusNormal"/>
              <w:jc w:val="center"/>
              <w:rPr>
                <w:rFonts w:ascii="Times New Roman" w:hAnsi="Times New Roman" w:cs="Times New Roman"/>
                <w:sz w:val="28"/>
                <w:szCs w:val="28"/>
              </w:rPr>
            </w:pPr>
            <w:r w:rsidRPr="00AA3486">
              <w:rPr>
                <w:rFonts w:ascii="Times New Roman" w:hAnsi="Times New Roman" w:cs="Times New Roman"/>
                <w:sz w:val="28"/>
                <w:szCs w:val="28"/>
              </w:rPr>
              <w:t>N</w:t>
            </w:r>
          </w:p>
        </w:tc>
        <w:tc>
          <w:tcPr>
            <w:tcW w:w="181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Месторасположение рекламы</w:t>
            </w:r>
          </w:p>
        </w:tc>
        <w:tc>
          <w:tcPr>
            <w:tcW w:w="1701"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Размер по горизонтали</w:t>
            </w:r>
          </w:p>
        </w:tc>
        <w:tc>
          <w:tcPr>
            <w:tcW w:w="164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Размер по вертикали</w:t>
            </w:r>
          </w:p>
        </w:tc>
        <w:tc>
          <w:tcPr>
            <w:tcW w:w="381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Размещение</w:t>
            </w:r>
          </w:p>
        </w:tc>
      </w:tr>
      <w:tr w:rsidR="00AA3486" w:rsidRPr="00AA3486" w:rsidTr="002D5B6F">
        <w:tc>
          <w:tcPr>
            <w:tcW w:w="445" w:type="dxa"/>
          </w:tcPr>
          <w:p w:rsidR="00AA3486" w:rsidRPr="00AA3486" w:rsidRDefault="00AA3486" w:rsidP="002D5B6F">
            <w:pPr>
              <w:pStyle w:val="ConsPlusNormal"/>
              <w:rPr>
                <w:rFonts w:ascii="Times New Roman" w:hAnsi="Times New Roman" w:cs="Times New Roman"/>
                <w:sz w:val="28"/>
                <w:szCs w:val="28"/>
              </w:rPr>
            </w:pPr>
            <w:r w:rsidRPr="00AA3486">
              <w:rPr>
                <w:rFonts w:ascii="Times New Roman" w:hAnsi="Times New Roman" w:cs="Times New Roman"/>
                <w:sz w:val="28"/>
                <w:szCs w:val="28"/>
              </w:rPr>
              <w:t>1</w:t>
            </w:r>
          </w:p>
        </w:tc>
        <w:tc>
          <w:tcPr>
            <w:tcW w:w="181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Торговые центры</w:t>
            </w:r>
          </w:p>
        </w:tc>
        <w:tc>
          <w:tcPr>
            <w:tcW w:w="1701"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25% от фасада здания</w:t>
            </w:r>
          </w:p>
        </w:tc>
        <w:tc>
          <w:tcPr>
            <w:tcW w:w="164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25% от фасада здания</w:t>
            </w:r>
          </w:p>
        </w:tc>
        <w:tc>
          <w:tcPr>
            <w:tcW w:w="3814" w:type="dxa"/>
            <w:vMerge w:val="restart"/>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Реклама нескольких организаций, находящихся на одном здании, строении, сооружении, должны выполняться одинакового формата и компоноваться в единый блок.</w:t>
            </w:r>
          </w:p>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Реклама не допускается на лицевой стороне здания, кроме многоквартирных домов (за исключением зданий не имеющих торцевых сторон). Максимальный процент заполнения рекламой на боковых частях здания составляет 50 процентов</w:t>
            </w:r>
          </w:p>
        </w:tc>
      </w:tr>
      <w:tr w:rsidR="00AA3486" w:rsidRPr="00AA3486" w:rsidTr="002D5B6F">
        <w:tc>
          <w:tcPr>
            <w:tcW w:w="445" w:type="dxa"/>
          </w:tcPr>
          <w:p w:rsidR="00AA3486" w:rsidRPr="00AA3486" w:rsidRDefault="00AA3486" w:rsidP="002D5B6F">
            <w:pPr>
              <w:pStyle w:val="ConsPlusNormal"/>
              <w:rPr>
                <w:rFonts w:ascii="Times New Roman" w:hAnsi="Times New Roman" w:cs="Times New Roman"/>
                <w:sz w:val="28"/>
                <w:szCs w:val="28"/>
              </w:rPr>
            </w:pPr>
            <w:r w:rsidRPr="00AA3486">
              <w:rPr>
                <w:rFonts w:ascii="Times New Roman" w:hAnsi="Times New Roman" w:cs="Times New Roman"/>
                <w:sz w:val="28"/>
                <w:szCs w:val="28"/>
              </w:rPr>
              <w:t>2</w:t>
            </w:r>
          </w:p>
        </w:tc>
        <w:tc>
          <w:tcPr>
            <w:tcW w:w="181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Многоквартирные дома</w:t>
            </w:r>
          </w:p>
        </w:tc>
        <w:tc>
          <w:tcPr>
            <w:tcW w:w="1701"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40% от фасада арендуемого здания</w:t>
            </w:r>
          </w:p>
        </w:tc>
        <w:tc>
          <w:tcPr>
            <w:tcW w:w="164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50% от фасада арендуемого здания</w:t>
            </w:r>
          </w:p>
        </w:tc>
        <w:tc>
          <w:tcPr>
            <w:tcW w:w="3814" w:type="dxa"/>
            <w:vMerge/>
          </w:tcPr>
          <w:p w:rsidR="00AA3486" w:rsidRPr="00AA3486" w:rsidRDefault="00AA3486" w:rsidP="002D5B6F">
            <w:pPr>
              <w:rPr>
                <w:sz w:val="28"/>
                <w:szCs w:val="28"/>
              </w:rPr>
            </w:pPr>
          </w:p>
        </w:tc>
      </w:tr>
      <w:tr w:rsidR="00AA3486" w:rsidRPr="00AA3486" w:rsidTr="002D5B6F">
        <w:tc>
          <w:tcPr>
            <w:tcW w:w="445" w:type="dxa"/>
          </w:tcPr>
          <w:p w:rsidR="00AA3486" w:rsidRPr="00AA3486" w:rsidRDefault="00AA3486" w:rsidP="002D5B6F">
            <w:pPr>
              <w:pStyle w:val="ConsPlusNormal"/>
              <w:rPr>
                <w:rFonts w:ascii="Times New Roman" w:hAnsi="Times New Roman" w:cs="Times New Roman"/>
                <w:sz w:val="28"/>
                <w:szCs w:val="28"/>
              </w:rPr>
            </w:pPr>
            <w:r w:rsidRPr="00AA3486">
              <w:rPr>
                <w:rFonts w:ascii="Times New Roman" w:hAnsi="Times New Roman" w:cs="Times New Roman"/>
                <w:sz w:val="28"/>
                <w:szCs w:val="28"/>
              </w:rPr>
              <w:t>3</w:t>
            </w:r>
          </w:p>
        </w:tc>
        <w:tc>
          <w:tcPr>
            <w:tcW w:w="181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Отдельно стоящие здания</w:t>
            </w:r>
          </w:p>
        </w:tc>
        <w:tc>
          <w:tcPr>
            <w:tcW w:w="1701"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25% от фасада здания</w:t>
            </w:r>
          </w:p>
        </w:tc>
        <w:tc>
          <w:tcPr>
            <w:tcW w:w="164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25% от фасада здания</w:t>
            </w:r>
          </w:p>
        </w:tc>
        <w:tc>
          <w:tcPr>
            <w:tcW w:w="3814" w:type="dxa"/>
            <w:vMerge/>
          </w:tcPr>
          <w:p w:rsidR="00AA3486" w:rsidRPr="00AA3486" w:rsidRDefault="00AA3486" w:rsidP="002D5B6F">
            <w:pPr>
              <w:rPr>
                <w:sz w:val="28"/>
                <w:szCs w:val="28"/>
              </w:rPr>
            </w:pPr>
          </w:p>
        </w:tc>
      </w:tr>
    </w:tbl>
    <w:p w:rsidR="00AA3486" w:rsidRPr="00AA3486" w:rsidRDefault="00AA3486" w:rsidP="00AA3486">
      <w:pPr>
        <w:pStyle w:val="ConsPlusNormal"/>
        <w:jc w:val="both"/>
        <w:rPr>
          <w:rFonts w:ascii="Times New Roman" w:hAnsi="Times New Roman" w:cs="Times New Roman"/>
          <w:sz w:val="28"/>
          <w:szCs w:val="28"/>
        </w:rPr>
      </w:pP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конструкции, содержащие рекламную информацию о товаре, средстве индивидуализации юридического лица и (или) товаре, изготовителе или продавце товара, результатах интеллектуальной деятельности либо мероприятии, размещаемые на плоскостях внешних стен зданий (сооружений), а также за пределами занимаемого предприятием, организацией изготовителя (исполнителя, продавца) помещения и (или) за пределами входов в него,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w:t>
      </w:r>
      <w:r w:rsidRPr="00AA3486">
        <w:rPr>
          <w:rFonts w:ascii="Times New Roman" w:hAnsi="Times New Roman" w:cs="Times New Roman"/>
          <w:sz w:val="28"/>
          <w:szCs w:val="28"/>
        </w:rPr>
        <w:lastRenderedPageBreak/>
        <w:t>оборудованные системой внутреннего подсвета, не относящиеся к информационным вывескам или информационным конструкциям в соответствии с настоящими требованиями;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рекламных конструкций указанного типа допускается в пределах первых этажей зданий и сооружений (за исключением нежилых зданий - торговых центров), в оконных проемах, в случае размещения рекламной конструкции в виде баннерного панно. Размещение рекламных конструкций выше первых этажей зданий не допускается (за исключением нежилых зданий - торговых центров). Предприятие, организация изготовителя (исполнителя, продавца) вправе разместить на фасаде здания (сооружения), для рекламирования одну рекламную конструкцию;</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индивидуальные размеры и места размещения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в соответствии с утвержденным в установленном муниципальными правовыми актами порядке паспортом фасада здания, сооружения.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В целях сохранения внешнего архитектурного облика сложившейся застройки на территории округа не допускается: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размещать в информационном поле рекламной конструкции надписи: «сдается», «здесь может быть ваша реклама», «свободное поле» и т.д.</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6.6. Размещение рекламных конструкций на внешней стороне ограждения территорий предприятий и организаций, а также на ограждении входного узла (крыльца) предприятия, организации, не допускается.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6.7. </w:t>
      </w:r>
      <w:proofErr w:type="spellStart"/>
      <w:r w:rsidRPr="00AA3486">
        <w:rPr>
          <w:rFonts w:ascii="Times New Roman" w:hAnsi="Times New Roman" w:cs="Times New Roman"/>
          <w:sz w:val="28"/>
          <w:szCs w:val="28"/>
        </w:rPr>
        <w:t>Флаговые</w:t>
      </w:r>
      <w:proofErr w:type="spellEnd"/>
      <w:r w:rsidRPr="00AA3486">
        <w:rPr>
          <w:rFonts w:ascii="Times New Roman" w:hAnsi="Times New Roman" w:cs="Times New Roman"/>
          <w:sz w:val="28"/>
          <w:szCs w:val="28"/>
        </w:rPr>
        <w:t xml:space="preserve"> композиции: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временные рекламные конструкции, устанавливаемые на срок не более 12 (двенадцати) месяцев, состоящие из места крепления к фасаду, одной или нескольких стоек и мягких полотнищ. </w:t>
      </w:r>
      <w:proofErr w:type="spellStart"/>
      <w:r w:rsidRPr="00AA3486">
        <w:rPr>
          <w:rFonts w:ascii="Times New Roman" w:hAnsi="Times New Roman" w:cs="Times New Roman"/>
          <w:sz w:val="28"/>
          <w:szCs w:val="28"/>
        </w:rPr>
        <w:t>Флаговые</w:t>
      </w:r>
      <w:proofErr w:type="spellEnd"/>
      <w:r w:rsidRPr="00AA3486">
        <w:rPr>
          <w:rFonts w:ascii="Times New Roman" w:hAnsi="Times New Roman" w:cs="Times New Roman"/>
          <w:sz w:val="28"/>
          <w:szCs w:val="28"/>
        </w:rPr>
        <w:t xml:space="preserve"> композиции могут устанавливаться на зданиях и сооружениях.</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7. Установка и эксплуатация рекламных конструкций на фасадах зданий, сооружений осуществляется в соответствии с требованиями Федерального </w:t>
      </w:r>
      <w:hyperlink r:id="rId13" w:history="1">
        <w:r w:rsidRPr="00AA3486">
          <w:rPr>
            <w:rFonts w:ascii="Times New Roman" w:hAnsi="Times New Roman" w:cs="Times New Roman"/>
            <w:sz w:val="28"/>
            <w:szCs w:val="28"/>
          </w:rPr>
          <w:t>закона</w:t>
        </w:r>
      </w:hyperlink>
      <w:r w:rsidRPr="00AA3486">
        <w:rPr>
          <w:rFonts w:ascii="Times New Roman" w:hAnsi="Times New Roman" w:cs="Times New Roman"/>
          <w:sz w:val="28"/>
          <w:szCs w:val="28"/>
        </w:rPr>
        <w:t xml:space="preserve"> от 13.03.2006 № 38-ФЗ «О рекламе», муниципальных правовых актов, а также с соблюдением положений настоящих требований.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8. Требования к типам и видам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населенного пункта.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lastRenderedPageBreak/>
        <w:t>Для целей настоящих требований информационными вывесками признаются размещенные в месте нахождения изготовителя (исполнителя, продавца) носители информации (информационные конструкции), содержащие сведения о наименовании, коммерческом обозначении, профиле деятельности, адресе, режиме работы, а также иную информацию, которая в соответствии с действующим законодательством Российской Федерации является для изготовителя (исполнителя, продавца) обязательной к размещению, не содержащие сведений рекламного характера.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Размещение информационных вывесок помимо требований, предусмотренных действующим законодательством, осуществляется в соответствии со следующими особенностями: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размеры и содержание информационных вывесок:</w:t>
      </w:r>
    </w:p>
    <w:p w:rsidR="00AA3486" w:rsidRPr="00AA3486" w:rsidRDefault="00AA3486" w:rsidP="00AA348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
        <w:gridCol w:w="2324"/>
        <w:gridCol w:w="1474"/>
        <w:gridCol w:w="1304"/>
        <w:gridCol w:w="1753"/>
        <w:gridCol w:w="2118"/>
      </w:tblGrid>
      <w:tr w:rsidR="00AA3486" w:rsidRPr="00AA3486" w:rsidTr="002D5B6F">
        <w:tc>
          <w:tcPr>
            <w:tcW w:w="445" w:type="dxa"/>
          </w:tcPr>
          <w:p w:rsidR="00AA3486" w:rsidRPr="00AA3486" w:rsidRDefault="00AA3486" w:rsidP="002D5B6F">
            <w:pPr>
              <w:pStyle w:val="ConsPlusNormal"/>
              <w:jc w:val="center"/>
              <w:rPr>
                <w:rFonts w:ascii="Times New Roman" w:hAnsi="Times New Roman" w:cs="Times New Roman"/>
                <w:sz w:val="28"/>
                <w:szCs w:val="28"/>
              </w:rPr>
            </w:pPr>
            <w:r w:rsidRPr="00AA3486">
              <w:rPr>
                <w:rFonts w:ascii="Times New Roman" w:hAnsi="Times New Roman" w:cs="Times New Roman"/>
                <w:sz w:val="28"/>
                <w:szCs w:val="28"/>
              </w:rPr>
              <w:t>N</w:t>
            </w:r>
          </w:p>
        </w:tc>
        <w:tc>
          <w:tcPr>
            <w:tcW w:w="232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Месторасположение вывески</w:t>
            </w:r>
          </w:p>
        </w:tc>
        <w:tc>
          <w:tcPr>
            <w:tcW w:w="147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Размер по горизонтали</w:t>
            </w:r>
          </w:p>
        </w:tc>
        <w:tc>
          <w:tcPr>
            <w:tcW w:w="130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Размер по вертикали</w:t>
            </w:r>
          </w:p>
        </w:tc>
        <w:tc>
          <w:tcPr>
            <w:tcW w:w="1753"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Размещение</w:t>
            </w:r>
          </w:p>
        </w:tc>
        <w:tc>
          <w:tcPr>
            <w:tcW w:w="2118"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Содержание вывески</w:t>
            </w:r>
          </w:p>
        </w:tc>
      </w:tr>
      <w:tr w:rsidR="00AA3486" w:rsidRPr="00AA3486" w:rsidTr="002D5B6F">
        <w:tc>
          <w:tcPr>
            <w:tcW w:w="445" w:type="dxa"/>
          </w:tcPr>
          <w:p w:rsidR="00AA3486" w:rsidRPr="00AA3486" w:rsidRDefault="00AA3486" w:rsidP="002D5B6F">
            <w:pPr>
              <w:pStyle w:val="ConsPlusNormal"/>
              <w:jc w:val="center"/>
              <w:rPr>
                <w:rFonts w:ascii="Times New Roman" w:hAnsi="Times New Roman" w:cs="Times New Roman"/>
                <w:sz w:val="28"/>
                <w:szCs w:val="28"/>
              </w:rPr>
            </w:pPr>
            <w:r w:rsidRPr="00AA3486">
              <w:rPr>
                <w:rFonts w:ascii="Times New Roman" w:hAnsi="Times New Roman" w:cs="Times New Roman"/>
                <w:sz w:val="28"/>
                <w:szCs w:val="28"/>
              </w:rPr>
              <w:t>1</w:t>
            </w:r>
          </w:p>
        </w:tc>
        <w:tc>
          <w:tcPr>
            <w:tcW w:w="232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Торговые центры</w:t>
            </w:r>
          </w:p>
        </w:tc>
        <w:tc>
          <w:tcPr>
            <w:tcW w:w="147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45% от фасада здания</w:t>
            </w:r>
          </w:p>
        </w:tc>
        <w:tc>
          <w:tcPr>
            <w:tcW w:w="130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2 м</w:t>
            </w:r>
          </w:p>
        </w:tc>
        <w:tc>
          <w:tcPr>
            <w:tcW w:w="1753" w:type="dxa"/>
            <w:vMerge w:val="restart"/>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Вывески нескольких организаций, находящихся в одном здании, строении, сооружении, должны выполняться одинакового формата и компоноваться в единый блок</w:t>
            </w:r>
          </w:p>
        </w:tc>
        <w:tc>
          <w:tcPr>
            <w:tcW w:w="2118" w:type="dxa"/>
            <w:vMerge w:val="restart"/>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Информация о наименовании, коммерческом обозначении, адресе, режиме работы</w:t>
            </w:r>
          </w:p>
        </w:tc>
      </w:tr>
      <w:tr w:rsidR="00AA3486" w:rsidRPr="00AA3486" w:rsidTr="002D5B6F">
        <w:tc>
          <w:tcPr>
            <w:tcW w:w="445" w:type="dxa"/>
          </w:tcPr>
          <w:p w:rsidR="00AA3486" w:rsidRPr="00AA3486" w:rsidRDefault="00AA3486" w:rsidP="002D5B6F">
            <w:pPr>
              <w:pStyle w:val="ConsPlusNormal"/>
              <w:jc w:val="center"/>
              <w:rPr>
                <w:rFonts w:ascii="Times New Roman" w:hAnsi="Times New Roman" w:cs="Times New Roman"/>
                <w:sz w:val="28"/>
                <w:szCs w:val="28"/>
              </w:rPr>
            </w:pPr>
            <w:r w:rsidRPr="00AA3486">
              <w:rPr>
                <w:rFonts w:ascii="Times New Roman" w:hAnsi="Times New Roman" w:cs="Times New Roman"/>
                <w:sz w:val="28"/>
                <w:szCs w:val="28"/>
              </w:rPr>
              <w:t>2</w:t>
            </w:r>
          </w:p>
        </w:tc>
        <w:tc>
          <w:tcPr>
            <w:tcW w:w="232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Многоквартирные дома. Вывески должны располагаться над входом в помещение</w:t>
            </w:r>
          </w:p>
        </w:tc>
        <w:tc>
          <w:tcPr>
            <w:tcW w:w="147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70% от фасада арендуемого здания</w:t>
            </w:r>
          </w:p>
        </w:tc>
        <w:tc>
          <w:tcPr>
            <w:tcW w:w="130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1 м</w:t>
            </w:r>
          </w:p>
        </w:tc>
        <w:tc>
          <w:tcPr>
            <w:tcW w:w="1753" w:type="dxa"/>
            <w:vMerge/>
          </w:tcPr>
          <w:p w:rsidR="00AA3486" w:rsidRPr="00AA3486" w:rsidRDefault="00AA3486" w:rsidP="002D5B6F">
            <w:pPr>
              <w:jc w:val="center"/>
              <w:rPr>
                <w:sz w:val="28"/>
                <w:szCs w:val="28"/>
              </w:rPr>
            </w:pPr>
          </w:p>
        </w:tc>
        <w:tc>
          <w:tcPr>
            <w:tcW w:w="2118" w:type="dxa"/>
            <w:vMerge/>
          </w:tcPr>
          <w:p w:rsidR="00AA3486" w:rsidRPr="00AA3486" w:rsidRDefault="00AA3486" w:rsidP="002D5B6F">
            <w:pPr>
              <w:jc w:val="center"/>
              <w:rPr>
                <w:sz w:val="28"/>
                <w:szCs w:val="28"/>
              </w:rPr>
            </w:pPr>
          </w:p>
        </w:tc>
      </w:tr>
      <w:tr w:rsidR="00AA3486" w:rsidRPr="00AA3486" w:rsidTr="002D5B6F">
        <w:tc>
          <w:tcPr>
            <w:tcW w:w="445" w:type="dxa"/>
          </w:tcPr>
          <w:p w:rsidR="00AA3486" w:rsidRPr="00AA3486" w:rsidRDefault="00AA3486" w:rsidP="002D5B6F">
            <w:pPr>
              <w:pStyle w:val="ConsPlusNormal"/>
              <w:jc w:val="center"/>
              <w:rPr>
                <w:rFonts w:ascii="Times New Roman" w:hAnsi="Times New Roman" w:cs="Times New Roman"/>
                <w:sz w:val="28"/>
                <w:szCs w:val="28"/>
              </w:rPr>
            </w:pPr>
            <w:r w:rsidRPr="00AA3486">
              <w:rPr>
                <w:rFonts w:ascii="Times New Roman" w:hAnsi="Times New Roman" w:cs="Times New Roman"/>
                <w:sz w:val="28"/>
                <w:szCs w:val="28"/>
              </w:rPr>
              <w:t>3</w:t>
            </w:r>
          </w:p>
        </w:tc>
        <w:tc>
          <w:tcPr>
            <w:tcW w:w="232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Отдельно стоящие здания. Вывески должны располагаться над входом в помещение</w:t>
            </w:r>
          </w:p>
        </w:tc>
        <w:tc>
          <w:tcPr>
            <w:tcW w:w="147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45% от фасада здания</w:t>
            </w:r>
          </w:p>
        </w:tc>
        <w:tc>
          <w:tcPr>
            <w:tcW w:w="130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1 м</w:t>
            </w:r>
          </w:p>
        </w:tc>
        <w:tc>
          <w:tcPr>
            <w:tcW w:w="1753" w:type="dxa"/>
            <w:vMerge/>
          </w:tcPr>
          <w:p w:rsidR="00AA3486" w:rsidRPr="00AA3486" w:rsidRDefault="00AA3486" w:rsidP="002D5B6F">
            <w:pPr>
              <w:jc w:val="center"/>
              <w:rPr>
                <w:sz w:val="28"/>
                <w:szCs w:val="28"/>
              </w:rPr>
            </w:pPr>
          </w:p>
        </w:tc>
        <w:tc>
          <w:tcPr>
            <w:tcW w:w="2118" w:type="dxa"/>
            <w:vMerge/>
          </w:tcPr>
          <w:p w:rsidR="00AA3486" w:rsidRPr="00AA3486" w:rsidRDefault="00AA3486" w:rsidP="002D5B6F">
            <w:pPr>
              <w:jc w:val="center"/>
              <w:rPr>
                <w:sz w:val="28"/>
                <w:szCs w:val="28"/>
              </w:rPr>
            </w:pPr>
          </w:p>
        </w:tc>
      </w:tr>
    </w:tbl>
    <w:p w:rsidR="00AA3486" w:rsidRPr="00AA3486" w:rsidRDefault="00AA3486" w:rsidP="00AA3486">
      <w:pPr>
        <w:pStyle w:val="ConsPlusNormal"/>
        <w:jc w:val="both"/>
        <w:rPr>
          <w:rFonts w:ascii="Times New Roman" w:hAnsi="Times New Roman" w:cs="Times New Roman"/>
          <w:sz w:val="28"/>
          <w:szCs w:val="28"/>
        </w:rPr>
      </w:pP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Размещение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вывески на фасаде здания, сооружения осуществляется в соответствии с утвержденным в установленном порядке паспортом фасада здания, сооружения.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Если на основной вывеске отсутствует информация о наименовании, коммерческом обозначении, адресе, режиме работы, то в дополнение к такой вывеске в обязательном порядке выполняется вывеска размером 40 см на 60 </w:t>
      </w:r>
      <w:r w:rsidRPr="00AA3486">
        <w:rPr>
          <w:rFonts w:ascii="Times New Roman" w:hAnsi="Times New Roman" w:cs="Times New Roman"/>
          <w:sz w:val="28"/>
          <w:szCs w:val="28"/>
        </w:rPr>
        <w:lastRenderedPageBreak/>
        <w:t>см, 40 см на 50 см с указанием данной информации, которая устанавливается справа или слева от входной двери.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При размещении вывесок на внешних поверхностях многоквартирных и индивидуальных жилых домов, зданий, сооружений исключается следующее:</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нарушение геометрических параметров (размеров) вывесок;</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нарушение установленных требований к местам размещения вывесок;</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вертикальный порядок расположения букв на информационном поле вывесок на многоквартирных жилых домах;</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выше линии второго этажа (линии перекрытий между первым и вторым этажами) в отсутствие согласия собственников;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полное или частичное перекрытие оконных и дверных проемов, а также витражей и витрин;</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в границах жилых помещений, в том числе на глухих торцах фасада;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в оконных проемах и простенках;</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на кровлях, лоджиях и балконах;</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на архитектурных деталях фасадов объектов (в том числе на колоннах, пилястрах, орнаментах, лепнине и т.д.);</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на расстоянии ближе чем 2 м от мемориальных досок;</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перекрытие указателей наименований улиц и номеров домов;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консольных вывесок на расстоянии менее 10 м друг от друга;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AA3486">
        <w:rPr>
          <w:rFonts w:ascii="Times New Roman" w:hAnsi="Times New Roman" w:cs="Times New Roman"/>
          <w:sz w:val="28"/>
          <w:szCs w:val="28"/>
        </w:rPr>
        <w:t>призматроны</w:t>
      </w:r>
      <w:proofErr w:type="spellEnd"/>
      <w:r w:rsidRPr="00AA3486">
        <w:rPr>
          <w:rFonts w:ascii="Times New Roman" w:hAnsi="Times New Roman" w:cs="Times New Roman"/>
          <w:sz w:val="28"/>
          <w:szCs w:val="28"/>
        </w:rPr>
        <w:t xml:space="preserve"> и др.) или с помощью изображения, демонстрируемого на электронных носителях (экраны, бегущая строка и т.д.);</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замена остекления витрин световыми коробами;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устройство в витрине конструкций электронных носителей-экранов;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на ограждающих конструкциях сезонных кафе при стационарных предприятиях общественного питания;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на ограждающих конструкциях (заборах, шлагбаумах и т.д.);</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размещение вывесок в виде отдельно стоящих сборно-разборных (складных) конструкций - </w:t>
      </w:r>
      <w:proofErr w:type="spellStart"/>
      <w:r w:rsidRPr="00AA3486">
        <w:rPr>
          <w:rFonts w:ascii="Times New Roman" w:hAnsi="Times New Roman" w:cs="Times New Roman"/>
          <w:sz w:val="28"/>
          <w:szCs w:val="28"/>
        </w:rPr>
        <w:t>штендеров</w:t>
      </w:r>
      <w:proofErr w:type="spellEnd"/>
      <w:r w:rsidRPr="00AA3486">
        <w:rPr>
          <w:rFonts w:ascii="Times New Roman" w:hAnsi="Times New Roman" w:cs="Times New Roman"/>
          <w:sz w:val="28"/>
          <w:szCs w:val="28"/>
        </w:rPr>
        <w:t>;</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попадание прямого света в окна жилых помещений;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изготовленных из баннерной (винил, сетка, ПВХ) ткани;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эксплуатация вывески, находящейся в ненадлежащем санитарно-техническом состоянии;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lastRenderedPageBreak/>
        <w:t>- коррозия элементов, отсутствие окраски, отдельных конструктивных элементов (букв, крепежей, деталей), полное или частичное отсутствие подсветки, наличие деформированных элементов;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на опорах уличного освещения.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Вывески нескольких организаций, находящихся в одном здании, строении, сооружении, должны выполняться одинакового формата и компоноваться в единый блок в соответствии с архитектурно-художественной концепцией.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9. Требования к типам и видам информационных конструкций, размещаемых на фасадах зданий, сооружений: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Предприятия и организации по обслуживанию населения в дополнение к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вывеске могут устанавливать информационные конструкции, предназначенные для размещения информации о типе и профиле предприятия для ориентирования потребителей о местах осуществления розничной торговли, обслуживания населения.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9.1. </w:t>
      </w:r>
      <w:proofErr w:type="spellStart"/>
      <w:r w:rsidRPr="00AA3486">
        <w:rPr>
          <w:rFonts w:ascii="Times New Roman" w:hAnsi="Times New Roman" w:cs="Times New Roman"/>
          <w:sz w:val="28"/>
          <w:szCs w:val="28"/>
        </w:rPr>
        <w:t>Нерекламная</w:t>
      </w:r>
      <w:proofErr w:type="spellEnd"/>
      <w:r w:rsidRPr="00AA3486">
        <w:rPr>
          <w:rFonts w:ascii="Times New Roman" w:hAnsi="Times New Roman" w:cs="Times New Roman"/>
          <w:sz w:val="28"/>
          <w:szCs w:val="28"/>
        </w:rPr>
        <w:t xml:space="preserve"> информационная конструкция предприятия и организации по обслуживанию населения может быть установлена: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на фасаде здания, в котором расположено предприятие, в пределах занимаемого помещения или над входом в него;</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в виде крышной конструкции из отдельных букв при условии ее установки на крышах одноэтажных или двухэтажных зданий при наличии письменного согласия всех собственников помещений, расположенных в одноэтажном или двухэтажном здании, если иное прямо не предусмотрено действующим законодательством;</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в виде крышной конструкции на многоэтажных зданиях, сооружениях из отдельных букв, если все здание находится в собственности лица, размещающего </w:t>
      </w:r>
      <w:proofErr w:type="spellStart"/>
      <w:r w:rsidRPr="00AA3486">
        <w:rPr>
          <w:rFonts w:ascii="Times New Roman" w:hAnsi="Times New Roman" w:cs="Times New Roman"/>
          <w:sz w:val="28"/>
          <w:szCs w:val="28"/>
        </w:rPr>
        <w:t>нерекламную</w:t>
      </w:r>
      <w:proofErr w:type="spellEnd"/>
      <w:r w:rsidRPr="00AA3486">
        <w:rPr>
          <w:rFonts w:ascii="Times New Roman" w:hAnsi="Times New Roman" w:cs="Times New Roman"/>
          <w:sz w:val="28"/>
          <w:szCs w:val="28"/>
        </w:rPr>
        <w:t xml:space="preserve"> информационную конструкцию, либо находится у лица, обладающего правом хозяйственного ведения, правом оперативного управления или иным вещным правом, а также правом аренды, при наличии письменного согласия собственника здания. На одном здании может быть размещена только одна конструкция такого типа, отвечающая требованиям, предусмотренным настоящими требованиями к крышным конструкциям;</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в виде двухстороннего панель-кронштейна на здании, в котором расположено предприятие. Нижний край конструкции должен находиться не ниже 2,5 м над поверхностью земли, с особенностями, предусмотренными настоящими требованиями.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9.2. Установка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на стенах фасадов зданий и сооружений в виде баннерного панно не допускается.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9.3. Высота букв информационного оформления должна быть не менее 0,15 м.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могут быть подсвечены в темное время суток внутренними источниками света.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lastRenderedPageBreak/>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9.4. Для предприятий, расположенных в помещениях без выхода на основные пешеходные улицы (в подвалах, полуподвалах, во дворах), допускается: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установка на зданиях указателей их местонахождения, выполненных в виде типовых световых коробов с площадью информационного поля не более 2 кв. м;</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установка временных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 выносных щитовых конструкций (</w:t>
      </w:r>
      <w:proofErr w:type="spellStart"/>
      <w:r w:rsidRPr="00AA3486">
        <w:rPr>
          <w:rFonts w:ascii="Times New Roman" w:hAnsi="Times New Roman" w:cs="Times New Roman"/>
          <w:sz w:val="28"/>
          <w:szCs w:val="28"/>
        </w:rPr>
        <w:t>штендеров</w:t>
      </w:r>
      <w:proofErr w:type="spellEnd"/>
      <w:r w:rsidRPr="00AA3486">
        <w:rPr>
          <w:rFonts w:ascii="Times New Roman" w:hAnsi="Times New Roman" w:cs="Times New Roman"/>
          <w:sz w:val="28"/>
          <w:szCs w:val="28"/>
        </w:rPr>
        <w:t>) размером высотой 0,7 м и шириной 1,0 м, с обязательным на них размещением исключительно информации, предназначенной для ознакомления потребителей с услугами предприятий, на доступных для обозрения местах. Данные конструкции устанавливаются в соответствии с требованиями действующего законодательства и муниципальных правовых актов в пешеходных зонах и на тротуарах в пределах 5 метров от входа в предприятие на время работы предприятия. Информация не должна быть ориентирована на восприятие с проезжей части, мешать проходу пешеходов, не должна содержать торговых марок, наименований и знаков обслуживания других юридических лиц.</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9.5. Требования к оформлению и внешнему виду надписей, размещаемых на информационных конструкциях предприятий и организаций по обслуживанию населения.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Для розничных предприятий, осуществляющих продовольственную торговлю: универсам, супермаркет, гастроном, продукты (продовольственный магазин), специализированный магазин.</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Примечание: допускается при обозначении на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конструкциях профиля специализированных предприятий торговли (торговая площадь одной товарной группы более 50%) использовать названия: «Рыба», «Булочная», «Булочная – кондитерская», «Кондитерские товары», «Молоко», «Овощи – фрукты», «Одежда», «Обувь», «Меха» и т.д., а при реализации товаров, объединенных по определенному потребительскому признаку – «Диетические продукты», «Детское питание», «Товары для мужчин», «Товары для женщин», «Подарки», «Товары для новобрачных», «Товары для спорта», «Букинистические товары», «Антикварные товары» и т.п.</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Для предприятий общественного питания: ресторан, бар, кафе, бистро, кафетерий, закусочная, столовая, магазин-кулинария.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Примечание: допускается при обозначении профиля специализированных предприятий общественного питания использование названий: «Шашлычная», «Блинная», «Пирожковая», «Молодежное кафе», «Детское кафе» и т.п.</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Для предприятий бытового обслуживания населения: бытовые услуги, ремонт и (или) изготовление обуви, пошив и (или) ремонт одежды (головных </w:t>
      </w:r>
      <w:r w:rsidRPr="00AA3486">
        <w:rPr>
          <w:rFonts w:ascii="Times New Roman" w:hAnsi="Times New Roman" w:cs="Times New Roman"/>
          <w:sz w:val="28"/>
          <w:szCs w:val="28"/>
        </w:rPr>
        <w:lastRenderedPageBreak/>
        <w:t>уборов, штор, меховых, кожаных изделий и др.), ремонт бытовой техники (возможно указание специализации: радиоэлектронной аппаратуры, бытовых машин, холодильников, швейных машин, часов, и др.), изготовление ключей, ювелирных изделий, изготовление и (или) ремонт мебели (возможно указание специализации: мягкой мебели, кухонной мебели, плетеной мебели и др.), химическая чистка (возможно указание специализации: одежды, ковров, пухо-перовых изделий, стирка белья, парикмахерская (возможно дополнение: косметика, маникюр), фотосъемка (возможно дополнение: изготовление фото), переплетные (возможно дополнение: брошюровочные работы), прокат (возможно с указанием специализации: спортивного инвентаря, предметов домашнего обихода, музыкальных инструментов и др.), ритуальные услуги (возможно дополнение: обрядовые услуги), изготовление памятников (надгробных сооружений, оград), ломбард, услуги по уборке (помещений, квартир, офисов) и др.</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Тип предприятия: ателье, Дом моды, салон - с указанием специализации, технический центр, приемный пункт (с указанием специализации), химчистка, прачечная, химчистка-прачечная; фотоателье, фотография, бюро (разное), «</w:t>
      </w:r>
      <w:proofErr w:type="spellStart"/>
      <w:r w:rsidRPr="00AA3486">
        <w:rPr>
          <w:rFonts w:ascii="Times New Roman" w:hAnsi="Times New Roman" w:cs="Times New Roman"/>
          <w:sz w:val="28"/>
          <w:szCs w:val="28"/>
        </w:rPr>
        <w:t>Мультисервис</w:t>
      </w:r>
      <w:proofErr w:type="spellEnd"/>
      <w:r w:rsidRPr="00AA3486">
        <w:rPr>
          <w:rFonts w:ascii="Times New Roman" w:hAnsi="Times New Roman" w:cs="Times New Roman"/>
          <w:sz w:val="28"/>
          <w:szCs w:val="28"/>
        </w:rPr>
        <w:t>», Дом быта.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Допускается сокращенное наименование услуг: «</w:t>
      </w:r>
      <w:proofErr w:type="spellStart"/>
      <w:r w:rsidRPr="00AA3486">
        <w:rPr>
          <w:rFonts w:ascii="Times New Roman" w:hAnsi="Times New Roman" w:cs="Times New Roman"/>
          <w:sz w:val="28"/>
          <w:szCs w:val="28"/>
        </w:rPr>
        <w:t>Металлоремонт</w:t>
      </w:r>
      <w:proofErr w:type="spellEnd"/>
      <w:r w:rsidRPr="00AA3486">
        <w:rPr>
          <w:rFonts w:ascii="Times New Roman" w:hAnsi="Times New Roman" w:cs="Times New Roman"/>
          <w:sz w:val="28"/>
          <w:szCs w:val="28"/>
        </w:rPr>
        <w:t>», «Химчистка», «Фото» и др.</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Возможно объединение наименования услуг, оказываемых предприятием: химчистка-прачечная, ремонт часов и ювелирных изделий и др.</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Для автозаправочных станций и моечных постов: автозаправочная станция (АЗС), автозаправочный комплекс (АЗК), мойка автомобилей.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Примечание: допускается при обозначении профиля предприятий использование названий: «АЗС», «АЗК», «Бензин», «Автомойка» и т.п.</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Допускается установка на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конструкциях декоративных элементов, а также словесных, графических обозначений или их комбинаций, зарегистрированных в установленном порядке в качестве товарных знаков или знаков обслуживания. При этом владелец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конструкции должен обладать правом на использование товарного знака или знака обслуживания, зарегистрированным в установленном законом порядке.</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В случае использования в текстах информационного оформления предприятий и организаций по обслуживанию населения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при наличии у владельца конструкции исключительного права на использование товарного знака или знака обслуживания, а также коммерческого обозначения, необходимо предусматривать надписи на русском языке, раскрывающие тип (профиль) деятельности предприятия.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Недопустимо использование в текстах информационного оформления предприятий иностранных слов, выполненных в русской транслитерации (за </w:t>
      </w:r>
      <w:r w:rsidRPr="00AA3486">
        <w:rPr>
          <w:rFonts w:ascii="Times New Roman" w:hAnsi="Times New Roman" w:cs="Times New Roman"/>
          <w:sz w:val="28"/>
          <w:szCs w:val="28"/>
        </w:rPr>
        <w:lastRenderedPageBreak/>
        <w:t xml:space="preserve">исключением зарегистрированных товарных знаков и знаков обслуживания, исключительным правом на использование которых обладает владелец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конструкции), а при обозначении типа или профиля деятельности предприятия - сокращений и аббревиатур.</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9.6. К </w:t>
      </w:r>
      <w:proofErr w:type="spellStart"/>
      <w:r w:rsidRPr="00AA3486">
        <w:rPr>
          <w:rFonts w:ascii="Times New Roman" w:hAnsi="Times New Roman" w:cs="Times New Roman"/>
          <w:sz w:val="28"/>
          <w:szCs w:val="28"/>
        </w:rPr>
        <w:t>нерекламным</w:t>
      </w:r>
      <w:proofErr w:type="spellEnd"/>
      <w:r w:rsidRPr="00AA3486">
        <w:rPr>
          <w:rFonts w:ascii="Times New Roman" w:hAnsi="Times New Roman" w:cs="Times New Roman"/>
          <w:sz w:val="28"/>
          <w:szCs w:val="28"/>
        </w:rPr>
        <w:t xml:space="preserve"> информационным конструкциям, в том числе, относятся афиши учреждений культуры, содержащие информацию об их деятельности.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10. Общие требования к размещению, содержанию и внешнему виду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(всех типов и видов), обязательные для исполнения правообладателями объектов нежилого фонда.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Размещение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на объектах нежилого фонда производится только после согласования уполномоченным органом администрации Промышленновского муниципального округа.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Запрещается: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1) размещение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на заборах, шлагбаумах, ограждающих конструкциях сезонных кафе при стационарных предприятиях общественного питания;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2) размещение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в виде отдельно стоящих сборно-разборных (складных) конструкций - </w:t>
      </w:r>
      <w:proofErr w:type="spellStart"/>
      <w:r w:rsidRPr="00AA3486">
        <w:rPr>
          <w:rFonts w:ascii="Times New Roman" w:hAnsi="Times New Roman" w:cs="Times New Roman"/>
          <w:sz w:val="28"/>
          <w:szCs w:val="28"/>
        </w:rPr>
        <w:t>штендеров</w:t>
      </w:r>
      <w:proofErr w:type="spellEnd"/>
      <w:r w:rsidRPr="00AA3486">
        <w:rPr>
          <w:rFonts w:ascii="Times New Roman" w:hAnsi="Times New Roman" w:cs="Times New Roman"/>
          <w:sz w:val="28"/>
          <w:szCs w:val="28"/>
        </w:rPr>
        <w:t>;</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3) эксплуатация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конструкции, находящейся в ненадлежащем санитарно-техническом состоянии (коррозия элементов, отсутствие отдельных конструктивных элементов (букв, крепежей, деталей), предусмотренных эскизом места размещения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конструкции, наличие деформированных элементов);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4) размещение вывесок с нарушением установленных настоящими Правилами размеров;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5) нарушение требований к местам размещения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6) размещение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7) размещение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в отсутствие согласования уполномоченного органа администрации Промышленновского муниципального округа.</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5</w:t>
      </w:r>
      <w:r w:rsidRPr="00AA3486">
        <w:rPr>
          <w:rFonts w:ascii="Times New Roman" w:hAnsi="Times New Roman" w:cs="Times New Roman"/>
          <w:spacing w:val="2"/>
          <w:sz w:val="28"/>
          <w:szCs w:val="28"/>
        </w:rPr>
        <w:t>.</w:t>
      </w:r>
      <w:r w:rsidR="006B71F6">
        <w:rPr>
          <w:rFonts w:ascii="Times New Roman" w:hAnsi="Times New Roman" w:cs="Times New Roman"/>
          <w:spacing w:val="2"/>
          <w:sz w:val="28"/>
          <w:szCs w:val="28"/>
        </w:rPr>
        <w:t>2.</w:t>
      </w: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1</w:t>
      </w:r>
      <w:r w:rsidRPr="00AA3486">
        <w:rPr>
          <w:rFonts w:ascii="Times New Roman" w:hAnsi="Times New Roman" w:cs="Times New Roman"/>
          <w:spacing w:val="2"/>
          <w:sz w:val="28"/>
          <w:szCs w:val="28"/>
        </w:rPr>
        <w:t xml:space="preserve">. Требования к размещению, содержанию и внешнему виду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w:t>
      </w:r>
    </w:p>
    <w:p w:rsidR="00AA3486" w:rsidRPr="00AA3486" w:rsidRDefault="00AA3486" w:rsidP="00AA3486">
      <w:pPr>
        <w:pStyle w:val="ConsPlusNormal"/>
        <w:ind w:firstLine="540"/>
        <w:jc w:val="both"/>
        <w:rPr>
          <w:rFonts w:ascii="Times New Roman" w:hAnsi="Times New Roman" w:cs="Times New Roman"/>
          <w:spacing w:val="2"/>
          <w:sz w:val="28"/>
          <w:szCs w:val="28"/>
        </w:rPr>
      </w:pPr>
      <w:proofErr w:type="spellStart"/>
      <w:r w:rsidRPr="00AA3486">
        <w:rPr>
          <w:rFonts w:ascii="Times New Roman" w:hAnsi="Times New Roman" w:cs="Times New Roman"/>
          <w:spacing w:val="2"/>
          <w:sz w:val="28"/>
          <w:szCs w:val="28"/>
        </w:rPr>
        <w:t>Нерекламная</w:t>
      </w:r>
      <w:proofErr w:type="spellEnd"/>
      <w:r w:rsidRPr="00AA3486">
        <w:rPr>
          <w:rFonts w:ascii="Times New Roman" w:hAnsi="Times New Roman" w:cs="Times New Roman"/>
          <w:spacing w:val="2"/>
          <w:sz w:val="28"/>
          <w:szCs w:val="28"/>
        </w:rPr>
        <w:t xml:space="preserve"> информационная конструкция изготавливается из негорючих материалов, размещается на фасаде, крыше или иных внешних поверхностях (ограждающих конструкциях) зданий, помещений, строений, сооружений, включая внешние поверхности нестационарных торговых объектов, а также в виде отдельно стоящей конструкции.</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lastRenderedPageBreak/>
        <w:t>1</w:t>
      </w:r>
      <w:r w:rsidR="006B71F6">
        <w:rPr>
          <w:rFonts w:ascii="Times New Roman" w:hAnsi="Times New Roman" w:cs="Times New Roman"/>
          <w:spacing w:val="2"/>
          <w:sz w:val="28"/>
          <w:szCs w:val="28"/>
        </w:rPr>
        <w:t>5</w:t>
      </w:r>
      <w:r w:rsidRPr="00AA3486">
        <w:rPr>
          <w:rFonts w:ascii="Times New Roman" w:hAnsi="Times New Roman" w:cs="Times New Roman"/>
          <w:spacing w:val="2"/>
          <w:sz w:val="28"/>
          <w:szCs w:val="28"/>
        </w:rPr>
        <w:t>.</w:t>
      </w:r>
      <w:r w:rsidR="006B71F6">
        <w:rPr>
          <w:rFonts w:ascii="Times New Roman" w:hAnsi="Times New Roman" w:cs="Times New Roman"/>
          <w:spacing w:val="2"/>
          <w:sz w:val="28"/>
          <w:szCs w:val="28"/>
        </w:rPr>
        <w:t>2.</w:t>
      </w: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2</w:t>
      </w:r>
      <w:r w:rsidRPr="00AA3486">
        <w:rPr>
          <w:rFonts w:ascii="Times New Roman" w:hAnsi="Times New Roman" w:cs="Times New Roman"/>
          <w:spacing w:val="2"/>
          <w:sz w:val="28"/>
          <w:szCs w:val="28"/>
        </w:rPr>
        <w:t xml:space="preserve">. При размещении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на фасадах, внешних ограждающих конструкциях исключается следующее:</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а)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в отсутствие или в нарушение решения о согласовании эскиза места размещения </w:t>
      </w:r>
      <w:proofErr w:type="spellStart"/>
      <w:r w:rsidRPr="00AA3486">
        <w:rPr>
          <w:rFonts w:ascii="Times New Roman" w:hAnsi="Times New Roman" w:cs="Times New Roman"/>
          <w:spacing w:val="2"/>
          <w:sz w:val="28"/>
          <w:szCs w:val="28"/>
        </w:rPr>
        <w:t>нерекламной</w:t>
      </w:r>
      <w:proofErr w:type="spellEnd"/>
      <w:r w:rsidRPr="00AA3486">
        <w:rPr>
          <w:rFonts w:ascii="Times New Roman" w:hAnsi="Times New Roman" w:cs="Times New Roman"/>
          <w:spacing w:val="2"/>
          <w:sz w:val="28"/>
          <w:szCs w:val="28"/>
        </w:rPr>
        <w:t xml:space="preserve"> информационной конструкции;</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б) нарушение установленных требований к местам размещения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а именно:</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вертикальный порядок расположения букв на информационном поле </w:t>
      </w:r>
      <w:proofErr w:type="spellStart"/>
      <w:r w:rsidRPr="00AA3486">
        <w:rPr>
          <w:rFonts w:ascii="Times New Roman" w:hAnsi="Times New Roman" w:cs="Times New Roman"/>
          <w:spacing w:val="2"/>
          <w:sz w:val="28"/>
          <w:szCs w:val="28"/>
        </w:rPr>
        <w:t>нерекламной</w:t>
      </w:r>
      <w:proofErr w:type="spellEnd"/>
      <w:r w:rsidRPr="00AA3486">
        <w:rPr>
          <w:rFonts w:ascii="Times New Roman" w:hAnsi="Times New Roman" w:cs="Times New Roman"/>
          <w:spacing w:val="2"/>
          <w:sz w:val="28"/>
          <w:szCs w:val="28"/>
        </w:rPr>
        <w:t xml:space="preserve"> информационной конструкции на многоквартирных жилых домах;</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на козырьках зданий, строений, сооружений, кроме фронтальных поверхностей козырьков;</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в границах жилых помещений, в том числе на глухих торцах фасада, в отсутствие согласия собственников указанных помещений;</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на кровлях, лоджиях и балконах;</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на колоннах, полуколоннах, пилястрах, лепнине, карнизах, пилонах, порталах;</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на расстоянии ближе чем 2 м от мемориальных досок;</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перекрытие указателей наименований улиц и номеров домов;</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w:t>
      </w:r>
      <w:proofErr w:type="spellStart"/>
      <w:r w:rsidRPr="00AA3486">
        <w:rPr>
          <w:rFonts w:ascii="Times New Roman" w:hAnsi="Times New Roman" w:cs="Times New Roman"/>
          <w:spacing w:val="2"/>
          <w:sz w:val="28"/>
          <w:szCs w:val="28"/>
        </w:rPr>
        <w:t>призматроны</w:t>
      </w:r>
      <w:proofErr w:type="spellEnd"/>
      <w:r w:rsidRPr="00AA3486">
        <w:rPr>
          <w:rFonts w:ascii="Times New Roman" w:hAnsi="Times New Roman" w:cs="Times New Roman"/>
          <w:spacing w:val="2"/>
          <w:sz w:val="28"/>
          <w:szCs w:val="28"/>
        </w:rPr>
        <w:t xml:space="preserve"> и др.) или с помощью изображения, демонстрируемого на электронных носителях (экраны, светодиодная панель, бегущая строка), за исключением нежилых зданий, строений, сооружений;</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в)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г) окраска и покрытие декоративными пленками поверхности остекления витрин (более 1/3 поверхности);</w:t>
      </w:r>
    </w:p>
    <w:p w:rsidR="00AA3486" w:rsidRPr="00AA3486" w:rsidRDefault="00AA3486" w:rsidP="00AA3486">
      <w:pPr>
        <w:pStyle w:val="ConsPlusNormal"/>
        <w:ind w:firstLine="540"/>
        <w:jc w:val="both"/>
        <w:rPr>
          <w:rFonts w:ascii="Times New Roman" w:hAnsi="Times New Roman" w:cs="Times New Roman"/>
          <w:spacing w:val="2"/>
          <w:sz w:val="28"/>
          <w:szCs w:val="28"/>
        </w:rPr>
      </w:pPr>
      <w:proofErr w:type="spellStart"/>
      <w:r w:rsidRPr="00AA3486">
        <w:rPr>
          <w:rFonts w:ascii="Times New Roman" w:hAnsi="Times New Roman" w:cs="Times New Roman"/>
          <w:spacing w:val="2"/>
          <w:sz w:val="28"/>
          <w:szCs w:val="28"/>
        </w:rPr>
        <w:t>д</w:t>
      </w:r>
      <w:proofErr w:type="spellEnd"/>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на заборах, ограждениях, шлагбаумах, ограждающих конструкциях сезонных кафе при стационарных предприятиях общественного питания;</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е) попадание прямого света, излучаемого </w:t>
      </w:r>
      <w:proofErr w:type="spellStart"/>
      <w:r w:rsidRPr="00AA3486">
        <w:rPr>
          <w:rFonts w:ascii="Times New Roman" w:hAnsi="Times New Roman" w:cs="Times New Roman"/>
          <w:spacing w:val="2"/>
          <w:sz w:val="28"/>
          <w:szCs w:val="28"/>
        </w:rPr>
        <w:t>нерекламной</w:t>
      </w:r>
      <w:proofErr w:type="spellEnd"/>
      <w:r w:rsidRPr="00AA3486">
        <w:rPr>
          <w:rFonts w:ascii="Times New Roman" w:hAnsi="Times New Roman" w:cs="Times New Roman"/>
          <w:spacing w:val="2"/>
          <w:sz w:val="28"/>
          <w:szCs w:val="28"/>
        </w:rPr>
        <w:t xml:space="preserve"> информационной конструкцией, в окна жилых помещений;</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ж)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изготовленных из горючих материалов, в том числе баннерной ткани, сетки, картона, пластика;</w:t>
      </w:r>
    </w:p>
    <w:p w:rsidR="00AA3486" w:rsidRPr="00AA3486" w:rsidRDefault="00AA3486" w:rsidP="00AA3486">
      <w:pPr>
        <w:pStyle w:val="ConsPlusNormal"/>
        <w:ind w:firstLine="540"/>
        <w:jc w:val="both"/>
        <w:rPr>
          <w:rFonts w:ascii="Times New Roman" w:hAnsi="Times New Roman" w:cs="Times New Roman"/>
          <w:spacing w:val="2"/>
          <w:sz w:val="28"/>
          <w:szCs w:val="28"/>
        </w:rPr>
      </w:pPr>
      <w:proofErr w:type="spellStart"/>
      <w:r w:rsidRPr="00AA3486">
        <w:rPr>
          <w:rFonts w:ascii="Times New Roman" w:hAnsi="Times New Roman" w:cs="Times New Roman"/>
          <w:spacing w:val="2"/>
          <w:sz w:val="28"/>
          <w:szCs w:val="28"/>
        </w:rPr>
        <w:lastRenderedPageBreak/>
        <w:t>з</w:t>
      </w:r>
      <w:proofErr w:type="spellEnd"/>
      <w:r w:rsidRPr="00AA3486">
        <w:rPr>
          <w:rFonts w:ascii="Times New Roman" w:hAnsi="Times New Roman" w:cs="Times New Roman"/>
          <w:spacing w:val="2"/>
          <w:sz w:val="28"/>
          <w:szCs w:val="28"/>
        </w:rPr>
        <w:t xml:space="preserve">) эксплуатация </w:t>
      </w:r>
      <w:proofErr w:type="spellStart"/>
      <w:r w:rsidRPr="00AA3486">
        <w:rPr>
          <w:rFonts w:ascii="Times New Roman" w:hAnsi="Times New Roman" w:cs="Times New Roman"/>
          <w:spacing w:val="2"/>
          <w:sz w:val="28"/>
          <w:szCs w:val="28"/>
        </w:rPr>
        <w:t>нерекламной</w:t>
      </w:r>
      <w:proofErr w:type="spellEnd"/>
      <w:r w:rsidRPr="00AA3486">
        <w:rPr>
          <w:rFonts w:ascii="Times New Roman" w:hAnsi="Times New Roman" w:cs="Times New Roman"/>
          <w:spacing w:val="2"/>
          <w:sz w:val="28"/>
          <w:szCs w:val="28"/>
        </w:rPr>
        <w:t xml:space="preserve">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w:t>
      </w:r>
      <w:proofErr w:type="spellStart"/>
      <w:r w:rsidRPr="00AA3486">
        <w:rPr>
          <w:rFonts w:ascii="Times New Roman" w:hAnsi="Times New Roman" w:cs="Times New Roman"/>
          <w:spacing w:val="2"/>
          <w:sz w:val="28"/>
          <w:szCs w:val="28"/>
        </w:rPr>
        <w:t>нерекламной</w:t>
      </w:r>
      <w:proofErr w:type="spellEnd"/>
      <w:r w:rsidRPr="00AA3486">
        <w:rPr>
          <w:rFonts w:ascii="Times New Roman" w:hAnsi="Times New Roman" w:cs="Times New Roman"/>
          <w:spacing w:val="2"/>
          <w:sz w:val="28"/>
          <w:szCs w:val="28"/>
        </w:rPr>
        <w:t xml:space="preserve"> информационной конструкции, полное или частичное отсутствие подсветки, наличие деформированных элементов</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Не допускается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в виде отдельно стоящих сборно-разборных (складных) конструкций.</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5.2</w:t>
      </w: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3</w:t>
      </w:r>
      <w:r w:rsidRPr="00AA3486">
        <w:rPr>
          <w:rFonts w:ascii="Times New Roman" w:hAnsi="Times New Roman" w:cs="Times New Roman"/>
          <w:spacing w:val="2"/>
          <w:sz w:val="28"/>
          <w:szCs w:val="28"/>
        </w:rPr>
        <w:t xml:space="preserve">. </w:t>
      </w:r>
      <w:proofErr w:type="spellStart"/>
      <w:r w:rsidRPr="00AA3486">
        <w:rPr>
          <w:rFonts w:ascii="Times New Roman" w:hAnsi="Times New Roman" w:cs="Times New Roman"/>
          <w:spacing w:val="2"/>
          <w:sz w:val="28"/>
          <w:szCs w:val="28"/>
        </w:rPr>
        <w:t>Нерекламные</w:t>
      </w:r>
      <w:proofErr w:type="spellEnd"/>
      <w:r w:rsidRPr="00AA3486">
        <w:rPr>
          <w:rFonts w:ascii="Times New Roman" w:hAnsi="Times New Roman" w:cs="Times New Roman"/>
          <w:spacing w:val="2"/>
          <w:sz w:val="28"/>
          <w:szCs w:val="28"/>
        </w:rPr>
        <w:t xml:space="preserve"> информационные конструкции подлежат очистке по мере их загрязнения.</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5</w:t>
      </w:r>
      <w:r w:rsidRPr="00AA3486">
        <w:rPr>
          <w:rFonts w:ascii="Times New Roman" w:hAnsi="Times New Roman" w:cs="Times New Roman"/>
          <w:spacing w:val="2"/>
          <w:sz w:val="28"/>
          <w:szCs w:val="28"/>
        </w:rPr>
        <w:t>.</w:t>
      </w:r>
      <w:r w:rsidR="006B71F6">
        <w:rPr>
          <w:rFonts w:ascii="Times New Roman" w:hAnsi="Times New Roman" w:cs="Times New Roman"/>
          <w:spacing w:val="2"/>
          <w:sz w:val="28"/>
          <w:szCs w:val="28"/>
        </w:rPr>
        <w:t>2.</w:t>
      </w: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4</w:t>
      </w:r>
      <w:r w:rsidRPr="00AA3486">
        <w:rPr>
          <w:rFonts w:ascii="Times New Roman" w:hAnsi="Times New Roman" w:cs="Times New Roman"/>
          <w:spacing w:val="2"/>
          <w:sz w:val="28"/>
          <w:szCs w:val="28"/>
        </w:rPr>
        <w:t>. Фасадные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фасада.</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5</w:t>
      </w:r>
      <w:r w:rsidRPr="00AA3486">
        <w:rPr>
          <w:rFonts w:ascii="Times New Roman" w:hAnsi="Times New Roman" w:cs="Times New Roman"/>
          <w:spacing w:val="2"/>
          <w:sz w:val="28"/>
          <w:szCs w:val="28"/>
        </w:rPr>
        <w:t>.</w:t>
      </w:r>
      <w:r w:rsidR="006B71F6">
        <w:rPr>
          <w:rFonts w:ascii="Times New Roman" w:hAnsi="Times New Roman" w:cs="Times New Roman"/>
          <w:spacing w:val="2"/>
          <w:sz w:val="28"/>
          <w:szCs w:val="28"/>
        </w:rPr>
        <w:t>2.15</w:t>
      </w:r>
      <w:r w:rsidRPr="00AA3486">
        <w:rPr>
          <w:rFonts w:ascii="Times New Roman" w:hAnsi="Times New Roman" w:cs="Times New Roman"/>
          <w:spacing w:val="2"/>
          <w:sz w:val="28"/>
          <w:szCs w:val="28"/>
        </w:rPr>
        <w:t xml:space="preserve">. Фасадные конструкции размещаются с использованием светового оборудования, включаемого с наступлением темноты в соответствии с установленным настоящими Правилами графиком включения и </w:t>
      </w:r>
      <w:r w:rsidR="006B71F6">
        <w:rPr>
          <w:rFonts w:ascii="Times New Roman" w:hAnsi="Times New Roman" w:cs="Times New Roman"/>
          <w:spacing w:val="2"/>
          <w:sz w:val="28"/>
          <w:szCs w:val="28"/>
        </w:rPr>
        <w:t>отключения наружного освещения.».</w:t>
      </w:r>
    </w:p>
    <w:p w:rsidR="00AA3486" w:rsidRPr="00AA3486" w:rsidRDefault="00AA3486" w:rsidP="00AA3486">
      <w:pPr>
        <w:rPr>
          <w:sz w:val="28"/>
          <w:szCs w:val="28"/>
        </w:rPr>
      </w:pPr>
    </w:p>
    <w:p w:rsidR="00AA3486" w:rsidRDefault="00AA3486"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Pr="004973F5" w:rsidRDefault="00B94FD7" w:rsidP="00AA3486">
      <w:pPr>
        <w:pStyle w:val="ConsPlusNormal"/>
        <w:ind w:left="1429" w:firstLine="0"/>
        <w:jc w:val="both"/>
        <w:rPr>
          <w:rFonts w:ascii="Times New Roman" w:hAnsi="Times New Roman" w:cs="Times New Roman"/>
          <w:sz w:val="28"/>
          <w:szCs w:val="28"/>
        </w:rPr>
      </w:pPr>
    </w:p>
    <w:p w:rsidR="007301E9" w:rsidRDefault="007301E9">
      <w:pPr>
        <w:jc w:val="both"/>
      </w:pPr>
    </w:p>
    <w:tbl>
      <w:tblPr>
        <w:tblW w:w="5528" w:type="dxa"/>
        <w:tblInd w:w="4219" w:type="dxa"/>
        <w:tblLook w:val="0000"/>
      </w:tblPr>
      <w:tblGrid>
        <w:gridCol w:w="5528"/>
      </w:tblGrid>
      <w:tr w:rsidR="007301E9" w:rsidRPr="003D7B90" w:rsidTr="00543138">
        <w:tc>
          <w:tcPr>
            <w:tcW w:w="5528" w:type="dxa"/>
            <w:shd w:val="clear" w:color="auto" w:fill="auto"/>
          </w:tcPr>
          <w:p w:rsidR="007301E9" w:rsidRPr="00251122" w:rsidRDefault="007301E9" w:rsidP="006B71F6">
            <w:pPr>
              <w:jc w:val="center"/>
            </w:pPr>
            <w:r w:rsidRPr="00251122">
              <w:lastRenderedPageBreak/>
              <w:t xml:space="preserve">Приложение </w:t>
            </w:r>
            <w:r w:rsidR="00543138" w:rsidRPr="00251122">
              <w:t xml:space="preserve"> </w:t>
            </w:r>
            <w:r w:rsidRPr="00251122">
              <w:t>2</w:t>
            </w:r>
          </w:p>
        </w:tc>
      </w:tr>
      <w:tr w:rsidR="007301E9" w:rsidRPr="003D7B90" w:rsidTr="00543138">
        <w:tc>
          <w:tcPr>
            <w:tcW w:w="5528" w:type="dxa"/>
            <w:shd w:val="clear" w:color="auto" w:fill="auto"/>
          </w:tcPr>
          <w:p w:rsidR="007301E9" w:rsidRPr="00251122" w:rsidRDefault="007301E9" w:rsidP="007301E9">
            <w:pPr>
              <w:jc w:val="center"/>
            </w:pPr>
            <w:r w:rsidRPr="00251122">
              <w:t>к решению Совета народных депутатов Промышленновского муниципального округа</w:t>
            </w:r>
          </w:p>
        </w:tc>
      </w:tr>
      <w:tr w:rsidR="007301E9" w:rsidRPr="003D7B90" w:rsidTr="00543138">
        <w:tc>
          <w:tcPr>
            <w:tcW w:w="5528" w:type="dxa"/>
            <w:shd w:val="clear" w:color="auto" w:fill="auto"/>
          </w:tcPr>
          <w:p w:rsidR="007301E9" w:rsidRPr="00251122" w:rsidRDefault="00251122" w:rsidP="006B71F6">
            <w:pPr>
              <w:jc w:val="center"/>
            </w:pPr>
            <w:r>
              <w:t xml:space="preserve">от </w:t>
            </w:r>
            <w:r w:rsidR="006B71F6">
              <w:t>________</w:t>
            </w:r>
            <w:r w:rsidR="007301E9" w:rsidRPr="00251122">
              <w:t xml:space="preserve"> № </w:t>
            </w:r>
            <w:r w:rsidR="006B71F6">
              <w:t>___</w:t>
            </w:r>
          </w:p>
        </w:tc>
      </w:tr>
      <w:tr w:rsidR="007301E9" w:rsidRPr="003D7B90" w:rsidTr="00856CB3">
        <w:trPr>
          <w:trHeight w:val="156"/>
        </w:trPr>
        <w:tc>
          <w:tcPr>
            <w:tcW w:w="5528" w:type="dxa"/>
            <w:shd w:val="clear" w:color="auto" w:fill="auto"/>
          </w:tcPr>
          <w:p w:rsidR="007301E9" w:rsidRDefault="007301E9" w:rsidP="007301E9">
            <w:pPr>
              <w:jc w:val="center"/>
              <w:rPr>
                <w:sz w:val="28"/>
                <w:szCs w:val="28"/>
              </w:rPr>
            </w:pPr>
          </w:p>
          <w:p w:rsidR="007301E9" w:rsidRPr="003D7B90" w:rsidRDefault="007301E9" w:rsidP="00543138">
            <w:pPr>
              <w:autoSpaceDE w:val="0"/>
              <w:autoSpaceDN w:val="0"/>
              <w:adjustRightInd w:val="0"/>
              <w:rPr>
                <w:rFonts w:eastAsia="Calibri"/>
                <w:sz w:val="28"/>
                <w:szCs w:val="28"/>
                <w:lang w:eastAsia="en-US"/>
              </w:rPr>
            </w:pPr>
          </w:p>
        </w:tc>
      </w:tr>
    </w:tbl>
    <w:p w:rsidR="007301E9" w:rsidRPr="001C5BD6" w:rsidRDefault="007301E9" w:rsidP="007301E9">
      <w:pPr>
        <w:rPr>
          <w:sz w:val="28"/>
          <w:szCs w:val="28"/>
        </w:rPr>
      </w:pPr>
    </w:p>
    <w:p w:rsidR="007301E9" w:rsidRPr="00B62082" w:rsidRDefault="007301E9" w:rsidP="007301E9">
      <w:pPr>
        <w:jc w:val="center"/>
        <w:rPr>
          <w:b/>
          <w:sz w:val="28"/>
          <w:szCs w:val="28"/>
        </w:rPr>
      </w:pPr>
      <w:r w:rsidRPr="00B62082">
        <w:rPr>
          <w:b/>
          <w:sz w:val="28"/>
          <w:szCs w:val="28"/>
        </w:rPr>
        <w:t>ПОРЯДОК</w:t>
      </w:r>
    </w:p>
    <w:p w:rsidR="007301E9" w:rsidRDefault="007301E9" w:rsidP="00543138">
      <w:pPr>
        <w:jc w:val="center"/>
        <w:rPr>
          <w:b/>
          <w:sz w:val="28"/>
          <w:szCs w:val="28"/>
        </w:rPr>
      </w:pPr>
      <w:r w:rsidRPr="00307B3A">
        <w:rPr>
          <w:b/>
          <w:sz w:val="28"/>
          <w:szCs w:val="28"/>
        </w:rPr>
        <w:t xml:space="preserve">учета предложений по проекту решения Совета народных депутатов Промышленновского муниципального округа </w:t>
      </w:r>
    </w:p>
    <w:p w:rsidR="00543138" w:rsidRDefault="00543138" w:rsidP="00543138">
      <w:pPr>
        <w:jc w:val="center"/>
        <w:rPr>
          <w:b/>
          <w:sz w:val="28"/>
          <w:szCs w:val="28"/>
        </w:rPr>
      </w:pPr>
      <w:r>
        <w:rPr>
          <w:b/>
          <w:sz w:val="28"/>
          <w:szCs w:val="28"/>
        </w:rPr>
        <w:t xml:space="preserve">«О </w:t>
      </w:r>
      <w:r w:rsidR="00856CB3">
        <w:rPr>
          <w:b/>
          <w:sz w:val="28"/>
          <w:szCs w:val="28"/>
        </w:rPr>
        <w:t>внесении изменений в</w:t>
      </w:r>
      <w:r>
        <w:rPr>
          <w:b/>
          <w:sz w:val="28"/>
          <w:szCs w:val="28"/>
        </w:rPr>
        <w:t xml:space="preserve"> решени</w:t>
      </w:r>
      <w:r w:rsidR="00856CB3">
        <w:rPr>
          <w:b/>
          <w:sz w:val="28"/>
          <w:szCs w:val="28"/>
        </w:rPr>
        <w:t>е</w:t>
      </w:r>
      <w:r>
        <w:rPr>
          <w:b/>
          <w:sz w:val="28"/>
          <w:szCs w:val="28"/>
        </w:rPr>
        <w:t xml:space="preserve"> Совета народных депутатов Промышленновского муниципального округа </w:t>
      </w:r>
      <w:r w:rsidR="00856CB3">
        <w:rPr>
          <w:b/>
          <w:sz w:val="28"/>
          <w:szCs w:val="28"/>
        </w:rPr>
        <w:t xml:space="preserve">от 13.02.2020 № 76 </w:t>
      </w:r>
      <w:r w:rsidR="00B94FD7">
        <w:rPr>
          <w:b/>
          <w:sz w:val="28"/>
          <w:szCs w:val="28"/>
        </w:rPr>
        <w:t xml:space="preserve">                 </w:t>
      </w:r>
      <w:r>
        <w:rPr>
          <w:b/>
          <w:sz w:val="28"/>
          <w:szCs w:val="28"/>
        </w:rPr>
        <w:t>«</w:t>
      </w:r>
      <w:r w:rsidRPr="00AB208D">
        <w:rPr>
          <w:b/>
          <w:sz w:val="28"/>
          <w:szCs w:val="28"/>
        </w:rPr>
        <w:t xml:space="preserve">Об утверждении Правил благоустройства </w:t>
      </w:r>
    </w:p>
    <w:p w:rsidR="00543138" w:rsidRPr="00307B3A" w:rsidRDefault="00543138" w:rsidP="00543138">
      <w:pPr>
        <w:jc w:val="center"/>
        <w:rPr>
          <w:b/>
          <w:sz w:val="28"/>
          <w:szCs w:val="28"/>
        </w:rPr>
      </w:pPr>
      <w:r w:rsidRPr="00AB208D">
        <w:rPr>
          <w:b/>
          <w:sz w:val="28"/>
          <w:szCs w:val="28"/>
        </w:rPr>
        <w:t>Промышленновского муниципального округа</w:t>
      </w:r>
      <w:r>
        <w:rPr>
          <w:b/>
          <w:sz w:val="28"/>
          <w:szCs w:val="28"/>
        </w:rPr>
        <w:t>»</w:t>
      </w:r>
    </w:p>
    <w:p w:rsidR="007301E9" w:rsidRPr="00B62082" w:rsidRDefault="007301E9" w:rsidP="007301E9">
      <w:pPr>
        <w:jc w:val="center"/>
        <w:rPr>
          <w:b/>
          <w:sz w:val="28"/>
          <w:szCs w:val="28"/>
        </w:rPr>
      </w:pPr>
      <w:r w:rsidRPr="00B62082">
        <w:rPr>
          <w:b/>
          <w:sz w:val="28"/>
          <w:szCs w:val="28"/>
        </w:rPr>
        <w:t>и участия граждан в его обсуждении</w:t>
      </w:r>
    </w:p>
    <w:p w:rsidR="007301E9" w:rsidRPr="001C5BD6" w:rsidRDefault="007301E9" w:rsidP="007301E9">
      <w:pPr>
        <w:jc w:val="both"/>
        <w:rPr>
          <w:sz w:val="28"/>
          <w:szCs w:val="28"/>
        </w:rPr>
      </w:pPr>
    </w:p>
    <w:p w:rsidR="007301E9" w:rsidRPr="001C5BD6" w:rsidRDefault="007301E9" w:rsidP="007301E9">
      <w:pPr>
        <w:numPr>
          <w:ilvl w:val="0"/>
          <w:numId w:val="1"/>
        </w:numPr>
        <w:tabs>
          <w:tab w:val="clear" w:pos="720"/>
        </w:tabs>
        <w:ind w:left="0" w:firstLine="851"/>
        <w:jc w:val="both"/>
        <w:rPr>
          <w:sz w:val="28"/>
          <w:szCs w:val="28"/>
        </w:rPr>
      </w:pPr>
      <w:r w:rsidRPr="001C5BD6">
        <w:rPr>
          <w:sz w:val="28"/>
          <w:szCs w:val="28"/>
        </w:rPr>
        <w:t>Предложения граждан по проекту</w:t>
      </w:r>
      <w:r w:rsidR="00FD3B70">
        <w:rPr>
          <w:sz w:val="28"/>
          <w:szCs w:val="28"/>
        </w:rPr>
        <w:t xml:space="preserve"> решения принимаются в течение </w:t>
      </w:r>
      <w:r w:rsidR="00856CB3">
        <w:rPr>
          <w:sz w:val="28"/>
          <w:szCs w:val="28"/>
        </w:rPr>
        <w:t>14</w:t>
      </w:r>
      <w:r w:rsidRPr="001C5BD6">
        <w:rPr>
          <w:sz w:val="28"/>
          <w:szCs w:val="28"/>
        </w:rPr>
        <w:t xml:space="preserve"> дней со дня опубликования проекта решения.</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 xml:space="preserve">Предложения по проекту решения принимаются от граждан, проживающих на территории </w:t>
      </w:r>
      <w:r>
        <w:rPr>
          <w:sz w:val="28"/>
          <w:szCs w:val="28"/>
        </w:rPr>
        <w:t>Промышленновского</w:t>
      </w:r>
      <w:r w:rsidR="00FD3B70">
        <w:rPr>
          <w:sz w:val="28"/>
          <w:szCs w:val="28"/>
        </w:rPr>
        <w:t xml:space="preserve"> округа</w:t>
      </w:r>
      <w:r w:rsidRPr="001C5BD6">
        <w:rPr>
          <w:sz w:val="28"/>
          <w:szCs w:val="28"/>
        </w:rPr>
        <w:t>, обладающих избирательным правом.</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должны быть оформлены в письменном виде.</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принимаются Советом народных депутатов Промышл</w:t>
      </w:r>
      <w:r>
        <w:rPr>
          <w:sz w:val="28"/>
          <w:szCs w:val="28"/>
        </w:rPr>
        <w:t>енновского муниципального округа</w:t>
      </w:r>
      <w:r w:rsidRPr="001C5BD6">
        <w:rPr>
          <w:sz w:val="28"/>
          <w:szCs w:val="28"/>
        </w:rPr>
        <w:t xml:space="preserve"> в рабочие дни с 9-00 до 16-00 по адресу: </w:t>
      </w:r>
      <w:proofErr w:type="spellStart"/>
      <w:r w:rsidRPr="001C5BD6">
        <w:rPr>
          <w:sz w:val="28"/>
          <w:szCs w:val="28"/>
        </w:rPr>
        <w:t>пгт</w:t>
      </w:r>
      <w:proofErr w:type="spellEnd"/>
      <w:r w:rsidRPr="001C5BD6">
        <w:rPr>
          <w:sz w:val="28"/>
          <w:szCs w:val="28"/>
        </w:rPr>
        <w:t xml:space="preserve">. Промышленная, ул. </w:t>
      </w:r>
      <w:proofErr w:type="gramStart"/>
      <w:r w:rsidRPr="001C5BD6">
        <w:rPr>
          <w:sz w:val="28"/>
          <w:szCs w:val="28"/>
        </w:rPr>
        <w:t>Коммунистическая</w:t>
      </w:r>
      <w:proofErr w:type="gramEnd"/>
      <w:r w:rsidRPr="001C5BD6">
        <w:rPr>
          <w:sz w:val="28"/>
          <w:szCs w:val="28"/>
        </w:rPr>
        <w:t xml:space="preserve">, </w:t>
      </w:r>
      <w:r w:rsidR="00543138">
        <w:rPr>
          <w:sz w:val="28"/>
          <w:szCs w:val="28"/>
        </w:rPr>
        <w:t xml:space="preserve">д. </w:t>
      </w:r>
      <w:r w:rsidRPr="001C5BD6">
        <w:rPr>
          <w:sz w:val="28"/>
          <w:szCs w:val="28"/>
        </w:rPr>
        <w:t xml:space="preserve">23а, кабинет </w:t>
      </w:r>
      <w:r w:rsidR="00B94FD7">
        <w:rPr>
          <w:sz w:val="28"/>
          <w:szCs w:val="28"/>
        </w:rPr>
        <w:t xml:space="preserve">                 </w:t>
      </w:r>
      <w:r w:rsidRPr="001C5BD6">
        <w:rPr>
          <w:sz w:val="28"/>
          <w:szCs w:val="28"/>
        </w:rPr>
        <w:t>№ 307, телефон для справок 7-47-59.</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граждан, поступившие в срок, указанный в п. 1 настоящего Порядка, рассматриваются рабочей комиссией.</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7301E9" w:rsidRPr="001C5BD6" w:rsidRDefault="007301E9" w:rsidP="007301E9">
      <w:pPr>
        <w:numPr>
          <w:ilvl w:val="0"/>
          <w:numId w:val="1"/>
        </w:numPr>
        <w:tabs>
          <w:tab w:val="clear" w:pos="720"/>
          <w:tab w:val="num" w:pos="0"/>
        </w:tabs>
        <w:ind w:left="0" w:firstLine="709"/>
        <w:jc w:val="both"/>
        <w:rPr>
          <w:sz w:val="28"/>
          <w:szCs w:val="28"/>
        </w:rPr>
      </w:pPr>
      <w:r w:rsidRPr="001C5BD6">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7301E9" w:rsidRPr="001C5BD6" w:rsidRDefault="007301E9" w:rsidP="00543138">
      <w:pPr>
        <w:ind w:firstLine="709"/>
        <w:jc w:val="both"/>
        <w:rPr>
          <w:sz w:val="28"/>
          <w:szCs w:val="28"/>
        </w:rPr>
      </w:pPr>
      <w:r w:rsidRPr="00543138">
        <w:rPr>
          <w:sz w:val="28"/>
          <w:szCs w:val="28"/>
        </w:rPr>
        <w:t xml:space="preserve">8. Проект решения Совета народных депутатов Промышленновского муниципального округа </w:t>
      </w:r>
      <w:r w:rsidR="00856CB3">
        <w:rPr>
          <w:sz w:val="28"/>
          <w:szCs w:val="28"/>
        </w:rPr>
        <w:t xml:space="preserve">«О внесении изменений в решение Совета народных депутатов Промышленновского муниципального округа от 13.02.2020 № 76 </w:t>
      </w:r>
      <w:bookmarkStart w:id="0" w:name="_GoBack"/>
      <w:bookmarkEnd w:id="0"/>
      <w:r w:rsidR="00543138" w:rsidRPr="00543138">
        <w:rPr>
          <w:sz w:val="28"/>
          <w:szCs w:val="28"/>
        </w:rPr>
        <w:t>«Об утверждении Правил благоустройства Промышленновского муниципального округа»</w:t>
      </w:r>
      <w:r w:rsidRPr="001C5BD6">
        <w:rPr>
          <w:sz w:val="28"/>
          <w:szCs w:val="28"/>
        </w:rPr>
        <w:t>, а также предложения граждан по проекту решения с заключением рабочей комиссии вносится на сесс</w:t>
      </w:r>
      <w:r w:rsidR="00FD3B70">
        <w:rPr>
          <w:sz w:val="28"/>
          <w:szCs w:val="28"/>
        </w:rPr>
        <w:t xml:space="preserve">ию, созываемую в срок не ранее </w:t>
      </w:r>
      <w:r w:rsidR="00856CB3">
        <w:rPr>
          <w:sz w:val="28"/>
          <w:szCs w:val="28"/>
        </w:rPr>
        <w:t>14</w:t>
      </w:r>
      <w:r w:rsidRPr="001C5BD6">
        <w:rPr>
          <w:sz w:val="28"/>
          <w:szCs w:val="28"/>
        </w:rPr>
        <w:t xml:space="preserve"> дней после опубликования проекта решения.</w:t>
      </w:r>
    </w:p>
    <w:p w:rsidR="007301E9" w:rsidRDefault="00B94FD7" w:rsidP="00B94FD7">
      <w:pPr>
        <w:ind w:firstLine="709"/>
        <w:jc w:val="both"/>
        <w:rPr>
          <w:sz w:val="28"/>
          <w:szCs w:val="28"/>
        </w:rPr>
      </w:pPr>
      <w:r>
        <w:rPr>
          <w:sz w:val="28"/>
          <w:szCs w:val="28"/>
        </w:rPr>
        <w:t xml:space="preserve">9. </w:t>
      </w:r>
      <w:r w:rsidR="007301E9" w:rsidRPr="001C5BD6">
        <w:rPr>
          <w:sz w:val="28"/>
          <w:szCs w:val="28"/>
        </w:rPr>
        <w:t>Граждане, направившие предложения, вправе участвовать при их рассмотрении на заседаниях рабочей комиссии и в публичных слушаниях, проводимых Советом народных депутатов Промышл</w:t>
      </w:r>
      <w:r w:rsidR="007301E9">
        <w:rPr>
          <w:sz w:val="28"/>
          <w:szCs w:val="28"/>
        </w:rPr>
        <w:t>енновского муниципального округа</w:t>
      </w:r>
      <w:r w:rsidR="007301E9" w:rsidRPr="001C5BD6">
        <w:rPr>
          <w:sz w:val="28"/>
          <w:szCs w:val="28"/>
        </w:rPr>
        <w:t>.</w:t>
      </w:r>
    </w:p>
    <w:tbl>
      <w:tblPr>
        <w:tblW w:w="0" w:type="auto"/>
        <w:tblLook w:val="01E0"/>
      </w:tblPr>
      <w:tblGrid>
        <w:gridCol w:w="4358"/>
        <w:gridCol w:w="4787"/>
      </w:tblGrid>
      <w:tr w:rsidR="00D91EC5" w:rsidTr="002654EF">
        <w:tc>
          <w:tcPr>
            <w:tcW w:w="4358" w:type="dxa"/>
            <w:hideMark/>
          </w:tcPr>
          <w:p w:rsidR="00D91EC5" w:rsidRDefault="00D91EC5" w:rsidP="002654EF">
            <w:pPr>
              <w:spacing w:line="276" w:lineRule="auto"/>
              <w:rPr>
                <w:sz w:val="28"/>
                <w:szCs w:val="28"/>
                <w:lang w:eastAsia="en-US"/>
              </w:rPr>
            </w:pPr>
          </w:p>
        </w:tc>
        <w:tc>
          <w:tcPr>
            <w:tcW w:w="4787" w:type="dxa"/>
          </w:tcPr>
          <w:p w:rsidR="00D91EC5" w:rsidRDefault="000D4531" w:rsidP="002654EF">
            <w:pPr>
              <w:jc w:val="center"/>
              <w:rPr>
                <w:lang w:eastAsia="en-US"/>
              </w:rPr>
            </w:pPr>
            <w:r>
              <w:rPr>
                <w:lang w:eastAsia="en-US"/>
              </w:rPr>
              <w:t>Приложение  3</w:t>
            </w:r>
          </w:p>
          <w:p w:rsidR="00D91EC5" w:rsidRPr="004B7882" w:rsidRDefault="00D91EC5" w:rsidP="002654EF">
            <w:pPr>
              <w:jc w:val="center"/>
              <w:rPr>
                <w:lang w:eastAsia="en-US"/>
              </w:rPr>
            </w:pPr>
            <w:r>
              <w:rPr>
                <w:lang w:eastAsia="en-US"/>
              </w:rPr>
              <w:t xml:space="preserve">к решению </w:t>
            </w:r>
            <w:r w:rsidRPr="004B7882">
              <w:rPr>
                <w:lang w:eastAsia="en-US"/>
              </w:rPr>
              <w:t>Совета народных депутатов</w:t>
            </w:r>
          </w:p>
          <w:p w:rsidR="00D91EC5" w:rsidRDefault="00D91EC5" w:rsidP="00D91EC5">
            <w:pPr>
              <w:jc w:val="center"/>
              <w:rPr>
                <w:b/>
                <w:lang w:eastAsia="en-US"/>
              </w:rPr>
            </w:pPr>
            <w:r w:rsidRPr="004B7882">
              <w:rPr>
                <w:lang w:eastAsia="en-US"/>
              </w:rPr>
              <w:t>Промышл</w:t>
            </w:r>
            <w:r>
              <w:rPr>
                <w:lang w:eastAsia="en-US"/>
              </w:rPr>
              <w:t xml:space="preserve">енновского муниципального округа  </w:t>
            </w:r>
            <w:r w:rsidRPr="004B7882">
              <w:rPr>
                <w:lang w:eastAsia="en-US"/>
              </w:rPr>
              <w:t xml:space="preserve">от </w:t>
            </w:r>
            <w:r>
              <w:rPr>
                <w:lang w:eastAsia="en-US"/>
              </w:rPr>
              <w:t>______ №______</w:t>
            </w:r>
            <w:r w:rsidRPr="004B7882">
              <w:rPr>
                <w:b/>
                <w:lang w:eastAsia="en-US"/>
              </w:rPr>
              <w:t xml:space="preserve"> </w:t>
            </w:r>
          </w:p>
          <w:p w:rsidR="00D91EC5" w:rsidRDefault="00D91EC5" w:rsidP="00D91EC5">
            <w:pPr>
              <w:jc w:val="center"/>
              <w:rPr>
                <w:sz w:val="28"/>
                <w:szCs w:val="28"/>
                <w:lang w:eastAsia="en-US"/>
              </w:rPr>
            </w:pPr>
          </w:p>
          <w:p w:rsidR="00D91EC5" w:rsidRDefault="00D91EC5" w:rsidP="00D91EC5">
            <w:pPr>
              <w:rPr>
                <w:sz w:val="28"/>
                <w:szCs w:val="28"/>
                <w:lang w:eastAsia="en-US"/>
              </w:rPr>
            </w:pPr>
          </w:p>
        </w:tc>
      </w:tr>
    </w:tbl>
    <w:p w:rsidR="00D91EC5" w:rsidRDefault="00D91EC5" w:rsidP="00D91EC5">
      <w:pPr>
        <w:jc w:val="center"/>
        <w:rPr>
          <w:sz w:val="28"/>
          <w:szCs w:val="28"/>
        </w:rPr>
      </w:pPr>
      <w:r>
        <w:rPr>
          <w:sz w:val="28"/>
          <w:szCs w:val="28"/>
        </w:rPr>
        <w:t>Состав комиссии по организации и проведению</w:t>
      </w:r>
    </w:p>
    <w:p w:rsidR="00D91EC5" w:rsidRPr="00D91EC5" w:rsidRDefault="00D91EC5" w:rsidP="00D91EC5">
      <w:pPr>
        <w:jc w:val="center"/>
        <w:rPr>
          <w:sz w:val="28"/>
          <w:szCs w:val="28"/>
        </w:rPr>
      </w:pPr>
      <w:r>
        <w:rPr>
          <w:sz w:val="28"/>
          <w:szCs w:val="28"/>
        </w:rPr>
        <w:t xml:space="preserve"> публичных слушаний и учету предложений по проекту решения Совета народных депутатов Промышленновского муниципального округа                          </w:t>
      </w:r>
      <w:r w:rsidRPr="00D91EC5">
        <w:rPr>
          <w:sz w:val="28"/>
          <w:szCs w:val="28"/>
        </w:rPr>
        <w:t>«О внесении изменений в решение Совета народных депутатов Промышленновского муниципального округа от 13.02.2020 № 76</w:t>
      </w:r>
      <w:r>
        <w:rPr>
          <w:sz w:val="28"/>
          <w:szCs w:val="28"/>
        </w:rPr>
        <w:t xml:space="preserve">                        </w:t>
      </w:r>
      <w:r w:rsidRPr="00D91EC5">
        <w:rPr>
          <w:sz w:val="28"/>
          <w:szCs w:val="28"/>
        </w:rPr>
        <w:t xml:space="preserve"> «Об утверждении Правил благоустройства</w:t>
      </w:r>
    </w:p>
    <w:p w:rsidR="00D91EC5" w:rsidRPr="00D91EC5" w:rsidRDefault="00D91EC5" w:rsidP="00D91EC5">
      <w:pPr>
        <w:jc w:val="center"/>
        <w:rPr>
          <w:sz w:val="28"/>
          <w:szCs w:val="28"/>
        </w:rPr>
      </w:pPr>
      <w:r w:rsidRPr="00D91EC5">
        <w:rPr>
          <w:sz w:val="28"/>
          <w:szCs w:val="28"/>
        </w:rPr>
        <w:t>Промышленновского муниципального округа»</w:t>
      </w:r>
    </w:p>
    <w:p w:rsidR="00D91EC5" w:rsidRPr="00D91EC5" w:rsidRDefault="00D91EC5" w:rsidP="00D91EC5">
      <w:pPr>
        <w:jc w:val="center"/>
        <w:rPr>
          <w:sz w:val="28"/>
          <w:szCs w:val="28"/>
        </w:rPr>
      </w:pPr>
      <w:r w:rsidRPr="00D91EC5">
        <w:rPr>
          <w:sz w:val="28"/>
          <w:szCs w:val="28"/>
        </w:rPr>
        <w:t>и участия граждан в его обсуждении</w:t>
      </w:r>
    </w:p>
    <w:p w:rsidR="00D91EC5" w:rsidRPr="00D91EC5" w:rsidRDefault="00D91EC5" w:rsidP="00D91EC5">
      <w:pPr>
        <w:pStyle w:val="ConsPlusNormal"/>
        <w:ind w:firstLine="709"/>
        <w:jc w:val="center"/>
        <w:rPr>
          <w:rFonts w:ascii="Times New Roman" w:hAnsi="Times New Roman" w:cs="Times New Roman"/>
          <w:sz w:val="28"/>
          <w:szCs w:val="28"/>
        </w:rPr>
      </w:pPr>
    </w:p>
    <w:tbl>
      <w:tblPr>
        <w:tblpPr w:leftFromText="180" w:rightFromText="180" w:vertAnchor="text" w:horzAnchor="margin" w:tblpY="1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34"/>
        <w:gridCol w:w="5130"/>
      </w:tblGrid>
      <w:tr w:rsidR="00D91EC5" w:rsidRPr="00AC371A" w:rsidTr="002654EF">
        <w:tc>
          <w:tcPr>
            <w:tcW w:w="4334" w:type="dxa"/>
          </w:tcPr>
          <w:p w:rsidR="00D91EC5" w:rsidRPr="005F0335" w:rsidRDefault="00D91EC5" w:rsidP="002654EF">
            <w:pPr>
              <w:jc w:val="both"/>
              <w:rPr>
                <w:sz w:val="28"/>
                <w:szCs w:val="28"/>
              </w:rPr>
            </w:pPr>
            <w:r w:rsidRPr="005F0335">
              <w:rPr>
                <w:sz w:val="28"/>
                <w:szCs w:val="28"/>
              </w:rPr>
              <w:t xml:space="preserve">Председатель комиссии: </w:t>
            </w:r>
          </w:p>
          <w:p w:rsidR="00D91EC5" w:rsidRPr="00AC371A" w:rsidRDefault="00055131" w:rsidP="002654EF">
            <w:pPr>
              <w:jc w:val="both"/>
              <w:rPr>
                <w:sz w:val="28"/>
                <w:szCs w:val="28"/>
              </w:rPr>
            </w:pPr>
            <w:r>
              <w:rPr>
                <w:sz w:val="28"/>
                <w:szCs w:val="28"/>
              </w:rPr>
              <w:t>Кузьмина Галина Викторовна</w:t>
            </w:r>
          </w:p>
        </w:tc>
        <w:tc>
          <w:tcPr>
            <w:tcW w:w="5130" w:type="dxa"/>
          </w:tcPr>
          <w:p w:rsidR="00D91EC5" w:rsidRDefault="00D91EC5" w:rsidP="002654EF">
            <w:pPr>
              <w:ind w:firstLine="709"/>
              <w:jc w:val="both"/>
              <w:rPr>
                <w:sz w:val="28"/>
                <w:szCs w:val="28"/>
              </w:rPr>
            </w:pPr>
          </w:p>
          <w:p w:rsidR="00D91EC5" w:rsidRPr="00AC371A" w:rsidRDefault="00055131" w:rsidP="002654EF">
            <w:pPr>
              <w:jc w:val="both"/>
              <w:rPr>
                <w:sz w:val="28"/>
                <w:szCs w:val="28"/>
              </w:rPr>
            </w:pPr>
            <w:r>
              <w:rPr>
                <w:sz w:val="28"/>
                <w:szCs w:val="28"/>
              </w:rPr>
              <w:t>- председатель комитета</w:t>
            </w:r>
            <w:r w:rsidRPr="00AC371A">
              <w:rPr>
                <w:sz w:val="28"/>
                <w:szCs w:val="28"/>
              </w:rPr>
              <w:t xml:space="preserve"> по  вопросам местного самоуправления и правоохранительной деятельности </w:t>
            </w:r>
            <w:r>
              <w:rPr>
                <w:sz w:val="28"/>
                <w:szCs w:val="28"/>
              </w:rPr>
              <w:t xml:space="preserve">и депутатской этике Совета народных  депутатов </w:t>
            </w:r>
            <w:r w:rsidRPr="00AC371A">
              <w:rPr>
                <w:sz w:val="28"/>
                <w:szCs w:val="28"/>
              </w:rPr>
              <w:t>Промышленновского муниципальн</w:t>
            </w:r>
            <w:r>
              <w:rPr>
                <w:sz w:val="28"/>
                <w:szCs w:val="28"/>
              </w:rPr>
              <w:t>ого округа</w:t>
            </w:r>
          </w:p>
        </w:tc>
      </w:tr>
      <w:tr w:rsidR="00D91EC5" w:rsidRPr="00AC371A" w:rsidTr="002654EF">
        <w:tc>
          <w:tcPr>
            <w:tcW w:w="4334" w:type="dxa"/>
          </w:tcPr>
          <w:p w:rsidR="00D91EC5" w:rsidRDefault="00D91EC5" w:rsidP="004A068A">
            <w:pPr>
              <w:jc w:val="both"/>
              <w:rPr>
                <w:sz w:val="28"/>
                <w:szCs w:val="28"/>
              </w:rPr>
            </w:pPr>
          </w:p>
        </w:tc>
        <w:tc>
          <w:tcPr>
            <w:tcW w:w="5130" w:type="dxa"/>
          </w:tcPr>
          <w:p w:rsidR="00D91EC5" w:rsidRPr="00AC371A" w:rsidRDefault="00D91EC5" w:rsidP="004A068A">
            <w:pPr>
              <w:jc w:val="both"/>
              <w:rPr>
                <w:sz w:val="28"/>
                <w:szCs w:val="28"/>
              </w:rPr>
            </w:pPr>
          </w:p>
        </w:tc>
      </w:tr>
      <w:tr w:rsidR="00D91EC5" w:rsidRPr="00AC371A" w:rsidTr="002654EF">
        <w:tc>
          <w:tcPr>
            <w:tcW w:w="4334" w:type="dxa"/>
          </w:tcPr>
          <w:p w:rsidR="00D91EC5" w:rsidRPr="00AC371A" w:rsidRDefault="00D91EC5" w:rsidP="002654EF">
            <w:pPr>
              <w:jc w:val="both"/>
              <w:rPr>
                <w:sz w:val="28"/>
                <w:szCs w:val="28"/>
              </w:rPr>
            </w:pPr>
            <w:r w:rsidRPr="00AC371A">
              <w:rPr>
                <w:sz w:val="28"/>
                <w:szCs w:val="28"/>
              </w:rPr>
              <w:t>Секретарь комиссии:</w:t>
            </w:r>
          </w:p>
          <w:p w:rsidR="00D91EC5" w:rsidRPr="00AC371A" w:rsidRDefault="00D91EC5" w:rsidP="002654EF">
            <w:pPr>
              <w:jc w:val="both"/>
              <w:rPr>
                <w:sz w:val="28"/>
                <w:szCs w:val="28"/>
              </w:rPr>
            </w:pPr>
            <w:r>
              <w:rPr>
                <w:sz w:val="28"/>
                <w:szCs w:val="28"/>
              </w:rPr>
              <w:t>Буртовая Наталья Михайловна</w:t>
            </w:r>
          </w:p>
        </w:tc>
        <w:tc>
          <w:tcPr>
            <w:tcW w:w="5130" w:type="dxa"/>
          </w:tcPr>
          <w:p w:rsidR="00D91EC5" w:rsidRDefault="00D91EC5" w:rsidP="002654EF">
            <w:pPr>
              <w:ind w:firstLine="709"/>
              <w:jc w:val="both"/>
              <w:rPr>
                <w:sz w:val="28"/>
                <w:szCs w:val="28"/>
              </w:rPr>
            </w:pPr>
          </w:p>
          <w:p w:rsidR="00D91EC5" w:rsidRPr="00AC371A" w:rsidRDefault="00D91EC5" w:rsidP="004A068A">
            <w:pPr>
              <w:jc w:val="both"/>
              <w:rPr>
                <w:sz w:val="28"/>
                <w:szCs w:val="28"/>
              </w:rPr>
            </w:pPr>
            <w:r w:rsidRPr="00AC371A">
              <w:rPr>
                <w:sz w:val="28"/>
                <w:szCs w:val="28"/>
              </w:rPr>
              <w:t>– главный специалист Совета народных  депутатов Промышле</w:t>
            </w:r>
            <w:r>
              <w:rPr>
                <w:sz w:val="28"/>
                <w:szCs w:val="28"/>
              </w:rPr>
              <w:t>нновского муниципального округа</w:t>
            </w:r>
          </w:p>
        </w:tc>
      </w:tr>
      <w:tr w:rsidR="00D91EC5" w:rsidRPr="00AC371A" w:rsidTr="002654EF">
        <w:tc>
          <w:tcPr>
            <w:tcW w:w="4334" w:type="dxa"/>
          </w:tcPr>
          <w:p w:rsidR="00D91EC5" w:rsidRPr="00AC371A" w:rsidRDefault="00D91EC5" w:rsidP="002654EF">
            <w:pPr>
              <w:jc w:val="both"/>
              <w:rPr>
                <w:sz w:val="28"/>
                <w:szCs w:val="28"/>
              </w:rPr>
            </w:pPr>
            <w:r w:rsidRPr="00AC371A">
              <w:rPr>
                <w:sz w:val="28"/>
                <w:szCs w:val="28"/>
              </w:rPr>
              <w:t>Члены комиссии:</w:t>
            </w:r>
          </w:p>
          <w:p w:rsidR="00D91EC5" w:rsidRPr="00AC371A" w:rsidRDefault="007C3828" w:rsidP="002654EF">
            <w:pPr>
              <w:jc w:val="both"/>
              <w:rPr>
                <w:sz w:val="28"/>
                <w:szCs w:val="28"/>
              </w:rPr>
            </w:pPr>
            <w:r>
              <w:rPr>
                <w:sz w:val="28"/>
                <w:szCs w:val="28"/>
              </w:rPr>
              <w:t>Хасанова Светлана Сергеевна</w:t>
            </w:r>
          </w:p>
        </w:tc>
        <w:tc>
          <w:tcPr>
            <w:tcW w:w="5130" w:type="dxa"/>
          </w:tcPr>
          <w:p w:rsidR="00D91EC5" w:rsidRDefault="00D91EC5" w:rsidP="002654EF">
            <w:pPr>
              <w:ind w:firstLine="709"/>
              <w:jc w:val="both"/>
              <w:rPr>
                <w:sz w:val="28"/>
                <w:szCs w:val="28"/>
              </w:rPr>
            </w:pPr>
          </w:p>
          <w:p w:rsidR="00D91EC5" w:rsidRPr="00AC371A" w:rsidRDefault="007C3828" w:rsidP="004A068A">
            <w:pPr>
              <w:jc w:val="both"/>
              <w:rPr>
                <w:sz w:val="28"/>
                <w:szCs w:val="28"/>
              </w:rPr>
            </w:pPr>
            <w:r>
              <w:rPr>
                <w:sz w:val="28"/>
                <w:szCs w:val="28"/>
              </w:rPr>
              <w:t>– начальник юридического отдела</w:t>
            </w:r>
            <w:r w:rsidR="00D91EC5">
              <w:rPr>
                <w:sz w:val="28"/>
                <w:szCs w:val="28"/>
              </w:rPr>
              <w:t xml:space="preserve">                     </w:t>
            </w:r>
            <w:r>
              <w:rPr>
                <w:sz w:val="28"/>
                <w:szCs w:val="28"/>
              </w:rPr>
              <w:t xml:space="preserve">администрации Промышленновского муниципального округа                                    </w:t>
            </w:r>
            <w:r w:rsidR="00D91EC5">
              <w:rPr>
                <w:sz w:val="28"/>
                <w:szCs w:val="28"/>
              </w:rPr>
              <w:t>(по согласованию)</w:t>
            </w:r>
          </w:p>
        </w:tc>
      </w:tr>
      <w:tr w:rsidR="00D91EC5" w:rsidRPr="00AC371A" w:rsidTr="002654EF">
        <w:tc>
          <w:tcPr>
            <w:tcW w:w="4334" w:type="dxa"/>
          </w:tcPr>
          <w:p w:rsidR="00D91EC5" w:rsidRPr="00AC371A" w:rsidRDefault="007C3828" w:rsidP="002654EF">
            <w:pPr>
              <w:jc w:val="both"/>
              <w:rPr>
                <w:sz w:val="28"/>
                <w:szCs w:val="28"/>
              </w:rPr>
            </w:pPr>
            <w:r>
              <w:rPr>
                <w:sz w:val="28"/>
                <w:szCs w:val="28"/>
              </w:rPr>
              <w:t>Крылова Юлия Анатольевна</w:t>
            </w:r>
            <w:r w:rsidR="00D91EC5" w:rsidRPr="00AC371A">
              <w:rPr>
                <w:sz w:val="28"/>
                <w:szCs w:val="28"/>
              </w:rPr>
              <w:t xml:space="preserve">      </w:t>
            </w:r>
          </w:p>
        </w:tc>
        <w:tc>
          <w:tcPr>
            <w:tcW w:w="5130" w:type="dxa"/>
          </w:tcPr>
          <w:p w:rsidR="00D91EC5" w:rsidRPr="00AC371A" w:rsidRDefault="00D91EC5" w:rsidP="002654EF">
            <w:pPr>
              <w:jc w:val="both"/>
              <w:rPr>
                <w:sz w:val="28"/>
                <w:szCs w:val="28"/>
              </w:rPr>
            </w:pPr>
            <w:r w:rsidRPr="00AC371A">
              <w:rPr>
                <w:sz w:val="28"/>
                <w:szCs w:val="28"/>
              </w:rPr>
              <w:t>-</w:t>
            </w:r>
            <w:r>
              <w:rPr>
                <w:sz w:val="28"/>
                <w:szCs w:val="28"/>
              </w:rPr>
              <w:t xml:space="preserve"> </w:t>
            </w:r>
            <w:r w:rsidR="007C3828">
              <w:rPr>
                <w:sz w:val="28"/>
                <w:szCs w:val="28"/>
              </w:rPr>
              <w:t>начальник отдела архитектуры и градостроительства</w:t>
            </w:r>
            <w:r w:rsidR="004A068A">
              <w:rPr>
                <w:sz w:val="28"/>
                <w:szCs w:val="28"/>
              </w:rPr>
              <w:t xml:space="preserve"> администрации Промышленновского муниципального округа</w:t>
            </w:r>
            <w:r>
              <w:rPr>
                <w:sz w:val="28"/>
                <w:szCs w:val="28"/>
              </w:rPr>
              <w:t xml:space="preserve"> (по согласованию)</w:t>
            </w:r>
          </w:p>
        </w:tc>
      </w:tr>
      <w:tr w:rsidR="00D91EC5" w:rsidRPr="00AC371A" w:rsidTr="002654EF">
        <w:tc>
          <w:tcPr>
            <w:tcW w:w="4334" w:type="dxa"/>
          </w:tcPr>
          <w:p w:rsidR="00D91EC5" w:rsidRPr="00AC371A" w:rsidRDefault="00055131" w:rsidP="002654EF">
            <w:pPr>
              <w:jc w:val="both"/>
              <w:rPr>
                <w:sz w:val="28"/>
                <w:szCs w:val="28"/>
              </w:rPr>
            </w:pPr>
            <w:r>
              <w:rPr>
                <w:sz w:val="28"/>
                <w:szCs w:val="28"/>
              </w:rPr>
              <w:t>Денисов Евгений Анатольевич</w:t>
            </w:r>
            <w:r w:rsidR="00D91EC5" w:rsidRPr="00AC371A">
              <w:rPr>
                <w:sz w:val="28"/>
                <w:szCs w:val="28"/>
              </w:rPr>
              <w:t xml:space="preserve">          </w:t>
            </w:r>
          </w:p>
        </w:tc>
        <w:tc>
          <w:tcPr>
            <w:tcW w:w="5130" w:type="dxa"/>
          </w:tcPr>
          <w:p w:rsidR="00D91EC5" w:rsidRPr="00AC371A" w:rsidRDefault="00D91EC5" w:rsidP="002654EF">
            <w:pPr>
              <w:jc w:val="both"/>
              <w:rPr>
                <w:sz w:val="28"/>
                <w:szCs w:val="28"/>
              </w:rPr>
            </w:pPr>
            <w:r>
              <w:rPr>
                <w:sz w:val="28"/>
                <w:szCs w:val="28"/>
              </w:rPr>
              <w:t>- председатель комитета</w:t>
            </w:r>
            <w:r w:rsidRPr="00AC371A">
              <w:rPr>
                <w:sz w:val="28"/>
                <w:szCs w:val="28"/>
              </w:rPr>
              <w:t xml:space="preserve"> по  воп</w:t>
            </w:r>
            <w:r w:rsidR="00055131">
              <w:rPr>
                <w:sz w:val="28"/>
                <w:szCs w:val="28"/>
              </w:rPr>
              <w:t>росам аграрной политики, землепользования и экологии</w:t>
            </w:r>
            <w:r>
              <w:rPr>
                <w:sz w:val="28"/>
                <w:szCs w:val="28"/>
              </w:rPr>
              <w:t xml:space="preserve"> Совета народных  депутатов </w:t>
            </w:r>
            <w:r w:rsidRPr="00AC371A">
              <w:rPr>
                <w:sz w:val="28"/>
                <w:szCs w:val="28"/>
              </w:rPr>
              <w:t>Промышленновского муниципальн</w:t>
            </w:r>
            <w:r>
              <w:rPr>
                <w:sz w:val="28"/>
                <w:szCs w:val="28"/>
              </w:rPr>
              <w:t>ого округа</w:t>
            </w:r>
          </w:p>
        </w:tc>
      </w:tr>
    </w:tbl>
    <w:p w:rsidR="00D91EC5" w:rsidRPr="00B94FD7" w:rsidRDefault="00D91EC5" w:rsidP="004A068A">
      <w:pPr>
        <w:jc w:val="both"/>
        <w:rPr>
          <w:sz w:val="28"/>
          <w:szCs w:val="28"/>
        </w:rPr>
      </w:pPr>
    </w:p>
    <w:sectPr w:rsidR="00D91EC5" w:rsidRPr="00B94FD7" w:rsidSect="007301E9">
      <w:headerReference w:type="even" r:id="rId14"/>
      <w:footerReference w:type="default" r:id="rId15"/>
      <w:pgSz w:w="11906"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96C" w:rsidRDefault="00D8396C" w:rsidP="000439CF">
      <w:r>
        <w:separator/>
      </w:r>
    </w:p>
  </w:endnote>
  <w:endnote w:type="continuationSeparator" w:id="0">
    <w:p w:rsidR="00D8396C" w:rsidRDefault="00D8396C" w:rsidP="00043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6F" w:rsidRPr="009266C6" w:rsidRDefault="00A410F7">
    <w:pPr>
      <w:pStyle w:val="a8"/>
      <w:jc w:val="right"/>
      <w:rPr>
        <w:sz w:val="20"/>
        <w:szCs w:val="20"/>
      </w:rPr>
    </w:pPr>
    <w:r w:rsidRPr="009266C6">
      <w:rPr>
        <w:sz w:val="20"/>
        <w:szCs w:val="20"/>
      </w:rPr>
      <w:fldChar w:fldCharType="begin"/>
    </w:r>
    <w:r w:rsidR="002D5B6F" w:rsidRPr="009266C6">
      <w:rPr>
        <w:sz w:val="20"/>
        <w:szCs w:val="20"/>
      </w:rPr>
      <w:instrText>PAGE   \* MERGEFORMAT</w:instrText>
    </w:r>
    <w:r w:rsidRPr="009266C6">
      <w:rPr>
        <w:sz w:val="20"/>
        <w:szCs w:val="20"/>
      </w:rPr>
      <w:fldChar w:fldCharType="separate"/>
    </w:r>
    <w:r w:rsidR="000D4531">
      <w:rPr>
        <w:noProof/>
        <w:sz w:val="20"/>
        <w:szCs w:val="20"/>
      </w:rPr>
      <w:t>27</w:t>
    </w:r>
    <w:r w:rsidRPr="009266C6">
      <w:rPr>
        <w:sz w:val="20"/>
        <w:szCs w:val="20"/>
      </w:rPr>
      <w:fldChar w:fldCharType="end"/>
    </w:r>
  </w:p>
  <w:p w:rsidR="002D5B6F" w:rsidRDefault="002D5B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96C" w:rsidRDefault="00D8396C" w:rsidP="000439CF">
      <w:r>
        <w:separator/>
      </w:r>
    </w:p>
  </w:footnote>
  <w:footnote w:type="continuationSeparator" w:id="0">
    <w:p w:rsidR="00D8396C" w:rsidRDefault="00D8396C" w:rsidP="00043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6F" w:rsidRDefault="00A410F7" w:rsidP="001003D0">
    <w:pPr>
      <w:pStyle w:val="a3"/>
      <w:framePr w:wrap="around" w:vAnchor="text" w:hAnchor="margin" w:xAlign="center" w:y="1"/>
      <w:rPr>
        <w:rStyle w:val="a5"/>
      </w:rPr>
    </w:pPr>
    <w:r>
      <w:rPr>
        <w:rStyle w:val="a5"/>
      </w:rPr>
      <w:fldChar w:fldCharType="begin"/>
    </w:r>
    <w:r w:rsidR="002D5B6F">
      <w:rPr>
        <w:rStyle w:val="a5"/>
      </w:rPr>
      <w:instrText xml:space="preserve">PAGE  </w:instrText>
    </w:r>
    <w:r>
      <w:rPr>
        <w:rStyle w:val="a5"/>
      </w:rPr>
      <w:fldChar w:fldCharType="end"/>
    </w:r>
  </w:p>
  <w:p w:rsidR="002D5B6F" w:rsidRDefault="002D5B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AF70E2"/>
    <w:multiLevelType w:val="multilevel"/>
    <w:tmpl w:val="C20CD9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85372"/>
    <w:rsid w:val="00001563"/>
    <w:rsid w:val="00011CB7"/>
    <w:rsid w:val="00016597"/>
    <w:rsid w:val="0001674D"/>
    <w:rsid w:val="00021F93"/>
    <w:rsid w:val="000230A2"/>
    <w:rsid w:val="000334A7"/>
    <w:rsid w:val="000439CF"/>
    <w:rsid w:val="00055131"/>
    <w:rsid w:val="0008379D"/>
    <w:rsid w:val="00092A60"/>
    <w:rsid w:val="0009651D"/>
    <w:rsid w:val="000A3AF0"/>
    <w:rsid w:val="000C3A67"/>
    <w:rsid w:val="000D4531"/>
    <w:rsid w:val="000F0646"/>
    <w:rsid w:val="001003D0"/>
    <w:rsid w:val="0013260D"/>
    <w:rsid w:val="00153ED8"/>
    <w:rsid w:val="00162E8D"/>
    <w:rsid w:val="0017078C"/>
    <w:rsid w:val="00172800"/>
    <w:rsid w:val="001969D1"/>
    <w:rsid w:val="001B0A00"/>
    <w:rsid w:val="001B762A"/>
    <w:rsid w:val="0020738B"/>
    <w:rsid w:val="00232A2C"/>
    <w:rsid w:val="00250509"/>
    <w:rsid w:val="00251122"/>
    <w:rsid w:val="0029177F"/>
    <w:rsid w:val="002D5B6F"/>
    <w:rsid w:val="0031696A"/>
    <w:rsid w:val="00316FC1"/>
    <w:rsid w:val="00323E46"/>
    <w:rsid w:val="00336E97"/>
    <w:rsid w:val="00347C95"/>
    <w:rsid w:val="003514EF"/>
    <w:rsid w:val="00363927"/>
    <w:rsid w:val="00385372"/>
    <w:rsid w:val="0039622C"/>
    <w:rsid w:val="003978FC"/>
    <w:rsid w:val="003B4DF2"/>
    <w:rsid w:val="003C3C05"/>
    <w:rsid w:val="003D5627"/>
    <w:rsid w:val="003D5C9A"/>
    <w:rsid w:val="004275FD"/>
    <w:rsid w:val="004452B6"/>
    <w:rsid w:val="0044781A"/>
    <w:rsid w:val="00462202"/>
    <w:rsid w:val="004769DB"/>
    <w:rsid w:val="004838E2"/>
    <w:rsid w:val="00496F92"/>
    <w:rsid w:val="004973F5"/>
    <w:rsid w:val="004A068A"/>
    <w:rsid w:val="004A11EB"/>
    <w:rsid w:val="004A72B0"/>
    <w:rsid w:val="004B0424"/>
    <w:rsid w:val="004C2551"/>
    <w:rsid w:val="004E3CE4"/>
    <w:rsid w:val="00543138"/>
    <w:rsid w:val="005535AC"/>
    <w:rsid w:val="005824DD"/>
    <w:rsid w:val="00596A40"/>
    <w:rsid w:val="005C472A"/>
    <w:rsid w:val="005E1AAB"/>
    <w:rsid w:val="006151D0"/>
    <w:rsid w:val="00651061"/>
    <w:rsid w:val="00652D84"/>
    <w:rsid w:val="00653674"/>
    <w:rsid w:val="006719FD"/>
    <w:rsid w:val="00682FBA"/>
    <w:rsid w:val="006836D1"/>
    <w:rsid w:val="006947C2"/>
    <w:rsid w:val="006A5EF1"/>
    <w:rsid w:val="006B71F6"/>
    <w:rsid w:val="006C0C1F"/>
    <w:rsid w:val="006C3E3F"/>
    <w:rsid w:val="006E6F42"/>
    <w:rsid w:val="00717EBE"/>
    <w:rsid w:val="00720477"/>
    <w:rsid w:val="007301E9"/>
    <w:rsid w:val="0074386F"/>
    <w:rsid w:val="007444B0"/>
    <w:rsid w:val="00747BD1"/>
    <w:rsid w:val="00757BCA"/>
    <w:rsid w:val="00762DD1"/>
    <w:rsid w:val="00763D7C"/>
    <w:rsid w:val="00765956"/>
    <w:rsid w:val="00777ABF"/>
    <w:rsid w:val="007A55CE"/>
    <w:rsid w:val="007C0D0C"/>
    <w:rsid w:val="007C3828"/>
    <w:rsid w:val="007D5EEE"/>
    <w:rsid w:val="007D629B"/>
    <w:rsid w:val="007E1CD2"/>
    <w:rsid w:val="008248E0"/>
    <w:rsid w:val="00842D06"/>
    <w:rsid w:val="00856CB3"/>
    <w:rsid w:val="00863395"/>
    <w:rsid w:val="00864DD9"/>
    <w:rsid w:val="008A0AD2"/>
    <w:rsid w:val="008B42EA"/>
    <w:rsid w:val="008F4C99"/>
    <w:rsid w:val="008F5D25"/>
    <w:rsid w:val="00914A9C"/>
    <w:rsid w:val="00924090"/>
    <w:rsid w:val="009266C6"/>
    <w:rsid w:val="00941C46"/>
    <w:rsid w:val="00957F3E"/>
    <w:rsid w:val="00963BB9"/>
    <w:rsid w:val="0098106D"/>
    <w:rsid w:val="00991B3D"/>
    <w:rsid w:val="009A7790"/>
    <w:rsid w:val="009C0276"/>
    <w:rsid w:val="009F57DE"/>
    <w:rsid w:val="00A14852"/>
    <w:rsid w:val="00A241F6"/>
    <w:rsid w:val="00A3207B"/>
    <w:rsid w:val="00A410F7"/>
    <w:rsid w:val="00A55CC8"/>
    <w:rsid w:val="00A60899"/>
    <w:rsid w:val="00A60D76"/>
    <w:rsid w:val="00A61B73"/>
    <w:rsid w:val="00A81FD7"/>
    <w:rsid w:val="00A84653"/>
    <w:rsid w:val="00AA3486"/>
    <w:rsid w:val="00AB208D"/>
    <w:rsid w:val="00AC2A03"/>
    <w:rsid w:val="00AD7E2D"/>
    <w:rsid w:val="00AE38C0"/>
    <w:rsid w:val="00B33C59"/>
    <w:rsid w:val="00B661AE"/>
    <w:rsid w:val="00B721A6"/>
    <w:rsid w:val="00B94FD7"/>
    <w:rsid w:val="00BA6329"/>
    <w:rsid w:val="00BB00F3"/>
    <w:rsid w:val="00BC4B19"/>
    <w:rsid w:val="00BC787D"/>
    <w:rsid w:val="00BD63ED"/>
    <w:rsid w:val="00BE501E"/>
    <w:rsid w:val="00C26DBC"/>
    <w:rsid w:val="00C50764"/>
    <w:rsid w:val="00C5180A"/>
    <w:rsid w:val="00CC05EF"/>
    <w:rsid w:val="00CD5437"/>
    <w:rsid w:val="00CE22D7"/>
    <w:rsid w:val="00CE4BB2"/>
    <w:rsid w:val="00CF70F3"/>
    <w:rsid w:val="00D039C4"/>
    <w:rsid w:val="00D138E5"/>
    <w:rsid w:val="00D258FF"/>
    <w:rsid w:val="00D263D4"/>
    <w:rsid w:val="00D34CE9"/>
    <w:rsid w:val="00D3781A"/>
    <w:rsid w:val="00D469BE"/>
    <w:rsid w:val="00D500FF"/>
    <w:rsid w:val="00D52E47"/>
    <w:rsid w:val="00D70F8A"/>
    <w:rsid w:val="00D74496"/>
    <w:rsid w:val="00D8396C"/>
    <w:rsid w:val="00D902BB"/>
    <w:rsid w:val="00D91EC5"/>
    <w:rsid w:val="00DA01F0"/>
    <w:rsid w:val="00DC10DC"/>
    <w:rsid w:val="00DC1F20"/>
    <w:rsid w:val="00DD283B"/>
    <w:rsid w:val="00E02FE6"/>
    <w:rsid w:val="00E0462E"/>
    <w:rsid w:val="00E12182"/>
    <w:rsid w:val="00E160E7"/>
    <w:rsid w:val="00E33B7E"/>
    <w:rsid w:val="00E50CCE"/>
    <w:rsid w:val="00E7261B"/>
    <w:rsid w:val="00E815F3"/>
    <w:rsid w:val="00E845C9"/>
    <w:rsid w:val="00EA6F1B"/>
    <w:rsid w:val="00EB4962"/>
    <w:rsid w:val="00ED0623"/>
    <w:rsid w:val="00ED1624"/>
    <w:rsid w:val="00ED582F"/>
    <w:rsid w:val="00EF6D28"/>
    <w:rsid w:val="00F079BB"/>
    <w:rsid w:val="00F33DDE"/>
    <w:rsid w:val="00F52DCD"/>
    <w:rsid w:val="00F86A24"/>
    <w:rsid w:val="00FD1161"/>
    <w:rsid w:val="00FD3B70"/>
    <w:rsid w:val="00FE78C9"/>
    <w:rsid w:val="00FF1088"/>
    <w:rsid w:val="00FF1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2"/>
    <w:rPr>
      <w:rFonts w:ascii="Times New Roman" w:eastAsia="Times New Roman" w:hAnsi="Times New Roman"/>
      <w:sz w:val="24"/>
      <w:szCs w:val="24"/>
    </w:rPr>
  </w:style>
  <w:style w:type="paragraph" w:styleId="5">
    <w:name w:val="heading 5"/>
    <w:basedOn w:val="a"/>
    <w:next w:val="a"/>
    <w:link w:val="50"/>
    <w:uiPriority w:val="99"/>
    <w:qFormat/>
    <w:rsid w:val="00D500FF"/>
    <w:pPr>
      <w:keepNext/>
      <w:spacing w:before="120"/>
      <w:jc w:val="center"/>
      <w:outlineLvl w:val="4"/>
    </w:pPr>
    <w:rPr>
      <w:rFonts w:eastAsia="Calibr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D500FF"/>
    <w:rPr>
      <w:rFonts w:ascii="Times New Roman" w:hAnsi="Times New Roman" w:cs="Times New Roman"/>
      <w:b/>
      <w:bCs/>
      <w:sz w:val="28"/>
      <w:szCs w:val="28"/>
      <w:lang w:val="en-GB" w:eastAsia="ru-RU"/>
    </w:rPr>
  </w:style>
  <w:style w:type="paragraph" w:customStyle="1" w:styleId="ConsPlusNormal">
    <w:name w:val="ConsPlusNormal"/>
    <w:rsid w:val="00385372"/>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85372"/>
    <w:pPr>
      <w:autoSpaceDE w:val="0"/>
      <w:autoSpaceDN w:val="0"/>
      <w:adjustRightInd w:val="0"/>
    </w:pPr>
    <w:rPr>
      <w:rFonts w:ascii="Arial" w:eastAsia="Times New Roman" w:hAnsi="Arial" w:cs="Arial"/>
      <w:b/>
      <w:bCs/>
    </w:rPr>
  </w:style>
  <w:style w:type="paragraph" w:styleId="a3">
    <w:name w:val="header"/>
    <w:basedOn w:val="a"/>
    <w:link w:val="a4"/>
    <w:uiPriority w:val="99"/>
    <w:rsid w:val="00385372"/>
    <w:pPr>
      <w:tabs>
        <w:tab w:val="center" w:pos="4677"/>
        <w:tab w:val="right" w:pos="9355"/>
      </w:tabs>
    </w:pPr>
    <w:rPr>
      <w:rFonts w:eastAsia="Calibri"/>
    </w:rPr>
  </w:style>
  <w:style w:type="character" w:customStyle="1" w:styleId="a4">
    <w:name w:val="Верхний колонтитул Знак"/>
    <w:link w:val="a3"/>
    <w:uiPriority w:val="99"/>
    <w:locked/>
    <w:rsid w:val="00385372"/>
    <w:rPr>
      <w:rFonts w:ascii="Times New Roman" w:hAnsi="Times New Roman" w:cs="Times New Roman"/>
      <w:sz w:val="24"/>
      <w:szCs w:val="24"/>
      <w:lang w:eastAsia="ru-RU"/>
    </w:rPr>
  </w:style>
  <w:style w:type="character" w:styleId="a5">
    <w:name w:val="page number"/>
    <w:uiPriority w:val="99"/>
    <w:rsid w:val="00385372"/>
    <w:rPr>
      <w:rFonts w:cs="Times New Roman"/>
    </w:rPr>
  </w:style>
  <w:style w:type="paragraph" w:styleId="a6">
    <w:name w:val="Balloon Text"/>
    <w:basedOn w:val="a"/>
    <w:link w:val="a7"/>
    <w:uiPriority w:val="99"/>
    <w:semiHidden/>
    <w:rsid w:val="00385372"/>
    <w:rPr>
      <w:rFonts w:ascii="Tahoma" w:eastAsia="Calibri" w:hAnsi="Tahoma"/>
      <w:sz w:val="16"/>
      <w:szCs w:val="16"/>
    </w:rPr>
  </w:style>
  <w:style w:type="character" w:customStyle="1" w:styleId="a7">
    <w:name w:val="Текст выноски Знак"/>
    <w:link w:val="a6"/>
    <w:uiPriority w:val="99"/>
    <w:semiHidden/>
    <w:locked/>
    <w:rsid w:val="00385372"/>
    <w:rPr>
      <w:rFonts w:ascii="Tahoma" w:hAnsi="Tahoma" w:cs="Tahoma"/>
      <w:sz w:val="16"/>
      <w:szCs w:val="16"/>
      <w:lang w:eastAsia="ru-RU"/>
    </w:rPr>
  </w:style>
  <w:style w:type="paragraph" w:styleId="a8">
    <w:name w:val="footer"/>
    <w:basedOn w:val="a"/>
    <w:link w:val="a9"/>
    <w:uiPriority w:val="99"/>
    <w:rsid w:val="000439CF"/>
    <w:pPr>
      <w:tabs>
        <w:tab w:val="center" w:pos="4677"/>
        <w:tab w:val="right" w:pos="9355"/>
      </w:tabs>
    </w:pPr>
    <w:rPr>
      <w:rFonts w:eastAsia="Calibri"/>
    </w:rPr>
  </w:style>
  <w:style w:type="character" w:customStyle="1" w:styleId="a9">
    <w:name w:val="Нижний колонтитул Знак"/>
    <w:link w:val="a8"/>
    <w:uiPriority w:val="99"/>
    <w:locked/>
    <w:rsid w:val="000439CF"/>
    <w:rPr>
      <w:rFonts w:ascii="Times New Roman" w:hAnsi="Times New Roman" w:cs="Times New Roman"/>
      <w:sz w:val="24"/>
      <w:szCs w:val="24"/>
      <w:lang w:eastAsia="ru-RU"/>
    </w:rPr>
  </w:style>
  <w:style w:type="paragraph" w:customStyle="1" w:styleId="1">
    <w:name w:val="Обычный1"/>
    <w:rsid w:val="00AB208D"/>
    <w:rPr>
      <w:rFonts w:ascii="Times New Roman" w:eastAsia="Times New Roman" w:hAnsi="Times New Roman"/>
    </w:rPr>
  </w:style>
  <w:style w:type="paragraph" w:styleId="aa">
    <w:name w:val="List Paragraph"/>
    <w:basedOn w:val="a"/>
    <w:uiPriority w:val="34"/>
    <w:qFormat/>
    <w:rsid w:val="00AD7E2D"/>
    <w:pPr>
      <w:ind w:left="720"/>
      <w:contextualSpacing/>
    </w:pPr>
  </w:style>
  <w:style w:type="paragraph" w:customStyle="1" w:styleId="Iauiue">
    <w:name w:val="Iau?iue"/>
    <w:rsid w:val="00D91EC5"/>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77629" TargetMode="External"/><Relationship Id="rId13" Type="http://schemas.openxmlformats.org/officeDocument/2006/relationships/hyperlink" Target="consultantplus://offline/ref=58D78A117A74F195D0AD1932444B33B6163C5B87B0046F3F96E47DB0125DB87CC5C7BE44AB6B687F81F78EDBDAO3u8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8D78A117A74F195D0AD1932444B33B6163F558EB0016F3F96E47DB0125DB87CC5C7BE44AB6B687F81F78EDBDAO3u8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0483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cs.cntd.ru/document/901971356" TargetMode="External"/><Relationship Id="rId4" Type="http://schemas.openxmlformats.org/officeDocument/2006/relationships/webSettings" Target="webSettings.xml"/><Relationship Id="rId9" Type="http://schemas.openxmlformats.org/officeDocument/2006/relationships/hyperlink" Target="http://docs.cntd.ru/document/90177763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9281</Words>
  <Characters>52904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Мясоедова А.А.</cp:lastModifiedBy>
  <cp:revision>17</cp:revision>
  <cp:lastPrinted>2020-11-30T08:37:00Z</cp:lastPrinted>
  <dcterms:created xsi:type="dcterms:W3CDTF">2020-11-26T07:27:00Z</dcterms:created>
  <dcterms:modified xsi:type="dcterms:W3CDTF">2020-11-30T08:37:00Z</dcterms:modified>
</cp:coreProperties>
</file>