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0" w:rsidRDefault="002057F0" w:rsidP="002057F0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                           Прокурор разъясняет</w:t>
      </w:r>
    </w:p>
    <w:p w:rsidR="002057F0" w:rsidRDefault="002057F0" w:rsidP="002057F0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</w:p>
    <w:p w:rsidR="002057F0" w:rsidRPr="00B80C3C" w:rsidRDefault="002057F0" w:rsidP="002057F0">
      <w:pPr>
        <w:shd w:val="clear" w:color="auto" w:fill="FFFFFF"/>
        <w:spacing w:line="540" w:lineRule="atLeast"/>
        <w:rPr>
          <w:b/>
          <w:bCs/>
          <w:color w:val="333333"/>
          <w:sz w:val="32"/>
          <w:szCs w:val="32"/>
        </w:rPr>
      </w:pPr>
      <w:r w:rsidRPr="00B80C3C">
        <w:rPr>
          <w:b/>
          <w:bCs/>
          <w:color w:val="333333"/>
          <w:sz w:val="32"/>
          <w:szCs w:val="32"/>
        </w:rPr>
        <w:t xml:space="preserve">Как часто коллекторы могут </w:t>
      </w:r>
      <w:proofErr w:type="gramStart"/>
      <w:r w:rsidRPr="00B80C3C">
        <w:rPr>
          <w:b/>
          <w:bCs/>
          <w:color w:val="333333"/>
          <w:sz w:val="32"/>
          <w:szCs w:val="32"/>
        </w:rPr>
        <w:t>звонить должнику по телефону и направлять</w:t>
      </w:r>
      <w:proofErr w:type="gramEnd"/>
      <w:r w:rsidRPr="00B80C3C">
        <w:rPr>
          <w:b/>
          <w:bCs/>
          <w:color w:val="333333"/>
          <w:sz w:val="32"/>
          <w:szCs w:val="32"/>
        </w:rPr>
        <w:t xml:space="preserve"> СМС сообщения?</w:t>
      </w:r>
    </w:p>
    <w:p w:rsidR="002057F0" w:rsidRDefault="002057F0" w:rsidP="002057F0">
      <w:pPr>
        <w:shd w:val="clear" w:color="auto" w:fill="FFFFFF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В соответствии с Федеральным законом «О защите прав и законных интересов физических лиц при осуществлении деятельности по возврату просроченной задолженности» не допускается непосредственное взаимодействие кредитора либо его представителя (коллектора) с должником в рабочие дни в период с 22 до 8 часов и в выходные и нерабочие праздничные дни в период с 20 до 9 часов, а посредством телефонных переговоров: более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одного раза в сутки, более двух раз в неделю и (или) более восьми раз в месяц.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начале каждого случая непосредственного взаимодействия должнику должны быть сообщены: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1) фамилия, имя и отчество (при наличии) физического лица, осуществляющего такое взаимодействие;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этом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сообщений: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1) в рабочие дни в период с 22 до 8 часов и в выходные и нерабочие праздничные дни в период с 20 до 9 часов;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2) общим числом более двух раз в сутки, более четырех раз в неделю и (или) более шестнадцати раз в месяц.</w:t>
      </w:r>
    </w:p>
    <w:p w:rsidR="002057F0" w:rsidRDefault="002057F0" w:rsidP="002057F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Нарушение перечисленных требований законодательства может быть обжаловано должником в органы Федеральной службы судебных приставов.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F0"/>
    <w:rsid w:val="002057F0"/>
    <w:rsid w:val="00331CA2"/>
    <w:rsid w:val="003F6330"/>
    <w:rsid w:val="00477D5F"/>
    <w:rsid w:val="0048566D"/>
    <w:rsid w:val="008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7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57F0"/>
    <w:rPr>
      <w:b/>
      <w:bCs/>
    </w:rPr>
  </w:style>
  <w:style w:type="character" w:customStyle="1" w:styleId="feeds-pagenavigationicon">
    <w:name w:val="feeds-page__navigation_icon"/>
    <w:basedOn w:val="a0"/>
    <w:rsid w:val="0020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2021-01-20T05:19:00Z</dcterms:created>
  <dcterms:modified xsi:type="dcterms:W3CDTF">2021-01-20T05:19:00Z</dcterms:modified>
</cp:coreProperties>
</file>