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Pr="00B47CB0" w:rsidRDefault="00AC314F" w:rsidP="00AC314F">
      <w:pPr>
        <w:jc w:val="center"/>
        <w:rPr>
          <w:sz w:val="28"/>
          <w:szCs w:val="28"/>
        </w:rPr>
      </w:pPr>
      <w:r>
        <w:rPr>
          <w:b/>
          <w:noProof/>
          <w:sz w:val="40"/>
          <w:szCs w:val="40"/>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D7790B">
        <w:rPr>
          <w:sz w:val="28"/>
          <w:szCs w:val="28"/>
        </w:rPr>
        <w:t xml:space="preserve"> </w:t>
      </w:r>
      <w:r w:rsidR="00C14814">
        <w:rPr>
          <w:sz w:val="28"/>
          <w:szCs w:val="28"/>
        </w:rPr>
        <w:t>-</w:t>
      </w:r>
      <w:r w:rsidR="00D7790B">
        <w:rPr>
          <w:sz w:val="28"/>
          <w:szCs w:val="28"/>
        </w:rPr>
        <w:t xml:space="preserve"> </w:t>
      </w:r>
      <w:r w:rsidR="00C14814">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AA4D71">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C14814">
        <w:rPr>
          <w:sz w:val="28"/>
          <w:szCs w:val="28"/>
        </w:rPr>
        <w:t>ОКРУГА</w:t>
      </w:r>
    </w:p>
    <w:p w:rsidR="00AC314F" w:rsidRPr="004F7BAD" w:rsidRDefault="00D7790B" w:rsidP="00AC314F">
      <w:pPr>
        <w:jc w:val="center"/>
        <w:rPr>
          <w:sz w:val="28"/>
          <w:szCs w:val="28"/>
        </w:rPr>
      </w:pPr>
      <w:r>
        <w:rPr>
          <w:sz w:val="28"/>
          <w:szCs w:val="28"/>
        </w:rPr>
        <w:t>1</w:t>
      </w:r>
      <w:r w:rsidR="00AC314F" w:rsidRPr="004F7BAD">
        <w:rPr>
          <w:sz w:val="28"/>
          <w:szCs w:val="28"/>
        </w:rPr>
        <w:t xml:space="preserve">-й созыв, </w:t>
      </w:r>
      <w:r>
        <w:rPr>
          <w:sz w:val="28"/>
          <w:szCs w:val="28"/>
        </w:rPr>
        <w:t>18</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D7790B">
        <w:rPr>
          <w:sz w:val="28"/>
          <w:szCs w:val="28"/>
        </w:rPr>
        <w:t xml:space="preserve">  26.02.2021</w:t>
      </w:r>
      <w:r>
        <w:rPr>
          <w:sz w:val="28"/>
          <w:szCs w:val="28"/>
        </w:rPr>
        <w:t xml:space="preserve"> </w:t>
      </w:r>
      <w:r w:rsidRPr="004F7BAD">
        <w:rPr>
          <w:sz w:val="28"/>
          <w:szCs w:val="28"/>
        </w:rPr>
        <w:t>№</w:t>
      </w:r>
      <w:r w:rsidR="00D7790B">
        <w:rPr>
          <w:sz w:val="28"/>
          <w:szCs w:val="28"/>
        </w:rPr>
        <w:t xml:space="preserve"> 246</w:t>
      </w:r>
    </w:p>
    <w:p w:rsidR="00AC314F" w:rsidRPr="00D7790B" w:rsidRDefault="00AC314F" w:rsidP="00AC314F">
      <w:pPr>
        <w:jc w:val="center"/>
        <w:rPr>
          <w:snapToGrid w:val="0"/>
          <w:sz w:val="18"/>
          <w:szCs w:val="18"/>
        </w:rPr>
      </w:pPr>
      <w:r w:rsidRPr="00D7790B">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DF452A" w:rsidRPr="00DF452A" w:rsidRDefault="00DF452A" w:rsidP="00DF452A">
      <w:pPr>
        <w:pStyle w:val="ConsPlusTitle"/>
        <w:jc w:val="center"/>
        <w:rPr>
          <w:rFonts w:ascii="Times New Roman" w:hAnsi="Times New Roman"/>
          <w:sz w:val="28"/>
          <w:szCs w:val="28"/>
        </w:rPr>
      </w:pPr>
      <w:r w:rsidRPr="00DF452A">
        <w:rPr>
          <w:rFonts w:ascii="Times New Roman" w:hAnsi="Times New Roman"/>
          <w:sz w:val="28"/>
          <w:szCs w:val="28"/>
        </w:rPr>
        <w:t>Об утверждении</w:t>
      </w:r>
      <w:r w:rsidR="007E06C0">
        <w:rPr>
          <w:rFonts w:ascii="Times New Roman" w:hAnsi="Times New Roman"/>
          <w:sz w:val="28"/>
          <w:szCs w:val="28"/>
        </w:rPr>
        <w:t xml:space="preserve"> Порядка</w:t>
      </w:r>
      <w:r w:rsidRPr="00DF452A">
        <w:rPr>
          <w:rFonts w:ascii="Times New Roman" w:hAnsi="Times New Roman"/>
          <w:sz w:val="28"/>
          <w:szCs w:val="28"/>
        </w:rPr>
        <w:t xml:space="preserve"> 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 </w:t>
      </w:r>
    </w:p>
    <w:p w:rsidR="00AC314F" w:rsidRPr="00DF452A" w:rsidRDefault="00AC314F" w:rsidP="00AC314F">
      <w:pPr>
        <w:pStyle w:val="ConsNormal"/>
        <w:widowControl/>
        <w:ind w:right="0" w:firstLine="0"/>
        <w:rPr>
          <w:rFonts w:ascii="Times New Roman" w:hAnsi="Times New Roman"/>
          <w:b/>
          <w:sz w:val="28"/>
          <w:szCs w:val="28"/>
        </w:rPr>
      </w:pPr>
    </w:p>
    <w:p w:rsidR="00DF452A" w:rsidRPr="00D7790B" w:rsidRDefault="00DF452A" w:rsidP="00D7790B">
      <w:pPr>
        <w:pStyle w:val="ConsPlusNormal"/>
        <w:ind w:firstLine="709"/>
        <w:jc w:val="both"/>
        <w:rPr>
          <w:rFonts w:ascii="Times New Roman" w:hAnsi="Times New Roman" w:cs="Times New Roman"/>
          <w:sz w:val="28"/>
          <w:szCs w:val="28"/>
        </w:rPr>
      </w:pPr>
      <w:proofErr w:type="gramStart"/>
      <w:r w:rsidRPr="00D7790B">
        <w:rPr>
          <w:rFonts w:ascii="Times New Roman" w:hAnsi="Times New Roman" w:cs="Times New Roman"/>
          <w:sz w:val="28"/>
          <w:szCs w:val="28"/>
        </w:rPr>
        <w:t xml:space="preserve">Руководствуясь </w:t>
      </w:r>
      <w:hyperlink r:id="rId7" w:history="1">
        <w:r w:rsidRPr="00D7790B">
          <w:rPr>
            <w:rFonts w:ascii="Times New Roman" w:hAnsi="Times New Roman" w:cs="Times New Roman"/>
            <w:sz w:val="28"/>
            <w:szCs w:val="28"/>
          </w:rPr>
          <w:t>пунктом 23 части 1 статьи 16</w:t>
        </w:r>
      </w:hyperlink>
      <w:r w:rsidRPr="00D7790B">
        <w:rPr>
          <w:rFonts w:ascii="Times New Roman" w:hAnsi="Times New Roman" w:cs="Times New Roman"/>
          <w:sz w:val="28"/>
          <w:szCs w:val="28"/>
        </w:rPr>
        <w:t xml:space="preserve"> Федерального закона Российской Федерации от 06.10.2003 № 131-ФЗ «Об общих принципах организации местного самоуправления в Российской Федерации», Федеральным </w:t>
      </w:r>
      <w:hyperlink r:id="rId8" w:history="1">
        <w:r w:rsidRPr="00D7790B">
          <w:rPr>
            <w:rFonts w:ascii="Times New Roman" w:hAnsi="Times New Roman" w:cs="Times New Roman"/>
            <w:sz w:val="28"/>
            <w:szCs w:val="28"/>
          </w:rPr>
          <w:t>законом</w:t>
        </w:r>
      </w:hyperlink>
      <w:r w:rsidRPr="00D7790B">
        <w:rPr>
          <w:rFonts w:ascii="Times New Roman" w:hAnsi="Times New Roman" w:cs="Times New Roman"/>
          <w:sz w:val="28"/>
          <w:szCs w:val="28"/>
        </w:rPr>
        <w:t xml:space="preserve"> от 12.01.1996 №</w:t>
      </w:r>
      <w:r w:rsidR="00BE68F6" w:rsidRPr="00D7790B">
        <w:rPr>
          <w:rFonts w:ascii="Times New Roman" w:hAnsi="Times New Roman" w:cs="Times New Roman"/>
          <w:sz w:val="28"/>
          <w:szCs w:val="28"/>
        </w:rPr>
        <w:t xml:space="preserve"> </w:t>
      </w:r>
      <w:r w:rsidRPr="00D7790B">
        <w:rPr>
          <w:rFonts w:ascii="Times New Roman" w:hAnsi="Times New Roman" w:cs="Times New Roman"/>
          <w:sz w:val="28"/>
          <w:szCs w:val="28"/>
        </w:rPr>
        <w:t xml:space="preserve"> 8-ФЗ «О погребении и похоронном деле», </w:t>
      </w:r>
      <w:hyperlink r:id="rId9" w:history="1">
        <w:r w:rsidRPr="00D7790B">
          <w:rPr>
            <w:rFonts w:ascii="Times New Roman" w:hAnsi="Times New Roman" w:cs="Times New Roman"/>
            <w:sz w:val="28"/>
            <w:szCs w:val="28"/>
          </w:rPr>
          <w:t>Законом</w:t>
        </w:r>
      </w:hyperlink>
      <w:r w:rsidRPr="00D7790B">
        <w:rPr>
          <w:rFonts w:ascii="Times New Roman" w:hAnsi="Times New Roman" w:cs="Times New Roman"/>
          <w:sz w:val="28"/>
          <w:szCs w:val="28"/>
        </w:rPr>
        <w:t xml:space="preserve"> Кемеровской области от  07.12.2018</w:t>
      </w:r>
      <w:r w:rsidR="000C0002" w:rsidRPr="00D7790B">
        <w:rPr>
          <w:rFonts w:ascii="Times New Roman" w:hAnsi="Times New Roman" w:cs="Times New Roman"/>
          <w:sz w:val="28"/>
          <w:szCs w:val="28"/>
        </w:rPr>
        <w:t xml:space="preserve"> </w:t>
      </w:r>
      <w:r w:rsidRPr="00D7790B">
        <w:rPr>
          <w:rFonts w:ascii="Times New Roman" w:hAnsi="Times New Roman" w:cs="Times New Roman"/>
          <w:sz w:val="28"/>
          <w:szCs w:val="28"/>
        </w:rPr>
        <w:t xml:space="preserve"> № 104-ОЗ «О некоторых вопросах в сфере погребения и похоронного дела в Кемеровской области», </w:t>
      </w:r>
      <w:hyperlink r:id="rId10" w:history="1">
        <w:r w:rsidRPr="00D7790B">
          <w:rPr>
            <w:rFonts w:ascii="Times New Roman" w:hAnsi="Times New Roman" w:cs="Times New Roman"/>
            <w:sz w:val="28"/>
            <w:szCs w:val="28"/>
          </w:rPr>
          <w:t>решением</w:t>
        </w:r>
      </w:hyperlink>
      <w:r w:rsidRPr="00D7790B">
        <w:rPr>
          <w:rFonts w:ascii="Times New Roman" w:hAnsi="Times New Roman" w:cs="Times New Roman"/>
          <w:sz w:val="28"/>
          <w:szCs w:val="28"/>
        </w:rPr>
        <w:t xml:space="preserve"> Совета народных депутатов Промышленновского муниципального  округа  от </w:t>
      </w:r>
      <w:r w:rsidR="00BE68F6" w:rsidRPr="00D7790B">
        <w:rPr>
          <w:rFonts w:ascii="Times New Roman" w:hAnsi="Times New Roman" w:cs="Times New Roman"/>
          <w:sz w:val="28"/>
          <w:szCs w:val="28"/>
        </w:rPr>
        <w:t xml:space="preserve"> </w:t>
      </w:r>
      <w:r w:rsidRPr="00D7790B">
        <w:rPr>
          <w:rFonts w:ascii="Times New Roman" w:hAnsi="Times New Roman" w:cs="Times New Roman"/>
          <w:sz w:val="28"/>
          <w:szCs w:val="28"/>
        </w:rPr>
        <w:t>13.02.2020</w:t>
      </w:r>
      <w:proofErr w:type="gramEnd"/>
      <w:r w:rsidRPr="00D7790B">
        <w:rPr>
          <w:rFonts w:ascii="Times New Roman" w:hAnsi="Times New Roman" w:cs="Times New Roman"/>
          <w:sz w:val="28"/>
          <w:szCs w:val="28"/>
        </w:rPr>
        <w:t xml:space="preserve"> </w:t>
      </w:r>
      <w:r w:rsidR="000C0002" w:rsidRPr="00D7790B">
        <w:rPr>
          <w:rFonts w:ascii="Times New Roman" w:hAnsi="Times New Roman" w:cs="Times New Roman"/>
          <w:sz w:val="28"/>
          <w:szCs w:val="28"/>
        </w:rPr>
        <w:t xml:space="preserve"> </w:t>
      </w:r>
      <w:r w:rsidRPr="00D7790B">
        <w:rPr>
          <w:rFonts w:ascii="Times New Roman" w:hAnsi="Times New Roman" w:cs="Times New Roman"/>
          <w:sz w:val="28"/>
          <w:szCs w:val="28"/>
        </w:rPr>
        <w:t xml:space="preserve">№ </w:t>
      </w:r>
      <w:r w:rsidR="00BE68F6" w:rsidRPr="00D7790B">
        <w:rPr>
          <w:rFonts w:ascii="Times New Roman" w:hAnsi="Times New Roman" w:cs="Times New Roman"/>
          <w:sz w:val="28"/>
          <w:szCs w:val="28"/>
        </w:rPr>
        <w:t xml:space="preserve"> </w:t>
      </w:r>
      <w:r w:rsidRPr="00D7790B">
        <w:rPr>
          <w:rFonts w:ascii="Times New Roman" w:hAnsi="Times New Roman" w:cs="Times New Roman"/>
          <w:sz w:val="28"/>
          <w:szCs w:val="28"/>
        </w:rPr>
        <w:t>75 «Об утверждении Положения о похоронном деле, об организации ритуальных услуг и мест захоронения на территории Промышленновского муниципального  округа</w:t>
      </w:r>
      <w:r w:rsidR="007C62B3" w:rsidRPr="00D7790B">
        <w:rPr>
          <w:rFonts w:ascii="Times New Roman" w:hAnsi="Times New Roman" w:cs="Times New Roman"/>
          <w:sz w:val="28"/>
          <w:szCs w:val="28"/>
        </w:rPr>
        <w:t>»</w:t>
      </w:r>
      <w:r w:rsidR="00D7790B">
        <w:rPr>
          <w:rFonts w:ascii="Times New Roman" w:hAnsi="Times New Roman" w:cs="Times New Roman"/>
          <w:sz w:val="28"/>
          <w:szCs w:val="28"/>
        </w:rPr>
        <w:t>,</w:t>
      </w:r>
      <w:r w:rsidR="000C0002" w:rsidRPr="00D7790B">
        <w:rPr>
          <w:rFonts w:ascii="Times New Roman" w:hAnsi="Times New Roman" w:cs="Times New Roman"/>
          <w:sz w:val="28"/>
          <w:szCs w:val="28"/>
        </w:rPr>
        <w:t xml:space="preserve"> </w:t>
      </w:r>
      <w:r w:rsidR="009F7DAC" w:rsidRPr="00D7790B">
        <w:rPr>
          <w:rFonts w:ascii="Times New Roman" w:hAnsi="Times New Roman" w:cs="Times New Roman"/>
          <w:sz w:val="28"/>
          <w:szCs w:val="28"/>
        </w:rPr>
        <w:t>Совет народных  депутатов Промышленновского муниципального  округа</w:t>
      </w:r>
    </w:p>
    <w:p w:rsidR="00A718EB" w:rsidRPr="00D7790B" w:rsidRDefault="00A718EB" w:rsidP="00D7790B">
      <w:pPr>
        <w:pStyle w:val="ConsPlusNormal"/>
        <w:ind w:firstLine="709"/>
        <w:jc w:val="both"/>
        <w:rPr>
          <w:rFonts w:ascii="Times New Roman" w:hAnsi="Times New Roman" w:cs="Times New Roman"/>
          <w:sz w:val="28"/>
          <w:szCs w:val="28"/>
        </w:rPr>
      </w:pPr>
    </w:p>
    <w:p w:rsidR="00A718EB" w:rsidRPr="00D7790B" w:rsidRDefault="00A718EB" w:rsidP="00D7790B">
      <w:pPr>
        <w:pStyle w:val="ConsPlusNormal"/>
        <w:ind w:firstLine="0"/>
        <w:jc w:val="both"/>
        <w:rPr>
          <w:rFonts w:ascii="Times New Roman" w:hAnsi="Times New Roman" w:cs="Times New Roman"/>
          <w:sz w:val="28"/>
          <w:szCs w:val="28"/>
        </w:rPr>
      </w:pPr>
      <w:r w:rsidRPr="00D7790B">
        <w:rPr>
          <w:rFonts w:ascii="Times New Roman" w:hAnsi="Times New Roman" w:cs="Times New Roman"/>
          <w:sz w:val="28"/>
          <w:szCs w:val="28"/>
        </w:rPr>
        <w:t>РЕШИЛ:</w:t>
      </w:r>
    </w:p>
    <w:p w:rsidR="00DF452A" w:rsidRPr="00D7790B" w:rsidRDefault="00DF452A" w:rsidP="00D7790B">
      <w:pPr>
        <w:pStyle w:val="ConsPlusNormal"/>
        <w:ind w:firstLine="709"/>
        <w:jc w:val="both"/>
        <w:rPr>
          <w:rFonts w:ascii="Times New Roman" w:hAnsi="Times New Roman" w:cs="Times New Roman"/>
          <w:sz w:val="28"/>
          <w:szCs w:val="28"/>
        </w:rPr>
      </w:pPr>
    </w:p>
    <w:p w:rsidR="00016C25" w:rsidRPr="00D7790B" w:rsidRDefault="00F53A12" w:rsidP="00D7790B">
      <w:pPr>
        <w:pStyle w:val="ConsPlusNormal"/>
        <w:ind w:firstLine="709"/>
        <w:jc w:val="both"/>
        <w:rPr>
          <w:rFonts w:ascii="Times New Roman" w:hAnsi="Times New Roman" w:cs="Times New Roman"/>
          <w:sz w:val="28"/>
          <w:szCs w:val="28"/>
        </w:rPr>
      </w:pPr>
      <w:r w:rsidRPr="00D7790B">
        <w:rPr>
          <w:rFonts w:ascii="Times New Roman" w:hAnsi="Times New Roman" w:cs="Times New Roman"/>
          <w:sz w:val="28"/>
          <w:szCs w:val="28"/>
        </w:rPr>
        <w:t xml:space="preserve">  </w:t>
      </w:r>
      <w:r w:rsidR="00DF452A" w:rsidRPr="00D7790B">
        <w:rPr>
          <w:rFonts w:ascii="Times New Roman" w:hAnsi="Times New Roman" w:cs="Times New Roman"/>
          <w:sz w:val="28"/>
          <w:szCs w:val="28"/>
        </w:rPr>
        <w:t>1.</w:t>
      </w:r>
      <w:r w:rsidR="00016C25" w:rsidRPr="00D7790B">
        <w:rPr>
          <w:rFonts w:ascii="Times New Roman" w:hAnsi="Times New Roman" w:cs="Times New Roman"/>
          <w:sz w:val="28"/>
          <w:szCs w:val="28"/>
        </w:rPr>
        <w:t xml:space="preserve"> </w:t>
      </w:r>
      <w:r w:rsidR="00DF452A" w:rsidRPr="00D7790B">
        <w:rPr>
          <w:rFonts w:ascii="Times New Roman" w:hAnsi="Times New Roman" w:cs="Times New Roman"/>
          <w:sz w:val="28"/>
          <w:szCs w:val="28"/>
        </w:rPr>
        <w:t xml:space="preserve">Утвердить прилагаемый </w:t>
      </w:r>
      <w:hyperlink w:anchor="P31" w:history="1">
        <w:r w:rsidR="00DF452A" w:rsidRPr="00D7790B">
          <w:rPr>
            <w:rFonts w:ascii="Times New Roman" w:hAnsi="Times New Roman" w:cs="Times New Roman"/>
            <w:sz w:val="28"/>
            <w:szCs w:val="28"/>
          </w:rPr>
          <w:t>Порядок</w:t>
        </w:r>
      </w:hyperlink>
      <w:r w:rsidR="00DF452A" w:rsidRPr="00D7790B">
        <w:rPr>
          <w:rFonts w:ascii="Times New Roman" w:hAnsi="Times New Roman" w:cs="Times New Roman"/>
          <w:sz w:val="28"/>
          <w:szCs w:val="28"/>
        </w:rPr>
        <w:t xml:space="preserve"> взимания платы за предоставление (резервирование) места </w:t>
      </w:r>
      <w:r w:rsidR="000C0002" w:rsidRPr="00D7790B">
        <w:rPr>
          <w:rFonts w:ascii="Times New Roman" w:hAnsi="Times New Roman" w:cs="Times New Roman"/>
          <w:sz w:val="28"/>
          <w:szCs w:val="28"/>
        </w:rPr>
        <w:t xml:space="preserve">для создания семейных (родовых) захоронений на кладбищах, расположенных на территории Промышленновского муниципального округа. </w:t>
      </w:r>
    </w:p>
    <w:p w:rsidR="0058469E" w:rsidRPr="00D7790B" w:rsidRDefault="00F53A12" w:rsidP="00D7790B">
      <w:pPr>
        <w:pStyle w:val="ConsPlusTitle"/>
        <w:ind w:firstLine="709"/>
        <w:jc w:val="both"/>
        <w:rPr>
          <w:rFonts w:ascii="Times New Roman" w:hAnsi="Times New Roman"/>
          <w:b w:val="0"/>
          <w:sz w:val="28"/>
          <w:szCs w:val="28"/>
        </w:rPr>
      </w:pPr>
      <w:r w:rsidRPr="00D7790B">
        <w:rPr>
          <w:rFonts w:ascii="Times New Roman" w:hAnsi="Times New Roman"/>
          <w:b w:val="0"/>
          <w:sz w:val="28"/>
          <w:szCs w:val="28"/>
        </w:rPr>
        <w:t xml:space="preserve">2. Считать утратившим силу решение Совета народных депутатов Промышленновского муниципального  округа от 24.09.2020 № 190                         «Об утверждении Порядка 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 </w:t>
      </w:r>
    </w:p>
    <w:p w:rsidR="00016C25" w:rsidRPr="00D7790B" w:rsidRDefault="00F53A12" w:rsidP="00D7790B">
      <w:pPr>
        <w:pStyle w:val="ConsPlusNormal"/>
        <w:tabs>
          <w:tab w:val="left" w:pos="709"/>
        </w:tabs>
        <w:ind w:firstLine="709"/>
        <w:jc w:val="both"/>
        <w:rPr>
          <w:rFonts w:ascii="Times New Roman" w:hAnsi="Times New Roman" w:cs="Times New Roman"/>
          <w:sz w:val="28"/>
          <w:szCs w:val="28"/>
        </w:rPr>
      </w:pPr>
      <w:r w:rsidRPr="00D7790B">
        <w:rPr>
          <w:rFonts w:ascii="Times New Roman" w:hAnsi="Times New Roman" w:cs="Times New Roman"/>
          <w:sz w:val="28"/>
          <w:szCs w:val="28"/>
        </w:rPr>
        <w:t>3</w:t>
      </w:r>
      <w:r w:rsidR="0000019A" w:rsidRPr="00D7790B">
        <w:rPr>
          <w:rFonts w:ascii="Times New Roman" w:hAnsi="Times New Roman" w:cs="Times New Roman"/>
          <w:sz w:val="28"/>
          <w:szCs w:val="28"/>
        </w:rPr>
        <w:t>.</w:t>
      </w:r>
      <w:r w:rsidR="00016C25" w:rsidRPr="00D7790B">
        <w:rPr>
          <w:rFonts w:ascii="Times New Roman" w:hAnsi="Times New Roman" w:cs="Times New Roman"/>
          <w:sz w:val="28"/>
          <w:szCs w:val="28"/>
        </w:rPr>
        <w:t xml:space="preserve"> </w:t>
      </w:r>
      <w:r w:rsidR="0000019A" w:rsidRPr="00D7790B">
        <w:rPr>
          <w:rStyle w:val="a5"/>
          <w:rFonts w:ascii="Times New Roman" w:hAnsi="Times New Roman" w:cs="Times New Roman"/>
          <w:b w:val="0"/>
          <w:sz w:val="28"/>
          <w:szCs w:val="28"/>
        </w:rPr>
        <w:t>Настоящее реш</w:t>
      </w:r>
      <w:r w:rsidR="0000019A" w:rsidRPr="00D7790B">
        <w:rPr>
          <w:rFonts w:ascii="Times New Roman" w:hAnsi="Times New Roman" w:cs="Times New Roman"/>
          <w:sz w:val="28"/>
          <w:szCs w:val="28"/>
        </w:rPr>
        <w:t xml:space="preserve">ение подлежит опубликованию в районной газете </w:t>
      </w:r>
      <w:r w:rsidR="00796E4D">
        <w:rPr>
          <w:rFonts w:ascii="Times New Roman" w:hAnsi="Times New Roman" w:cs="Times New Roman"/>
          <w:sz w:val="28"/>
          <w:szCs w:val="28"/>
        </w:rPr>
        <w:lastRenderedPageBreak/>
        <w:t>«Эхо» и размещению</w:t>
      </w:r>
      <w:r w:rsidR="0000019A" w:rsidRPr="00D7790B">
        <w:rPr>
          <w:rFonts w:ascii="Times New Roman" w:hAnsi="Times New Roman" w:cs="Times New Roman"/>
          <w:sz w:val="28"/>
          <w:szCs w:val="28"/>
        </w:rPr>
        <w:t xml:space="preserve"> на официальном сайте администрации Промышленновского муниципального </w:t>
      </w:r>
      <w:r w:rsidR="00C14814" w:rsidRPr="00D7790B">
        <w:rPr>
          <w:rFonts w:ascii="Times New Roman" w:hAnsi="Times New Roman" w:cs="Times New Roman"/>
          <w:sz w:val="28"/>
          <w:szCs w:val="28"/>
        </w:rPr>
        <w:t>округа</w:t>
      </w:r>
      <w:r w:rsidR="00FB52C6" w:rsidRPr="00D7790B">
        <w:rPr>
          <w:rFonts w:ascii="Times New Roman" w:hAnsi="Times New Roman" w:cs="Times New Roman"/>
          <w:sz w:val="28"/>
          <w:szCs w:val="28"/>
        </w:rPr>
        <w:t xml:space="preserve"> в сети Интернет</w:t>
      </w:r>
      <w:r w:rsidR="0000019A" w:rsidRPr="00D7790B">
        <w:rPr>
          <w:rFonts w:ascii="Times New Roman" w:hAnsi="Times New Roman" w:cs="Times New Roman"/>
          <w:sz w:val="28"/>
          <w:szCs w:val="28"/>
        </w:rPr>
        <w:t>.</w:t>
      </w:r>
    </w:p>
    <w:p w:rsidR="00016C25" w:rsidRPr="00D7790B" w:rsidRDefault="00F53A12" w:rsidP="00D7790B">
      <w:pPr>
        <w:pStyle w:val="ConsPlusNormal"/>
        <w:tabs>
          <w:tab w:val="left" w:pos="851"/>
        </w:tabs>
        <w:ind w:firstLine="709"/>
        <w:jc w:val="both"/>
        <w:rPr>
          <w:rFonts w:ascii="Times New Roman" w:hAnsi="Times New Roman" w:cs="Times New Roman"/>
          <w:sz w:val="28"/>
          <w:szCs w:val="28"/>
        </w:rPr>
      </w:pPr>
      <w:r w:rsidRPr="00D7790B">
        <w:rPr>
          <w:rFonts w:ascii="Times New Roman" w:hAnsi="Times New Roman" w:cs="Times New Roman"/>
          <w:sz w:val="28"/>
          <w:szCs w:val="28"/>
        </w:rPr>
        <w:t>4</w:t>
      </w:r>
      <w:r w:rsidR="0000019A" w:rsidRPr="00D7790B">
        <w:rPr>
          <w:rFonts w:ascii="Times New Roman" w:hAnsi="Times New Roman" w:cs="Times New Roman"/>
          <w:sz w:val="28"/>
          <w:szCs w:val="28"/>
        </w:rPr>
        <w:t>.</w:t>
      </w:r>
      <w:r w:rsidR="00016C25" w:rsidRPr="00D7790B">
        <w:rPr>
          <w:rFonts w:ascii="Times New Roman" w:hAnsi="Times New Roman" w:cs="Times New Roman"/>
          <w:sz w:val="28"/>
          <w:szCs w:val="28"/>
        </w:rPr>
        <w:t xml:space="preserve"> </w:t>
      </w:r>
      <w:r w:rsidR="0000019A" w:rsidRPr="00D7790B">
        <w:rPr>
          <w:rFonts w:ascii="Times New Roman" w:hAnsi="Times New Roman" w:cs="Times New Roman"/>
          <w:sz w:val="28"/>
          <w:szCs w:val="28"/>
        </w:rPr>
        <w:t xml:space="preserve"> </w:t>
      </w:r>
      <w:proofErr w:type="gramStart"/>
      <w:r w:rsidR="0000019A" w:rsidRPr="00D7790B">
        <w:rPr>
          <w:rFonts w:ascii="Times New Roman" w:hAnsi="Times New Roman" w:cs="Times New Roman"/>
          <w:sz w:val="28"/>
          <w:szCs w:val="28"/>
        </w:rPr>
        <w:t>Контроль за</w:t>
      </w:r>
      <w:proofErr w:type="gramEnd"/>
      <w:r w:rsidR="0000019A" w:rsidRPr="00D7790B">
        <w:rPr>
          <w:rFonts w:ascii="Times New Roman" w:hAnsi="Times New Roman" w:cs="Times New Roman"/>
          <w:sz w:val="28"/>
          <w:szCs w:val="28"/>
        </w:rPr>
        <w:t xml:space="preserve"> исполнением настоящего решения возложить на коми</w:t>
      </w:r>
      <w:r w:rsidR="0049197B" w:rsidRPr="00D7790B">
        <w:rPr>
          <w:rFonts w:ascii="Times New Roman" w:hAnsi="Times New Roman" w:cs="Times New Roman"/>
          <w:sz w:val="28"/>
          <w:szCs w:val="28"/>
        </w:rPr>
        <w:t xml:space="preserve">тет </w:t>
      </w:r>
      <w:r w:rsidR="0000019A" w:rsidRPr="00D7790B">
        <w:rPr>
          <w:rFonts w:ascii="Times New Roman" w:hAnsi="Times New Roman" w:cs="Times New Roman"/>
          <w:sz w:val="28"/>
          <w:szCs w:val="28"/>
        </w:rPr>
        <w:t xml:space="preserve">по </w:t>
      </w:r>
      <w:r w:rsidR="0049197B" w:rsidRPr="00D7790B">
        <w:rPr>
          <w:rFonts w:ascii="Times New Roman" w:hAnsi="Times New Roman" w:cs="Times New Roman"/>
          <w:sz w:val="28"/>
          <w:szCs w:val="28"/>
        </w:rPr>
        <w:t>вопросам местного</w:t>
      </w:r>
      <w:r w:rsidR="0000019A" w:rsidRPr="00D7790B">
        <w:rPr>
          <w:rFonts w:ascii="Times New Roman" w:hAnsi="Times New Roman" w:cs="Times New Roman"/>
          <w:sz w:val="28"/>
          <w:szCs w:val="28"/>
        </w:rPr>
        <w:t xml:space="preserve"> самоуправлени</w:t>
      </w:r>
      <w:r w:rsidR="0049197B" w:rsidRPr="00D7790B">
        <w:rPr>
          <w:rFonts w:ascii="Times New Roman" w:hAnsi="Times New Roman" w:cs="Times New Roman"/>
          <w:sz w:val="28"/>
          <w:szCs w:val="28"/>
        </w:rPr>
        <w:t>я,</w:t>
      </w:r>
      <w:r w:rsidR="0000019A" w:rsidRPr="00D7790B">
        <w:rPr>
          <w:rFonts w:ascii="Times New Roman" w:hAnsi="Times New Roman" w:cs="Times New Roman"/>
          <w:sz w:val="28"/>
          <w:szCs w:val="28"/>
        </w:rPr>
        <w:t xml:space="preserve"> правоохранительной деятельности </w:t>
      </w:r>
      <w:r w:rsidR="0049197B" w:rsidRPr="00D7790B">
        <w:rPr>
          <w:rFonts w:ascii="Times New Roman" w:hAnsi="Times New Roman" w:cs="Times New Roman"/>
          <w:sz w:val="28"/>
          <w:szCs w:val="28"/>
        </w:rPr>
        <w:t>и депутатской этике</w:t>
      </w:r>
      <w:r w:rsidR="0000019A" w:rsidRPr="00D7790B">
        <w:rPr>
          <w:rFonts w:ascii="Times New Roman" w:hAnsi="Times New Roman" w:cs="Times New Roman"/>
          <w:sz w:val="28"/>
          <w:szCs w:val="28"/>
        </w:rPr>
        <w:t xml:space="preserve">   (Г.В. </w:t>
      </w:r>
      <w:r w:rsidR="0049197B" w:rsidRPr="00D7790B">
        <w:rPr>
          <w:rFonts w:ascii="Times New Roman" w:hAnsi="Times New Roman" w:cs="Times New Roman"/>
          <w:sz w:val="28"/>
          <w:szCs w:val="28"/>
        </w:rPr>
        <w:t>Кузьмин</w:t>
      </w:r>
      <w:r w:rsidR="0000019A" w:rsidRPr="00D7790B">
        <w:rPr>
          <w:rFonts w:ascii="Times New Roman" w:hAnsi="Times New Roman" w:cs="Times New Roman"/>
          <w:sz w:val="28"/>
          <w:szCs w:val="28"/>
        </w:rPr>
        <w:t>а).</w:t>
      </w:r>
    </w:p>
    <w:p w:rsidR="0000019A" w:rsidRPr="00D7790B" w:rsidRDefault="00F53A12" w:rsidP="00D7790B">
      <w:pPr>
        <w:pStyle w:val="ConsPlusNormal"/>
        <w:ind w:firstLine="709"/>
        <w:jc w:val="both"/>
        <w:rPr>
          <w:rFonts w:ascii="Times New Roman" w:hAnsi="Times New Roman" w:cs="Times New Roman"/>
          <w:sz w:val="28"/>
          <w:szCs w:val="28"/>
        </w:rPr>
      </w:pPr>
      <w:r w:rsidRPr="00D7790B">
        <w:rPr>
          <w:rFonts w:ascii="Times New Roman" w:hAnsi="Times New Roman" w:cs="Times New Roman"/>
          <w:sz w:val="28"/>
          <w:szCs w:val="28"/>
        </w:rPr>
        <w:t>5</w:t>
      </w:r>
      <w:r w:rsidR="0000019A" w:rsidRPr="00D7790B">
        <w:rPr>
          <w:rFonts w:ascii="Times New Roman" w:hAnsi="Times New Roman" w:cs="Times New Roman"/>
          <w:sz w:val="28"/>
          <w:szCs w:val="28"/>
        </w:rPr>
        <w:t>.</w:t>
      </w:r>
      <w:r w:rsidR="00016C25" w:rsidRPr="00D7790B">
        <w:rPr>
          <w:rFonts w:ascii="Times New Roman" w:hAnsi="Times New Roman" w:cs="Times New Roman"/>
          <w:sz w:val="28"/>
          <w:szCs w:val="28"/>
        </w:rPr>
        <w:t xml:space="preserve"> </w:t>
      </w:r>
      <w:r w:rsidR="0000019A" w:rsidRPr="00D7790B">
        <w:rPr>
          <w:rFonts w:ascii="Times New Roman" w:hAnsi="Times New Roman" w:cs="Times New Roman"/>
          <w:sz w:val="28"/>
          <w:szCs w:val="28"/>
        </w:rPr>
        <w:t xml:space="preserve">Настоящее решение вступает в силу с </w:t>
      </w:r>
      <w:r w:rsidR="00016C25" w:rsidRPr="00D7790B">
        <w:rPr>
          <w:rFonts w:ascii="Times New Roman" w:hAnsi="Times New Roman" w:cs="Times New Roman"/>
          <w:sz w:val="28"/>
          <w:szCs w:val="28"/>
        </w:rPr>
        <w:t xml:space="preserve"> </w:t>
      </w:r>
      <w:r w:rsidR="007473C1" w:rsidRPr="00D7790B">
        <w:rPr>
          <w:rFonts w:ascii="Times New Roman" w:hAnsi="Times New Roman" w:cs="Times New Roman"/>
          <w:sz w:val="28"/>
          <w:szCs w:val="28"/>
        </w:rPr>
        <w:t>даты</w:t>
      </w:r>
      <w:r w:rsidR="00016C25" w:rsidRPr="00D7790B">
        <w:rPr>
          <w:rFonts w:ascii="Times New Roman" w:hAnsi="Times New Roman" w:cs="Times New Roman"/>
          <w:sz w:val="28"/>
          <w:szCs w:val="28"/>
        </w:rPr>
        <w:t xml:space="preserve"> </w:t>
      </w:r>
      <w:r w:rsidR="007473C1" w:rsidRPr="00D7790B">
        <w:rPr>
          <w:rFonts w:ascii="Times New Roman" w:hAnsi="Times New Roman" w:cs="Times New Roman"/>
          <w:sz w:val="28"/>
          <w:szCs w:val="28"/>
        </w:rPr>
        <w:t xml:space="preserve"> о</w:t>
      </w:r>
      <w:r w:rsidR="00CC18BE" w:rsidRPr="00D7790B">
        <w:rPr>
          <w:rFonts w:ascii="Times New Roman" w:hAnsi="Times New Roman" w:cs="Times New Roman"/>
          <w:sz w:val="28"/>
          <w:szCs w:val="28"/>
        </w:rPr>
        <w:t>публик</w:t>
      </w:r>
      <w:r w:rsidR="007473C1" w:rsidRPr="00D7790B">
        <w:rPr>
          <w:rFonts w:ascii="Times New Roman" w:hAnsi="Times New Roman" w:cs="Times New Roman"/>
          <w:sz w:val="28"/>
          <w:szCs w:val="28"/>
        </w:rPr>
        <w:t>ования</w:t>
      </w:r>
      <w:r w:rsidRPr="00D7790B">
        <w:rPr>
          <w:rFonts w:ascii="Times New Roman" w:hAnsi="Times New Roman" w:cs="Times New Roman"/>
          <w:sz w:val="28"/>
          <w:szCs w:val="28"/>
        </w:rPr>
        <w:t xml:space="preserve"> </w:t>
      </w:r>
      <w:r w:rsidR="00D7790B">
        <w:rPr>
          <w:rFonts w:ascii="Times New Roman" w:hAnsi="Times New Roman" w:cs="Times New Roman"/>
          <w:sz w:val="28"/>
          <w:szCs w:val="28"/>
        </w:rPr>
        <w:t xml:space="preserve">в районной газете «Эхо» </w:t>
      </w:r>
      <w:r w:rsidRPr="00D7790B">
        <w:rPr>
          <w:rFonts w:ascii="Times New Roman" w:hAnsi="Times New Roman" w:cs="Times New Roman"/>
          <w:sz w:val="28"/>
          <w:szCs w:val="28"/>
        </w:rPr>
        <w:t xml:space="preserve">и распространяет </w:t>
      </w:r>
      <w:r w:rsidR="00D7790B">
        <w:rPr>
          <w:rFonts w:ascii="Times New Roman" w:hAnsi="Times New Roman" w:cs="Times New Roman"/>
          <w:sz w:val="28"/>
          <w:szCs w:val="28"/>
        </w:rPr>
        <w:t>свое действие на правоотношения</w:t>
      </w:r>
      <w:r w:rsidR="00796E4D">
        <w:rPr>
          <w:rFonts w:ascii="Times New Roman" w:hAnsi="Times New Roman" w:cs="Times New Roman"/>
          <w:sz w:val="28"/>
          <w:szCs w:val="28"/>
        </w:rPr>
        <w:t xml:space="preserve"> возникшие с 01.02</w:t>
      </w:r>
      <w:r w:rsidRPr="00D7790B">
        <w:rPr>
          <w:rFonts w:ascii="Times New Roman" w:hAnsi="Times New Roman" w:cs="Times New Roman"/>
          <w:sz w:val="28"/>
          <w:szCs w:val="28"/>
        </w:rPr>
        <w:t>.2021.</w:t>
      </w:r>
    </w:p>
    <w:p w:rsidR="00AA4D71" w:rsidRPr="00D7790B" w:rsidRDefault="00AA4D71" w:rsidP="00D7790B">
      <w:pPr>
        <w:pStyle w:val="ConsNormal"/>
        <w:widowControl/>
        <w:ind w:right="0" w:firstLine="709"/>
        <w:jc w:val="both"/>
        <w:rPr>
          <w:rFonts w:ascii="Times New Roman" w:hAnsi="Times New Roman"/>
          <w:sz w:val="28"/>
          <w:szCs w:val="28"/>
        </w:rPr>
      </w:pPr>
    </w:p>
    <w:p w:rsidR="00AA4D71" w:rsidRPr="00D7790B" w:rsidRDefault="00AA4D71" w:rsidP="00D7790B">
      <w:pPr>
        <w:pStyle w:val="ConsNormal"/>
        <w:widowControl/>
        <w:ind w:right="0" w:firstLine="709"/>
        <w:jc w:val="both"/>
        <w:rPr>
          <w:rFonts w:ascii="Times New Roman" w:hAnsi="Times New Roman"/>
          <w:sz w:val="28"/>
          <w:szCs w:val="28"/>
        </w:rPr>
      </w:pPr>
    </w:p>
    <w:p w:rsidR="002C179D" w:rsidRPr="00DF452A" w:rsidRDefault="002C179D" w:rsidP="0000019A">
      <w:pPr>
        <w:pStyle w:val="ConsNormal"/>
        <w:widowControl/>
        <w:ind w:right="0" w:firstLine="709"/>
        <w:jc w:val="both"/>
        <w:rPr>
          <w:rFonts w:ascii="Times New Roman" w:hAnsi="Times New Roman"/>
          <w:sz w:val="28"/>
          <w:szCs w:val="28"/>
        </w:rPr>
      </w:pPr>
    </w:p>
    <w:tbl>
      <w:tblPr>
        <w:tblW w:w="9464" w:type="dxa"/>
        <w:tblLook w:val="01E0"/>
      </w:tblPr>
      <w:tblGrid>
        <w:gridCol w:w="6162"/>
        <w:gridCol w:w="3302"/>
      </w:tblGrid>
      <w:tr w:rsidR="0000019A" w:rsidRPr="00DF452A" w:rsidTr="00D7790B">
        <w:trPr>
          <w:trHeight w:val="343"/>
        </w:trPr>
        <w:tc>
          <w:tcPr>
            <w:tcW w:w="6162" w:type="dxa"/>
            <w:hideMark/>
          </w:tcPr>
          <w:p w:rsidR="0000019A" w:rsidRPr="00DF452A" w:rsidRDefault="0000019A" w:rsidP="00927B52">
            <w:pPr>
              <w:autoSpaceDE w:val="0"/>
              <w:autoSpaceDN w:val="0"/>
              <w:adjustRightInd w:val="0"/>
              <w:ind w:left="-142"/>
              <w:jc w:val="center"/>
              <w:rPr>
                <w:sz w:val="28"/>
                <w:szCs w:val="28"/>
              </w:rPr>
            </w:pPr>
            <w:r w:rsidRPr="00DF452A">
              <w:rPr>
                <w:sz w:val="28"/>
                <w:szCs w:val="28"/>
              </w:rPr>
              <w:t>Председатель</w:t>
            </w:r>
          </w:p>
        </w:tc>
        <w:tc>
          <w:tcPr>
            <w:tcW w:w="3302" w:type="dxa"/>
          </w:tcPr>
          <w:p w:rsidR="0000019A" w:rsidRPr="00DF452A" w:rsidRDefault="0000019A">
            <w:pPr>
              <w:autoSpaceDE w:val="0"/>
              <w:autoSpaceDN w:val="0"/>
              <w:adjustRightInd w:val="0"/>
              <w:rPr>
                <w:sz w:val="28"/>
                <w:szCs w:val="28"/>
              </w:rPr>
            </w:pPr>
          </w:p>
        </w:tc>
      </w:tr>
      <w:tr w:rsidR="0000019A" w:rsidRPr="00DF452A" w:rsidTr="00D7790B">
        <w:trPr>
          <w:trHeight w:val="671"/>
        </w:trPr>
        <w:tc>
          <w:tcPr>
            <w:tcW w:w="6162" w:type="dxa"/>
            <w:hideMark/>
          </w:tcPr>
          <w:p w:rsidR="0000019A" w:rsidRPr="00DF452A" w:rsidRDefault="0000019A" w:rsidP="002C179D">
            <w:pPr>
              <w:autoSpaceDE w:val="0"/>
              <w:autoSpaceDN w:val="0"/>
              <w:adjustRightInd w:val="0"/>
              <w:jc w:val="center"/>
              <w:rPr>
                <w:sz w:val="28"/>
                <w:szCs w:val="28"/>
              </w:rPr>
            </w:pPr>
            <w:r w:rsidRPr="00DF452A">
              <w:rPr>
                <w:sz w:val="28"/>
                <w:szCs w:val="28"/>
              </w:rPr>
              <w:t>Совета народных депутатов Промышленновс</w:t>
            </w:r>
            <w:r w:rsidR="002C179D" w:rsidRPr="00DF452A">
              <w:rPr>
                <w:sz w:val="28"/>
                <w:szCs w:val="28"/>
              </w:rPr>
              <w:t>к</w:t>
            </w:r>
            <w:r w:rsidRPr="00DF452A">
              <w:rPr>
                <w:sz w:val="28"/>
                <w:szCs w:val="28"/>
              </w:rPr>
              <w:t xml:space="preserve">ого муниципального </w:t>
            </w:r>
            <w:r w:rsidR="00C14814" w:rsidRPr="00DF452A">
              <w:rPr>
                <w:sz w:val="28"/>
                <w:szCs w:val="28"/>
              </w:rPr>
              <w:t>округ</w:t>
            </w:r>
            <w:r w:rsidRPr="00DF452A">
              <w:rPr>
                <w:sz w:val="28"/>
                <w:szCs w:val="28"/>
              </w:rPr>
              <w:t>а</w:t>
            </w:r>
          </w:p>
        </w:tc>
        <w:tc>
          <w:tcPr>
            <w:tcW w:w="3302" w:type="dxa"/>
          </w:tcPr>
          <w:p w:rsidR="0000019A" w:rsidRPr="00DF452A" w:rsidRDefault="0000019A">
            <w:pPr>
              <w:autoSpaceDE w:val="0"/>
              <w:autoSpaceDN w:val="0"/>
              <w:adjustRightInd w:val="0"/>
              <w:jc w:val="right"/>
              <w:rPr>
                <w:sz w:val="28"/>
                <w:szCs w:val="28"/>
              </w:rPr>
            </w:pPr>
          </w:p>
          <w:p w:rsidR="0000019A" w:rsidRPr="00DF452A" w:rsidRDefault="00C14814" w:rsidP="002C179D">
            <w:pPr>
              <w:autoSpaceDE w:val="0"/>
              <w:autoSpaceDN w:val="0"/>
              <w:adjustRightInd w:val="0"/>
              <w:jc w:val="right"/>
              <w:rPr>
                <w:sz w:val="28"/>
                <w:szCs w:val="28"/>
              </w:rPr>
            </w:pPr>
            <w:r w:rsidRPr="00DF452A">
              <w:rPr>
                <w:sz w:val="28"/>
                <w:szCs w:val="28"/>
              </w:rPr>
              <w:t>Е.А. Ващенко</w:t>
            </w:r>
          </w:p>
        </w:tc>
      </w:tr>
      <w:tr w:rsidR="00C14814" w:rsidRPr="00DF452A" w:rsidTr="00D7790B">
        <w:trPr>
          <w:trHeight w:val="328"/>
        </w:trPr>
        <w:tc>
          <w:tcPr>
            <w:tcW w:w="6162" w:type="dxa"/>
            <w:hideMark/>
          </w:tcPr>
          <w:p w:rsidR="00C14814" w:rsidRPr="00DF452A" w:rsidRDefault="00C14814" w:rsidP="00C14814">
            <w:pPr>
              <w:autoSpaceDE w:val="0"/>
              <w:autoSpaceDN w:val="0"/>
              <w:adjustRightInd w:val="0"/>
              <w:jc w:val="center"/>
              <w:rPr>
                <w:sz w:val="28"/>
                <w:szCs w:val="28"/>
              </w:rPr>
            </w:pPr>
          </w:p>
        </w:tc>
        <w:tc>
          <w:tcPr>
            <w:tcW w:w="3302" w:type="dxa"/>
          </w:tcPr>
          <w:p w:rsidR="00C14814" w:rsidRPr="00DF452A" w:rsidRDefault="00C14814">
            <w:pPr>
              <w:autoSpaceDE w:val="0"/>
              <w:autoSpaceDN w:val="0"/>
              <w:adjustRightInd w:val="0"/>
              <w:jc w:val="right"/>
              <w:rPr>
                <w:sz w:val="28"/>
                <w:szCs w:val="28"/>
              </w:rPr>
            </w:pPr>
          </w:p>
        </w:tc>
      </w:tr>
      <w:tr w:rsidR="0000019A" w:rsidRPr="00DF452A" w:rsidTr="00D7790B">
        <w:trPr>
          <w:trHeight w:val="328"/>
        </w:trPr>
        <w:tc>
          <w:tcPr>
            <w:tcW w:w="6162" w:type="dxa"/>
            <w:hideMark/>
          </w:tcPr>
          <w:p w:rsidR="0000019A" w:rsidRPr="00DF452A" w:rsidRDefault="000C0002" w:rsidP="000C0002">
            <w:pPr>
              <w:autoSpaceDE w:val="0"/>
              <w:autoSpaceDN w:val="0"/>
              <w:adjustRightInd w:val="0"/>
              <w:jc w:val="center"/>
              <w:rPr>
                <w:sz w:val="28"/>
                <w:szCs w:val="28"/>
              </w:rPr>
            </w:pPr>
            <w:r>
              <w:rPr>
                <w:sz w:val="28"/>
                <w:szCs w:val="28"/>
              </w:rPr>
              <w:t xml:space="preserve">  Г</w:t>
            </w:r>
            <w:r w:rsidR="0000019A" w:rsidRPr="00DF452A">
              <w:rPr>
                <w:sz w:val="28"/>
                <w:szCs w:val="28"/>
              </w:rPr>
              <w:t>лав</w:t>
            </w:r>
            <w:r>
              <w:rPr>
                <w:sz w:val="28"/>
                <w:szCs w:val="28"/>
              </w:rPr>
              <w:t>а</w:t>
            </w:r>
          </w:p>
        </w:tc>
        <w:tc>
          <w:tcPr>
            <w:tcW w:w="3302" w:type="dxa"/>
          </w:tcPr>
          <w:p w:rsidR="0000019A" w:rsidRPr="00DF452A" w:rsidRDefault="0000019A">
            <w:pPr>
              <w:autoSpaceDE w:val="0"/>
              <w:autoSpaceDN w:val="0"/>
              <w:adjustRightInd w:val="0"/>
              <w:jc w:val="right"/>
              <w:rPr>
                <w:sz w:val="28"/>
                <w:szCs w:val="28"/>
              </w:rPr>
            </w:pPr>
          </w:p>
        </w:tc>
      </w:tr>
      <w:tr w:rsidR="0000019A" w:rsidRPr="00DF452A" w:rsidTr="00D7790B">
        <w:trPr>
          <w:trHeight w:val="83"/>
        </w:trPr>
        <w:tc>
          <w:tcPr>
            <w:tcW w:w="6162" w:type="dxa"/>
            <w:hideMark/>
          </w:tcPr>
          <w:p w:rsidR="0000019A" w:rsidRPr="00DF452A" w:rsidRDefault="0000019A" w:rsidP="00C14814">
            <w:pPr>
              <w:autoSpaceDE w:val="0"/>
              <w:autoSpaceDN w:val="0"/>
              <w:adjustRightInd w:val="0"/>
              <w:jc w:val="center"/>
              <w:rPr>
                <w:sz w:val="28"/>
                <w:szCs w:val="28"/>
              </w:rPr>
            </w:pPr>
            <w:r w:rsidRPr="00DF452A">
              <w:rPr>
                <w:sz w:val="28"/>
                <w:szCs w:val="28"/>
              </w:rPr>
              <w:t xml:space="preserve">Промышленновского муниципального </w:t>
            </w:r>
            <w:r w:rsidR="00C14814" w:rsidRPr="00DF452A">
              <w:rPr>
                <w:sz w:val="28"/>
                <w:szCs w:val="28"/>
              </w:rPr>
              <w:t>округа</w:t>
            </w:r>
          </w:p>
        </w:tc>
        <w:tc>
          <w:tcPr>
            <w:tcW w:w="3302" w:type="dxa"/>
            <w:hideMark/>
          </w:tcPr>
          <w:p w:rsidR="0000019A" w:rsidRPr="00DF452A" w:rsidRDefault="0000019A">
            <w:pPr>
              <w:autoSpaceDE w:val="0"/>
              <w:autoSpaceDN w:val="0"/>
              <w:adjustRightInd w:val="0"/>
              <w:jc w:val="right"/>
              <w:rPr>
                <w:sz w:val="28"/>
                <w:szCs w:val="28"/>
              </w:rPr>
            </w:pPr>
            <w:r w:rsidRPr="00DF452A">
              <w:rPr>
                <w:sz w:val="28"/>
                <w:szCs w:val="28"/>
              </w:rPr>
              <w:t>Д.П. Ильин</w:t>
            </w:r>
            <w:r w:rsidR="00D7790B">
              <w:rPr>
                <w:sz w:val="28"/>
                <w:szCs w:val="28"/>
              </w:rPr>
              <w:t xml:space="preserve"> </w:t>
            </w:r>
          </w:p>
        </w:tc>
      </w:tr>
      <w:tr w:rsidR="0000019A" w:rsidTr="00D7790B">
        <w:trPr>
          <w:trHeight w:val="343"/>
        </w:trPr>
        <w:tc>
          <w:tcPr>
            <w:tcW w:w="6162" w:type="dxa"/>
          </w:tcPr>
          <w:p w:rsidR="0000019A" w:rsidRDefault="0000019A">
            <w:pPr>
              <w:autoSpaceDE w:val="0"/>
              <w:autoSpaceDN w:val="0"/>
              <w:adjustRightInd w:val="0"/>
              <w:jc w:val="center"/>
              <w:rPr>
                <w:sz w:val="28"/>
                <w:szCs w:val="28"/>
              </w:rPr>
            </w:pPr>
          </w:p>
        </w:tc>
        <w:tc>
          <w:tcPr>
            <w:tcW w:w="3302" w:type="dxa"/>
          </w:tcPr>
          <w:p w:rsidR="0000019A" w:rsidRDefault="0000019A">
            <w:pPr>
              <w:autoSpaceDE w:val="0"/>
              <w:autoSpaceDN w:val="0"/>
              <w:adjustRightInd w:val="0"/>
              <w:jc w:val="right"/>
              <w:rPr>
                <w:sz w:val="28"/>
                <w:szCs w:val="28"/>
              </w:rPr>
            </w:pPr>
          </w:p>
        </w:tc>
      </w:tr>
    </w:tbl>
    <w:p w:rsidR="000C0002" w:rsidRDefault="000C0002"/>
    <w:p w:rsidR="000C0002" w:rsidRDefault="000C0002"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8B718F">
      <w:pPr>
        <w:ind w:right="-426"/>
        <w:jc w:val="center"/>
        <w:rPr>
          <w:sz w:val="28"/>
          <w:szCs w:val="28"/>
        </w:rPr>
      </w:pPr>
      <w:r>
        <w:rPr>
          <w:sz w:val="28"/>
          <w:szCs w:val="28"/>
        </w:rPr>
        <w:t xml:space="preserve">                       </w:t>
      </w:r>
    </w:p>
    <w:p w:rsidR="008B718F" w:rsidRDefault="008B718F" w:rsidP="008B718F">
      <w:pPr>
        <w:jc w:val="center"/>
        <w:rPr>
          <w:sz w:val="28"/>
          <w:szCs w:val="28"/>
        </w:rPr>
      </w:pPr>
      <w:r>
        <w:rPr>
          <w:sz w:val="28"/>
          <w:szCs w:val="28"/>
        </w:rPr>
        <w:lastRenderedPageBreak/>
        <w:t xml:space="preserve">    </w:t>
      </w:r>
      <w:r w:rsidR="00F802AB">
        <w:rPr>
          <w:sz w:val="28"/>
          <w:szCs w:val="28"/>
        </w:rPr>
        <w:t xml:space="preserve">                            </w:t>
      </w:r>
      <w:r>
        <w:rPr>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B718F" w:rsidTr="008B718F">
        <w:tc>
          <w:tcPr>
            <w:tcW w:w="4785" w:type="dxa"/>
          </w:tcPr>
          <w:p w:rsidR="008B718F" w:rsidRDefault="008B718F">
            <w:pPr>
              <w:pStyle w:val="ConsPlusNormal"/>
              <w:ind w:firstLine="0"/>
              <w:outlineLvl w:val="0"/>
              <w:rPr>
                <w:lang w:eastAsia="en-US"/>
              </w:rPr>
            </w:pPr>
          </w:p>
        </w:tc>
        <w:tc>
          <w:tcPr>
            <w:tcW w:w="4786" w:type="dxa"/>
            <w:hideMark/>
          </w:tcPr>
          <w:p w:rsidR="008B718F" w:rsidRDefault="008B718F">
            <w:pPr>
              <w:pStyle w:val="ConsPlusNormal"/>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Утвержден</w:t>
            </w:r>
          </w:p>
          <w:p w:rsidR="008B718F" w:rsidRDefault="008B718F">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решением Совета народных депутатов Промышленновского муниципального округа</w:t>
            </w:r>
          </w:p>
          <w:p w:rsidR="008B718F" w:rsidRDefault="0022237E">
            <w:pPr>
              <w:pStyle w:val="ConsPlusNormal"/>
              <w:ind w:firstLine="0"/>
              <w:jc w:val="center"/>
              <w:outlineLvl w:val="0"/>
              <w:rPr>
                <w:lang w:eastAsia="en-US"/>
              </w:rPr>
            </w:pPr>
            <w:r>
              <w:rPr>
                <w:rFonts w:ascii="Times New Roman" w:hAnsi="Times New Roman" w:cs="Times New Roman"/>
                <w:sz w:val="28"/>
                <w:szCs w:val="28"/>
                <w:lang w:eastAsia="en-US"/>
              </w:rPr>
              <w:t xml:space="preserve">    </w:t>
            </w:r>
            <w:r w:rsidR="008B718F">
              <w:rPr>
                <w:rFonts w:ascii="Times New Roman" w:hAnsi="Times New Roman" w:cs="Times New Roman"/>
                <w:sz w:val="28"/>
                <w:szCs w:val="28"/>
                <w:lang w:eastAsia="en-US"/>
              </w:rPr>
              <w:t xml:space="preserve">от </w:t>
            </w:r>
            <w:r w:rsidR="00F802AB">
              <w:rPr>
                <w:rFonts w:ascii="Times New Roman" w:hAnsi="Times New Roman" w:cs="Times New Roman"/>
                <w:sz w:val="28"/>
                <w:szCs w:val="28"/>
                <w:lang w:eastAsia="en-US"/>
              </w:rPr>
              <w:t>26.02.2021</w:t>
            </w:r>
            <w:r>
              <w:rPr>
                <w:rFonts w:ascii="Times New Roman" w:hAnsi="Times New Roman" w:cs="Times New Roman"/>
                <w:sz w:val="28"/>
                <w:szCs w:val="28"/>
                <w:lang w:eastAsia="en-US"/>
              </w:rPr>
              <w:t xml:space="preserve"> </w:t>
            </w:r>
            <w:r w:rsidR="008B718F">
              <w:rPr>
                <w:rFonts w:ascii="Times New Roman" w:hAnsi="Times New Roman" w:cs="Times New Roman"/>
                <w:sz w:val="28"/>
                <w:szCs w:val="28"/>
                <w:lang w:eastAsia="en-US"/>
              </w:rPr>
              <w:t xml:space="preserve">№ </w:t>
            </w:r>
            <w:r w:rsidR="00F802AB">
              <w:rPr>
                <w:rFonts w:ascii="Times New Roman" w:hAnsi="Times New Roman" w:cs="Times New Roman"/>
                <w:sz w:val="28"/>
                <w:szCs w:val="28"/>
                <w:lang w:eastAsia="en-US"/>
              </w:rPr>
              <w:t>246</w:t>
            </w:r>
          </w:p>
        </w:tc>
      </w:tr>
    </w:tbl>
    <w:p w:rsidR="008B718F" w:rsidRDefault="008B718F" w:rsidP="008B718F">
      <w:pPr>
        <w:pStyle w:val="ConsPlusNormal"/>
        <w:jc w:val="right"/>
        <w:outlineLvl w:val="0"/>
      </w:pPr>
    </w:p>
    <w:p w:rsidR="008B718F" w:rsidRDefault="008B718F" w:rsidP="008B718F">
      <w:pPr>
        <w:pStyle w:val="ConsPlusNormal"/>
        <w:jc w:val="right"/>
        <w:rPr>
          <w:rFonts w:ascii="Times New Roman" w:hAnsi="Times New Roman" w:cs="Times New Roman"/>
          <w:sz w:val="28"/>
          <w:szCs w:val="28"/>
        </w:rPr>
      </w:pPr>
    </w:p>
    <w:p w:rsidR="008B718F" w:rsidRDefault="008B718F" w:rsidP="008B718F">
      <w:pPr>
        <w:pStyle w:val="ConsPlusTitle"/>
        <w:jc w:val="center"/>
        <w:rPr>
          <w:rFonts w:ascii="Times New Roman" w:hAnsi="Times New Roman"/>
          <w:sz w:val="28"/>
          <w:szCs w:val="28"/>
        </w:rPr>
      </w:pPr>
      <w:bookmarkStart w:id="0" w:name="P31"/>
      <w:bookmarkEnd w:id="0"/>
      <w:r>
        <w:rPr>
          <w:rFonts w:ascii="Times New Roman" w:hAnsi="Times New Roman"/>
          <w:sz w:val="28"/>
          <w:szCs w:val="28"/>
        </w:rPr>
        <w:t>ПОРЯДОК</w:t>
      </w:r>
    </w:p>
    <w:p w:rsidR="008B718F" w:rsidRDefault="008B718F" w:rsidP="008B71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w:t>
      </w:r>
    </w:p>
    <w:p w:rsidR="008B718F" w:rsidRDefault="008B718F" w:rsidP="00F802AB">
      <w:pPr>
        <w:pStyle w:val="ConsPlusNormal"/>
        <w:ind w:firstLine="0"/>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1. Настоящий Порядок 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 устанавливает порядок расчета платы за предоставление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2. Общая площадь семейного (родового) захоронения при формировании семейного (родового) захоронения не может превышать </w:t>
      </w:r>
      <w:r w:rsidR="0022237E">
        <w:rPr>
          <w:rFonts w:ascii="Times New Roman" w:hAnsi="Times New Roman" w:cs="Times New Roman"/>
          <w:sz w:val="28"/>
          <w:szCs w:val="28"/>
        </w:rPr>
        <w:t xml:space="preserve">               </w:t>
      </w:r>
      <w:r w:rsidRPr="00F802AB">
        <w:rPr>
          <w:rFonts w:ascii="Times New Roman" w:hAnsi="Times New Roman" w:cs="Times New Roman"/>
          <w:sz w:val="28"/>
          <w:szCs w:val="28"/>
        </w:rPr>
        <w:t xml:space="preserve">25 </w:t>
      </w:r>
      <w:r w:rsidR="0022237E">
        <w:rPr>
          <w:rFonts w:ascii="Times New Roman" w:hAnsi="Times New Roman" w:cs="Times New Roman"/>
          <w:sz w:val="28"/>
          <w:szCs w:val="28"/>
        </w:rPr>
        <w:t xml:space="preserve"> </w:t>
      </w:r>
      <w:r w:rsidRPr="00F802AB">
        <w:rPr>
          <w:rFonts w:ascii="Times New Roman" w:hAnsi="Times New Roman" w:cs="Times New Roman"/>
          <w:sz w:val="28"/>
          <w:szCs w:val="28"/>
        </w:rPr>
        <w:t>кв. м.</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3. Плата взимается за каждый 1 кв. м земельного участка, предоставляемого (резервируемого) для создания семейного (родового) захоронения, размер которого превышает 5 кв. м, предоставляемого бесплатно, и при условии наличия свободного места для захоронения.</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4. Плата за предоставление (резервирование) мест для создания семейных (родовых) захоронений вносится в бюджет Промышленновского муниципального округа по реквизитам, указанным в решении о предоставлении (резервировании) участка земли, в течение пяти рабочих дней со дня получения решения о предоставлении (резервировании) участка земли для создания семейного (родового) захоронения.</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5. При изменении размера платы за предоставление (резервирование) мест для создания семейных (родовых) захоронений за ранее предоставленные (зарезервированные) и оплаченные места для создания семейных (родовых) захоронений размер платы не </w:t>
      </w:r>
      <w:proofErr w:type="gramStart"/>
      <w:r w:rsidRPr="00F802AB">
        <w:rPr>
          <w:rFonts w:ascii="Times New Roman" w:hAnsi="Times New Roman" w:cs="Times New Roman"/>
          <w:sz w:val="28"/>
          <w:szCs w:val="28"/>
        </w:rPr>
        <w:t>пересматривается и дополнительно не взимается</w:t>
      </w:r>
      <w:proofErr w:type="gramEnd"/>
      <w:r w:rsidRPr="00F802AB">
        <w:rPr>
          <w:rFonts w:ascii="Times New Roman" w:hAnsi="Times New Roman" w:cs="Times New Roman"/>
          <w:sz w:val="28"/>
          <w:szCs w:val="28"/>
        </w:rPr>
        <w:t>.</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6. </w:t>
      </w:r>
      <w:proofErr w:type="gramStart"/>
      <w:r w:rsidRPr="00F802AB">
        <w:rPr>
          <w:rFonts w:ascii="Times New Roman" w:hAnsi="Times New Roman" w:cs="Times New Roman"/>
          <w:sz w:val="28"/>
          <w:szCs w:val="28"/>
        </w:rPr>
        <w:t>Расчет платы за резервирование места для создания семейного (родового) захоронения, расположенного на территории населенных пунктов Промышленновского муниципального округа (за исключением                          пгт.</w:t>
      </w:r>
      <w:proofErr w:type="gramEnd"/>
      <w:r w:rsidRPr="00F802AB">
        <w:rPr>
          <w:rFonts w:ascii="Times New Roman" w:hAnsi="Times New Roman" w:cs="Times New Roman"/>
          <w:sz w:val="28"/>
          <w:szCs w:val="28"/>
        </w:rPr>
        <w:t xml:space="preserve"> Промышленная), осуществляется по следующей формуле: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w:t>
      </w: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w:t>
      </w:r>
      <w:proofErr w:type="spellStart"/>
      <w:r w:rsidRPr="00F802AB">
        <w:rPr>
          <w:rFonts w:ascii="Times New Roman" w:hAnsi="Times New Roman" w:cs="Times New Roman"/>
          <w:sz w:val="28"/>
          <w:szCs w:val="28"/>
        </w:rPr>
        <w:t>S</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x</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сред</w:t>
      </w:r>
      <w:proofErr w:type="spellEnd"/>
      <w:r w:rsidRPr="00F802AB">
        <w:rPr>
          <w:rFonts w:ascii="Times New Roman" w:hAnsi="Times New Roman" w:cs="Times New Roman"/>
          <w:sz w:val="28"/>
          <w:szCs w:val="28"/>
          <w:vertAlign w:val="subscript"/>
        </w:rPr>
        <w:t xml:space="preserve">.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lastRenderedPageBreak/>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размер платы за резервирование места для создания семейного (родового) захоронения,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общая площадь земельного участка для семейного (родового) захоронения с  учетом бесплатно предоставляемого (резервируемого) участка земли в размере 5 кв. м, которая в сумме не может превышать 25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площадь бесплатно предоставляемого места для семейного (родового) захоронения в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rPr>
        <w:t xml:space="preserve"> </w:t>
      </w:r>
      <w:r w:rsidRPr="00F802AB">
        <w:rPr>
          <w:rFonts w:ascii="Times New Roman" w:hAnsi="Times New Roman" w:cs="Times New Roman"/>
          <w:sz w:val="28"/>
          <w:szCs w:val="28"/>
          <w:vertAlign w:val="subscript"/>
        </w:rPr>
        <w:t xml:space="preserve">сред.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xml:space="preserve">= ∑СТ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w:t>
      </w:r>
      <w:proofErr w:type="spellStart"/>
      <w:r w:rsidRPr="00F802AB">
        <w:rPr>
          <w:rFonts w:ascii="Times New Roman" w:hAnsi="Times New Roman" w:cs="Times New Roman"/>
          <w:sz w:val="28"/>
          <w:szCs w:val="28"/>
        </w:rPr>
        <w:t>К</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rPr>
        <w:t xml:space="preserve"> </w:t>
      </w:r>
      <w:r w:rsidRPr="00F802AB">
        <w:rPr>
          <w:rFonts w:ascii="Times New Roman" w:hAnsi="Times New Roman" w:cs="Times New Roman"/>
          <w:sz w:val="28"/>
          <w:szCs w:val="28"/>
          <w:vertAlign w:val="subscript"/>
        </w:rPr>
        <w:t xml:space="preserve">сред.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xml:space="preserve"> – средняя кадастровая стоимость 1 кв. м земельного участка кладбищ, находящихся в населенных пунктах Промышленновского муниципального округа (за исключением пгт. Промышленная), на </w:t>
      </w:r>
      <w:proofErr w:type="gramStart"/>
      <w:r w:rsidRPr="00F802AB">
        <w:rPr>
          <w:rFonts w:ascii="Times New Roman" w:hAnsi="Times New Roman" w:cs="Times New Roman"/>
          <w:sz w:val="28"/>
          <w:szCs w:val="28"/>
        </w:rPr>
        <w:t>территории</w:t>
      </w:r>
      <w:proofErr w:type="gramEnd"/>
      <w:r w:rsidRPr="00F802AB">
        <w:rPr>
          <w:rFonts w:ascii="Times New Roman" w:hAnsi="Times New Roman" w:cs="Times New Roman"/>
          <w:sz w:val="28"/>
          <w:szCs w:val="28"/>
        </w:rPr>
        <w:t xml:space="preserve">  которых расположено место для создания семейного (родового) захоронения,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w:t>
      </w: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сумма кадастровой стоимости земельных участков кладбищ, на территории  которых расположено место для создания семейного (родового) захоронения (за исключением пгт.</w:t>
      </w:r>
      <w:proofErr w:type="gramEnd"/>
      <w:r w:rsidRPr="00F802AB">
        <w:rPr>
          <w:rFonts w:ascii="Times New Roman" w:hAnsi="Times New Roman" w:cs="Times New Roman"/>
          <w:sz w:val="28"/>
          <w:szCs w:val="28"/>
        </w:rPr>
        <w:t xml:space="preserve"> Промышленная),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 xml:space="preserve">∑К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сумма площади  земельных участков  кладбищ, на территории которых  расположено место для создания семейного (родового) захоронения (за исключением   пгт.</w:t>
      </w:r>
      <w:proofErr w:type="gramEnd"/>
      <w:r w:rsidRPr="00F802AB">
        <w:rPr>
          <w:rFonts w:ascii="Times New Roman" w:hAnsi="Times New Roman" w:cs="Times New Roman"/>
          <w:sz w:val="28"/>
          <w:szCs w:val="28"/>
        </w:rPr>
        <w:t xml:space="preserve"> Промышленная), в кв. метрах.</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7. Расчет платы за резервирование места для создания семейного (родового) захоронения, расположенного на территории пгт. Промышленная, осуществляется по следующей формуле: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w:t>
      </w:r>
      <w:proofErr w:type="spellStart"/>
      <w:r w:rsidRPr="00F802AB">
        <w:rPr>
          <w:rFonts w:ascii="Times New Roman" w:hAnsi="Times New Roman" w:cs="Times New Roman"/>
          <w:sz w:val="28"/>
          <w:szCs w:val="28"/>
        </w:rPr>
        <w:t>S</w:t>
      </w:r>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w:t>
      </w:r>
      <w:proofErr w:type="spellStart"/>
      <w:r w:rsidRPr="00F802AB">
        <w:rPr>
          <w:rFonts w:ascii="Times New Roman" w:hAnsi="Times New Roman" w:cs="Times New Roman"/>
          <w:sz w:val="28"/>
          <w:szCs w:val="28"/>
        </w:rPr>
        <w:t>S</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x</w:t>
      </w:r>
      <w:proofErr w:type="spellEnd"/>
      <w:r w:rsidRPr="00F802AB">
        <w:rPr>
          <w:rFonts w:ascii="Times New Roman" w:hAnsi="Times New Roman" w:cs="Times New Roman"/>
          <w:sz w:val="28"/>
          <w:szCs w:val="28"/>
        </w:rPr>
        <w:t xml:space="preserve"> </w:t>
      </w: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vertAlign w:val="subscript"/>
        </w:rPr>
        <w:t xml:space="preserve">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размер платы за резервирование места для создания семейного (родового) захоронения,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общая площадь земельного участка для семейного (родового) захоронения с  учетом бесплатно предоставляемого (резервируемого) участка земли в размере 5 кв. м, которая в сумме не может превышать 25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площадь бесплатно предоставляемого места для семейного (родового) захоронения в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xml:space="preserve">= </w:t>
      </w: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К</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xml:space="preserve"> – кадастровая стоимость 1 кв. м земельного участка кладбища на территории пгт. Промышленная,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кадастровая стоимость земельного участка кладбища на территории пгт. Промышленная,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r w:rsidRPr="00F802AB">
        <w:rPr>
          <w:rFonts w:ascii="Times New Roman" w:hAnsi="Times New Roman" w:cs="Times New Roman"/>
          <w:sz w:val="28"/>
          <w:szCs w:val="28"/>
        </w:rPr>
        <w:lastRenderedPageBreak/>
        <w:t xml:space="preserve">К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площадь земельного участка  кладбища на территории                       пгт. Промышленная, в кв. метрах.</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8. </w:t>
      </w:r>
      <w:r w:rsidRPr="00F802AB">
        <w:rPr>
          <w:rFonts w:ascii="Times New Roman" w:hAnsi="Times New Roman" w:cs="Times New Roman"/>
          <w:sz w:val="28"/>
          <w:szCs w:val="28"/>
        </w:rPr>
        <w:tab/>
        <w:t>Информация о стоимости 1 кв. м земельного участка кладбищ Промышленновского муниципального округа, на территории которого расположено место для создания семейного (</w:t>
      </w:r>
      <w:proofErr w:type="gramStart"/>
      <w:r w:rsidRPr="00F802AB">
        <w:rPr>
          <w:rFonts w:ascii="Times New Roman" w:hAnsi="Times New Roman" w:cs="Times New Roman"/>
          <w:sz w:val="28"/>
          <w:szCs w:val="28"/>
        </w:rPr>
        <w:t xml:space="preserve">родового) </w:t>
      </w:r>
      <w:proofErr w:type="gramEnd"/>
      <w:r w:rsidRPr="00F802AB">
        <w:rPr>
          <w:rFonts w:ascii="Times New Roman" w:hAnsi="Times New Roman" w:cs="Times New Roman"/>
          <w:sz w:val="28"/>
          <w:szCs w:val="28"/>
        </w:rPr>
        <w:t>захоронения, приведена в таблице 1.</w:t>
      </w:r>
    </w:p>
    <w:p w:rsidR="008B718F" w:rsidRPr="00F802AB" w:rsidRDefault="008B718F" w:rsidP="00F802AB">
      <w:pPr>
        <w:tabs>
          <w:tab w:val="left" w:pos="567"/>
        </w:tabs>
        <w:ind w:firstLine="709"/>
        <w:jc w:val="both"/>
        <w:rPr>
          <w:sz w:val="28"/>
          <w:szCs w:val="28"/>
        </w:rPr>
      </w:pPr>
    </w:p>
    <w:p w:rsidR="008B718F" w:rsidRPr="00F802AB" w:rsidRDefault="008B718F" w:rsidP="00F802AB">
      <w:pPr>
        <w:tabs>
          <w:tab w:val="left" w:pos="567"/>
        </w:tabs>
        <w:ind w:firstLine="709"/>
        <w:jc w:val="both"/>
        <w:rPr>
          <w:sz w:val="28"/>
          <w:szCs w:val="28"/>
        </w:rPr>
      </w:pPr>
      <w:r w:rsidRPr="00F802AB">
        <w:rPr>
          <w:sz w:val="28"/>
          <w:szCs w:val="28"/>
        </w:rPr>
        <w:t>Таблица 1</w:t>
      </w:r>
    </w:p>
    <w:p w:rsidR="008B718F" w:rsidRPr="00F802AB" w:rsidRDefault="008B718F" w:rsidP="00F802AB">
      <w:pPr>
        <w:tabs>
          <w:tab w:val="left" w:pos="567"/>
        </w:tabs>
        <w:ind w:firstLine="709"/>
        <w:jc w:val="both"/>
        <w:rPr>
          <w:sz w:val="28"/>
          <w:szCs w:val="28"/>
        </w:rPr>
      </w:pPr>
      <w:r w:rsidRPr="00F802AB">
        <w:rPr>
          <w:sz w:val="28"/>
          <w:szCs w:val="28"/>
        </w:rPr>
        <w:t>Стоимость</w:t>
      </w:r>
    </w:p>
    <w:p w:rsidR="008B718F" w:rsidRPr="00F802AB" w:rsidRDefault="008B718F" w:rsidP="00F802AB">
      <w:pPr>
        <w:tabs>
          <w:tab w:val="left" w:pos="567"/>
        </w:tabs>
        <w:ind w:firstLine="709"/>
        <w:jc w:val="both"/>
        <w:rPr>
          <w:sz w:val="28"/>
          <w:szCs w:val="28"/>
        </w:rPr>
      </w:pPr>
      <w:r w:rsidRPr="00F802AB">
        <w:rPr>
          <w:sz w:val="28"/>
          <w:szCs w:val="28"/>
        </w:rPr>
        <w:t>1 кв. м земельного участка кладбищ Промышленновского муниципального округа, на территории которого расположено место для создания семейного (родового) захоронения</w:t>
      </w:r>
    </w:p>
    <w:p w:rsidR="008B718F" w:rsidRPr="00F802AB" w:rsidRDefault="008B718F" w:rsidP="00F802AB">
      <w:pPr>
        <w:tabs>
          <w:tab w:val="left" w:pos="567"/>
        </w:tabs>
        <w:ind w:firstLine="709"/>
        <w:jc w:val="both"/>
        <w:rPr>
          <w:sz w:val="28"/>
          <w:szCs w:val="28"/>
        </w:rPr>
      </w:pPr>
    </w:p>
    <w:tbl>
      <w:tblPr>
        <w:tblW w:w="9513" w:type="dxa"/>
        <w:tblInd w:w="93" w:type="dxa"/>
        <w:tblLook w:val="04A0"/>
      </w:tblPr>
      <w:tblGrid>
        <w:gridCol w:w="594"/>
        <w:gridCol w:w="6651"/>
        <w:gridCol w:w="2268"/>
      </w:tblGrid>
      <w:tr w:rsidR="008B718F" w:rsidRPr="00F802AB" w:rsidTr="008B718F">
        <w:trPr>
          <w:trHeight w:val="915"/>
        </w:trPr>
        <w:tc>
          <w:tcPr>
            <w:tcW w:w="594" w:type="dxa"/>
            <w:tcBorders>
              <w:top w:val="single" w:sz="4" w:space="0" w:color="auto"/>
              <w:left w:val="single" w:sz="4" w:space="0" w:color="auto"/>
              <w:bottom w:val="single" w:sz="4" w:space="0" w:color="auto"/>
              <w:right w:val="single" w:sz="4" w:space="0" w:color="auto"/>
            </w:tcBorders>
            <w:hideMark/>
          </w:tcPr>
          <w:p w:rsidR="008B718F" w:rsidRPr="00F802AB" w:rsidRDefault="008B718F" w:rsidP="00F802AB">
            <w:pPr>
              <w:ind w:firstLine="709"/>
              <w:rPr>
                <w:bCs/>
                <w:color w:val="000000"/>
                <w:sz w:val="28"/>
                <w:szCs w:val="28"/>
              </w:rPr>
            </w:pPr>
            <w:r w:rsidRPr="00F802AB">
              <w:rPr>
                <w:bCs/>
                <w:color w:val="000000"/>
                <w:sz w:val="28"/>
                <w:szCs w:val="28"/>
              </w:rPr>
              <w:t xml:space="preserve">№ </w:t>
            </w:r>
            <w:proofErr w:type="spellStart"/>
            <w:proofErr w:type="gramStart"/>
            <w:r w:rsidRPr="00F802AB">
              <w:rPr>
                <w:bCs/>
                <w:color w:val="000000"/>
                <w:sz w:val="28"/>
                <w:szCs w:val="28"/>
              </w:rPr>
              <w:t>п</w:t>
            </w:r>
            <w:proofErr w:type="spellEnd"/>
            <w:proofErr w:type="gramEnd"/>
            <w:r w:rsidRPr="00F802AB">
              <w:rPr>
                <w:bCs/>
                <w:color w:val="000000"/>
                <w:sz w:val="28"/>
                <w:szCs w:val="28"/>
              </w:rPr>
              <w:t>/</w:t>
            </w:r>
            <w:proofErr w:type="spellStart"/>
            <w:r w:rsidRPr="00F802AB">
              <w:rPr>
                <w:bCs/>
                <w:color w:val="000000"/>
                <w:sz w:val="28"/>
                <w:szCs w:val="28"/>
              </w:rPr>
              <w:t>п</w:t>
            </w:r>
            <w:proofErr w:type="spellEnd"/>
          </w:p>
        </w:tc>
        <w:tc>
          <w:tcPr>
            <w:tcW w:w="6651" w:type="dxa"/>
            <w:tcBorders>
              <w:top w:val="single" w:sz="4" w:space="0" w:color="auto"/>
              <w:left w:val="nil"/>
              <w:bottom w:val="single" w:sz="4" w:space="0" w:color="auto"/>
              <w:right w:val="single" w:sz="4" w:space="0" w:color="auto"/>
            </w:tcBorders>
            <w:shd w:val="clear" w:color="auto" w:fill="FFFFFF"/>
            <w:hideMark/>
          </w:tcPr>
          <w:p w:rsidR="008B718F" w:rsidRPr="00F802AB" w:rsidRDefault="008B718F" w:rsidP="00F802AB">
            <w:pPr>
              <w:ind w:firstLine="709"/>
              <w:rPr>
                <w:bCs/>
                <w:color w:val="000000"/>
                <w:sz w:val="28"/>
                <w:szCs w:val="28"/>
              </w:rPr>
            </w:pPr>
            <w:r w:rsidRPr="00F802AB">
              <w:rPr>
                <w:bCs/>
                <w:color w:val="000000"/>
                <w:sz w:val="28"/>
                <w:szCs w:val="28"/>
              </w:rPr>
              <w:t>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B718F" w:rsidRPr="00F802AB" w:rsidRDefault="008B718F" w:rsidP="00F802AB">
            <w:pPr>
              <w:ind w:firstLine="709"/>
              <w:rPr>
                <w:bCs/>
                <w:color w:val="000000"/>
                <w:sz w:val="28"/>
                <w:szCs w:val="28"/>
              </w:rPr>
            </w:pPr>
            <w:r w:rsidRPr="00F802AB">
              <w:rPr>
                <w:bCs/>
                <w:color w:val="000000"/>
                <w:sz w:val="28"/>
                <w:szCs w:val="28"/>
              </w:rPr>
              <w:t xml:space="preserve">Стоимость </w:t>
            </w:r>
          </w:p>
          <w:p w:rsidR="008B718F" w:rsidRPr="00F802AB" w:rsidRDefault="008B718F" w:rsidP="00F802AB">
            <w:pPr>
              <w:ind w:firstLine="709"/>
              <w:rPr>
                <w:bCs/>
                <w:color w:val="000000"/>
                <w:sz w:val="28"/>
                <w:szCs w:val="28"/>
              </w:rPr>
            </w:pPr>
            <w:r w:rsidRPr="00F802AB">
              <w:rPr>
                <w:bCs/>
                <w:color w:val="000000"/>
                <w:sz w:val="28"/>
                <w:szCs w:val="28"/>
              </w:rPr>
              <w:t>одного квадратного метра земельного участка, руб.</w:t>
            </w:r>
          </w:p>
        </w:tc>
      </w:tr>
      <w:tr w:rsidR="008B718F" w:rsidRPr="00F802AB" w:rsidTr="008B718F">
        <w:trPr>
          <w:trHeight w:val="465"/>
        </w:trPr>
        <w:tc>
          <w:tcPr>
            <w:tcW w:w="594" w:type="dxa"/>
            <w:tcBorders>
              <w:top w:val="single" w:sz="4" w:space="0" w:color="auto"/>
              <w:left w:val="single" w:sz="4" w:space="0" w:color="auto"/>
              <w:bottom w:val="single" w:sz="4" w:space="0" w:color="auto"/>
              <w:right w:val="single" w:sz="4" w:space="0" w:color="auto"/>
            </w:tcBorders>
            <w:hideMark/>
          </w:tcPr>
          <w:p w:rsidR="008B718F" w:rsidRPr="00F802AB" w:rsidRDefault="0022237E" w:rsidP="00F802AB">
            <w:pPr>
              <w:ind w:firstLine="709"/>
              <w:rPr>
                <w:color w:val="000000"/>
                <w:sz w:val="28"/>
                <w:szCs w:val="28"/>
              </w:rPr>
            </w:pPr>
            <w:r>
              <w:rPr>
                <w:color w:val="000000"/>
                <w:sz w:val="28"/>
                <w:szCs w:val="28"/>
              </w:rPr>
              <w:t>11.</w:t>
            </w:r>
          </w:p>
        </w:tc>
        <w:tc>
          <w:tcPr>
            <w:tcW w:w="6651" w:type="dxa"/>
            <w:tcBorders>
              <w:top w:val="single" w:sz="4" w:space="0" w:color="auto"/>
              <w:left w:val="nil"/>
              <w:bottom w:val="single" w:sz="4" w:space="0" w:color="auto"/>
              <w:right w:val="single" w:sz="4" w:space="0" w:color="auto"/>
            </w:tcBorders>
            <w:hideMark/>
          </w:tcPr>
          <w:p w:rsidR="008B718F" w:rsidRPr="00F802AB" w:rsidRDefault="008B718F" w:rsidP="0022237E">
            <w:pPr>
              <w:rPr>
                <w:color w:val="000000"/>
                <w:sz w:val="28"/>
                <w:szCs w:val="28"/>
              </w:rPr>
            </w:pPr>
            <w:proofErr w:type="spellStart"/>
            <w:r w:rsidRPr="00F802AB">
              <w:rPr>
                <w:color w:val="000000"/>
                <w:sz w:val="28"/>
                <w:szCs w:val="28"/>
              </w:rPr>
              <w:t>пгт</w:t>
            </w:r>
            <w:proofErr w:type="spellEnd"/>
            <w:r w:rsidRPr="00F802AB">
              <w:rPr>
                <w:color w:val="000000"/>
                <w:sz w:val="28"/>
                <w:szCs w:val="28"/>
              </w:rPr>
              <w:t>. Промышленная, ул. Колокольная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B718F" w:rsidRPr="00F802AB" w:rsidRDefault="008B718F" w:rsidP="00F802AB">
            <w:pPr>
              <w:ind w:firstLine="709"/>
              <w:rPr>
                <w:color w:val="000000"/>
                <w:sz w:val="28"/>
                <w:szCs w:val="28"/>
              </w:rPr>
            </w:pPr>
            <w:r w:rsidRPr="00F802AB">
              <w:rPr>
                <w:color w:val="000000"/>
                <w:sz w:val="28"/>
                <w:szCs w:val="28"/>
              </w:rPr>
              <w:t>1067,13</w:t>
            </w:r>
          </w:p>
        </w:tc>
      </w:tr>
      <w:tr w:rsidR="008B718F" w:rsidRPr="00F802AB" w:rsidTr="008B718F">
        <w:trPr>
          <w:trHeight w:val="465"/>
        </w:trPr>
        <w:tc>
          <w:tcPr>
            <w:tcW w:w="594" w:type="dxa"/>
            <w:tcBorders>
              <w:top w:val="single" w:sz="4" w:space="0" w:color="auto"/>
              <w:left w:val="single" w:sz="4" w:space="0" w:color="auto"/>
              <w:bottom w:val="single" w:sz="4" w:space="0" w:color="auto"/>
              <w:right w:val="single" w:sz="4" w:space="0" w:color="auto"/>
            </w:tcBorders>
            <w:hideMark/>
          </w:tcPr>
          <w:p w:rsidR="008B718F" w:rsidRPr="00F802AB" w:rsidRDefault="0022237E" w:rsidP="00F802AB">
            <w:pPr>
              <w:ind w:firstLine="709"/>
              <w:rPr>
                <w:color w:val="000000"/>
                <w:sz w:val="28"/>
                <w:szCs w:val="28"/>
              </w:rPr>
            </w:pPr>
            <w:r>
              <w:rPr>
                <w:color w:val="000000"/>
                <w:sz w:val="28"/>
                <w:szCs w:val="28"/>
              </w:rPr>
              <w:t>22.</w:t>
            </w:r>
          </w:p>
        </w:tc>
        <w:tc>
          <w:tcPr>
            <w:tcW w:w="6651" w:type="dxa"/>
            <w:tcBorders>
              <w:top w:val="single" w:sz="4" w:space="0" w:color="auto"/>
              <w:left w:val="nil"/>
              <w:bottom w:val="single" w:sz="4" w:space="0" w:color="auto"/>
              <w:right w:val="single" w:sz="4" w:space="0" w:color="auto"/>
            </w:tcBorders>
            <w:hideMark/>
          </w:tcPr>
          <w:p w:rsidR="008B718F" w:rsidRPr="00F802AB" w:rsidRDefault="008B718F" w:rsidP="00F802AB">
            <w:pPr>
              <w:rPr>
                <w:color w:val="000000"/>
                <w:sz w:val="28"/>
                <w:szCs w:val="28"/>
              </w:rPr>
            </w:pPr>
            <w:r w:rsidRPr="00F802AB">
              <w:rPr>
                <w:color w:val="000000"/>
                <w:sz w:val="28"/>
                <w:szCs w:val="28"/>
              </w:rPr>
              <w:t>Населенные пункты  Промышленновского муниципального округа,  на территории которых расположены кладбища, за исключением                       пгт. Промышленная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718F" w:rsidRPr="00F802AB" w:rsidRDefault="008B718F" w:rsidP="00F802AB">
            <w:pPr>
              <w:ind w:firstLine="709"/>
              <w:rPr>
                <w:color w:val="000000"/>
                <w:sz w:val="28"/>
                <w:szCs w:val="28"/>
              </w:rPr>
            </w:pPr>
          </w:p>
          <w:p w:rsidR="008B718F" w:rsidRPr="00F802AB" w:rsidRDefault="008B718F" w:rsidP="00F802AB">
            <w:pPr>
              <w:ind w:firstLine="709"/>
              <w:rPr>
                <w:color w:val="000000"/>
                <w:sz w:val="28"/>
                <w:szCs w:val="28"/>
              </w:rPr>
            </w:pPr>
            <w:r w:rsidRPr="00F802AB">
              <w:rPr>
                <w:color w:val="000000"/>
                <w:sz w:val="28"/>
                <w:szCs w:val="28"/>
              </w:rPr>
              <w:t>397,94</w:t>
            </w:r>
          </w:p>
        </w:tc>
      </w:tr>
    </w:tbl>
    <w:p w:rsidR="008B718F" w:rsidRPr="00F802AB" w:rsidRDefault="008B718F" w:rsidP="00F802AB">
      <w:pPr>
        <w:tabs>
          <w:tab w:val="left" w:pos="567"/>
        </w:tabs>
        <w:ind w:firstLine="709"/>
        <w:jc w:val="both"/>
        <w:rPr>
          <w:sz w:val="28"/>
          <w:szCs w:val="28"/>
        </w:rPr>
      </w:pPr>
    </w:p>
    <w:p w:rsidR="008B718F" w:rsidRPr="00F802AB" w:rsidRDefault="008B718F" w:rsidP="00F802AB">
      <w:pPr>
        <w:tabs>
          <w:tab w:val="left" w:pos="567"/>
        </w:tabs>
        <w:ind w:firstLine="709"/>
        <w:jc w:val="both"/>
        <w:rPr>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8B718F" w:rsidRPr="00F802AB" w:rsidTr="008B718F">
        <w:trPr>
          <w:trHeight w:val="532"/>
          <w:jc w:val="center"/>
        </w:trPr>
        <w:tc>
          <w:tcPr>
            <w:tcW w:w="6062" w:type="dxa"/>
          </w:tcPr>
          <w:p w:rsidR="008B718F" w:rsidRPr="00F802AB" w:rsidRDefault="008B718F" w:rsidP="00F802AB">
            <w:pPr>
              <w:ind w:firstLine="709"/>
              <w:rPr>
                <w:sz w:val="28"/>
                <w:szCs w:val="28"/>
                <w:lang w:eastAsia="en-US"/>
              </w:rPr>
            </w:pPr>
          </w:p>
        </w:tc>
        <w:tc>
          <w:tcPr>
            <w:tcW w:w="3509" w:type="dxa"/>
          </w:tcPr>
          <w:p w:rsidR="008B718F" w:rsidRPr="00F802AB" w:rsidRDefault="008B718F" w:rsidP="00F802AB">
            <w:pPr>
              <w:ind w:left="1451" w:firstLine="709"/>
              <w:rPr>
                <w:sz w:val="28"/>
                <w:szCs w:val="28"/>
                <w:lang w:eastAsia="en-US"/>
              </w:rPr>
            </w:pPr>
          </w:p>
        </w:tc>
      </w:tr>
    </w:tbl>
    <w:p w:rsidR="008B718F" w:rsidRPr="00F802AB" w:rsidRDefault="008B718F" w:rsidP="00F802AB">
      <w:pPr>
        <w:ind w:firstLine="709"/>
        <w:jc w:val="both"/>
        <w:rPr>
          <w:sz w:val="28"/>
          <w:szCs w:val="28"/>
        </w:rPr>
      </w:pPr>
    </w:p>
    <w:p w:rsidR="008B718F" w:rsidRPr="00F802AB" w:rsidRDefault="008B718F" w:rsidP="00F802AB">
      <w:pPr>
        <w:ind w:firstLine="709"/>
        <w:jc w:val="both"/>
        <w:rPr>
          <w:sz w:val="28"/>
          <w:szCs w:val="28"/>
        </w:rPr>
      </w:pPr>
    </w:p>
    <w:p w:rsidR="000C0002" w:rsidRPr="00F802AB" w:rsidRDefault="000C0002" w:rsidP="00F802AB">
      <w:pPr>
        <w:ind w:firstLine="709"/>
        <w:jc w:val="both"/>
        <w:rPr>
          <w:sz w:val="28"/>
          <w:szCs w:val="28"/>
        </w:rPr>
      </w:pPr>
    </w:p>
    <w:p w:rsidR="000C0002" w:rsidRPr="00F802AB" w:rsidRDefault="000C0002" w:rsidP="00F802AB">
      <w:pPr>
        <w:ind w:firstLine="709"/>
        <w:jc w:val="both"/>
        <w:rPr>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C41955" w:rsidRPr="00F802AB" w:rsidRDefault="00C41955" w:rsidP="00F802AB">
      <w:pPr>
        <w:pStyle w:val="ConsPlusNormal"/>
        <w:ind w:firstLine="709"/>
        <w:jc w:val="both"/>
        <w:outlineLvl w:val="0"/>
        <w:rPr>
          <w:rFonts w:ascii="Times New Roman" w:hAnsi="Times New Roman" w:cs="Times New Roman"/>
          <w:sz w:val="28"/>
          <w:szCs w:val="28"/>
        </w:rPr>
      </w:pPr>
    </w:p>
    <w:p w:rsidR="00C41955" w:rsidRPr="00F802AB" w:rsidRDefault="00C41955" w:rsidP="00F802AB">
      <w:pPr>
        <w:pStyle w:val="ConsPlusNormal"/>
        <w:ind w:firstLine="709"/>
        <w:jc w:val="both"/>
        <w:outlineLvl w:val="0"/>
        <w:rPr>
          <w:rFonts w:ascii="Times New Roman" w:hAnsi="Times New Roman" w:cs="Times New Roman"/>
          <w:sz w:val="28"/>
          <w:szCs w:val="28"/>
        </w:rPr>
      </w:pPr>
    </w:p>
    <w:p w:rsidR="00C41955" w:rsidRPr="00F802AB" w:rsidRDefault="00C41955" w:rsidP="00F802AB">
      <w:pPr>
        <w:pStyle w:val="ConsPlusNormal"/>
        <w:ind w:firstLine="709"/>
        <w:jc w:val="both"/>
        <w:outlineLvl w:val="0"/>
        <w:rPr>
          <w:rFonts w:ascii="Times New Roman" w:hAnsi="Times New Roman" w:cs="Times New Roman"/>
          <w:sz w:val="28"/>
          <w:szCs w:val="28"/>
        </w:rPr>
      </w:pPr>
    </w:p>
    <w:p w:rsidR="00C41955" w:rsidRDefault="00C41955" w:rsidP="00F802AB">
      <w:pPr>
        <w:rPr>
          <w:sz w:val="28"/>
          <w:szCs w:val="28"/>
        </w:rPr>
      </w:pPr>
      <w:r>
        <w:rPr>
          <w:sz w:val="28"/>
          <w:szCs w:val="28"/>
        </w:rPr>
        <w:t xml:space="preserve">            </w:t>
      </w:r>
    </w:p>
    <w:sectPr w:rsidR="00C41955" w:rsidSect="00D7790B">
      <w:footerReference w:type="default" r:id="rId11"/>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71" w:rsidRDefault="00321B71" w:rsidP="00115E99">
      <w:r>
        <w:separator/>
      </w:r>
    </w:p>
  </w:endnote>
  <w:endnote w:type="continuationSeparator" w:id="0">
    <w:p w:rsidR="00321B71" w:rsidRDefault="00321B71" w:rsidP="00115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7703"/>
      <w:docPartObj>
        <w:docPartGallery w:val="Page Numbers (Bottom of Page)"/>
        <w:docPartUnique/>
      </w:docPartObj>
    </w:sdtPr>
    <w:sdtContent>
      <w:p w:rsidR="00F802AB" w:rsidRDefault="007D6A77">
        <w:pPr>
          <w:pStyle w:val="a9"/>
          <w:jc w:val="right"/>
        </w:pPr>
        <w:fldSimple w:instr=" PAGE   \* MERGEFORMAT ">
          <w:r w:rsidR="0022237E">
            <w:rPr>
              <w:noProof/>
            </w:rPr>
            <w:t>4</w:t>
          </w:r>
        </w:fldSimple>
      </w:p>
    </w:sdtContent>
  </w:sdt>
  <w:p w:rsidR="00115E99" w:rsidRPr="008B718F" w:rsidRDefault="00115E99" w:rsidP="008B71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71" w:rsidRDefault="00321B71" w:rsidP="00115E99">
      <w:r>
        <w:separator/>
      </w:r>
    </w:p>
  </w:footnote>
  <w:footnote w:type="continuationSeparator" w:id="0">
    <w:p w:rsidR="00321B71" w:rsidRDefault="00321B71" w:rsidP="00115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15D6C"/>
    <w:rsid w:val="00016893"/>
    <w:rsid w:val="00016C25"/>
    <w:rsid w:val="000201EE"/>
    <w:rsid w:val="00050D3F"/>
    <w:rsid w:val="000A3939"/>
    <w:rsid w:val="000B7E35"/>
    <w:rsid w:val="000C0002"/>
    <w:rsid w:val="00115E99"/>
    <w:rsid w:val="001336D8"/>
    <w:rsid w:val="001728D2"/>
    <w:rsid w:val="001A17C2"/>
    <w:rsid w:val="001D5076"/>
    <w:rsid w:val="001F2580"/>
    <w:rsid w:val="0022237E"/>
    <w:rsid w:val="00245E5E"/>
    <w:rsid w:val="00250553"/>
    <w:rsid w:val="00283966"/>
    <w:rsid w:val="002C179D"/>
    <w:rsid w:val="002C78FB"/>
    <w:rsid w:val="002D2747"/>
    <w:rsid w:val="003039EE"/>
    <w:rsid w:val="00303E73"/>
    <w:rsid w:val="00321B71"/>
    <w:rsid w:val="003848BD"/>
    <w:rsid w:val="003A438D"/>
    <w:rsid w:val="003C1F2C"/>
    <w:rsid w:val="003E2F59"/>
    <w:rsid w:val="003F1CE4"/>
    <w:rsid w:val="003F7080"/>
    <w:rsid w:val="00406A19"/>
    <w:rsid w:val="00422AD3"/>
    <w:rsid w:val="00446CD5"/>
    <w:rsid w:val="0049197B"/>
    <w:rsid w:val="004D1F75"/>
    <w:rsid w:val="00503757"/>
    <w:rsid w:val="005059A4"/>
    <w:rsid w:val="005417CD"/>
    <w:rsid w:val="0058469E"/>
    <w:rsid w:val="005D3D60"/>
    <w:rsid w:val="005E5933"/>
    <w:rsid w:val="005F3502"/>
    <w:rsid w:val="00651EFC"/>
    <w:rsid w:val="00664568"/>
    <w:rsid w:val="00666D40"/>
    <w:rsid w:val="00697371"/>
    <w:rsid w:val="006B6405"/>
    <w:rsid w:val="006C6789"/>
    <w:rsid w:val="007024AF"/>
    <w:rsid w:val="00702D3D"/>
    <w:rsid w:val="00711B22"/>
    <w:rsid w:val="00725B92"/>
    <w:rsid w:val="007473C1"/>
    <w:rsid w:val="00752A41"/>
    <w:rsid w:val="00775B73"/>
    <w:rsid w:val="00796E4D"/>
    <w:rsid w:val="007C5263"/>
    <w:rsid w:val="007C62B3"/>
    <w:rsid w:val="007D6A77"/>
    <w:rsid w:val="007E06C0"/>
    <w:rsid w:val="008064B7"/>
    <w:rsid w:val="008263B4"/>
    <w:rsid w:val="00840853"/>
    <w:rsid w:val="00884B98"/>
    <w:rsid w:val="008B718F"/>
    <w:rsid w:val="008E6C8A"/>
    <w:rsid w:val="009265FF"/>
    <w:rsid w:val="00927B52"/>
    <w:rsid w:val="00965E02"/>
    <w:rsid w:val="00977410"/>
    <w:rsid w:val="009B0EF7"/>
    <w:rsid w:val="009C08E8"/>
    <w:rsid w:val="009F3775"/>
    <w:rsid w:val="009F7DAC"/>
    <w:rsid w:val="00A53BA0"/>
    <w:rsid w:val="00A6180A"/>
    <w:rsid w:val="00A718EB"/>
    <w:rsid w:val="00A80059"/>
    <w:rsid w:val="00AA4D71"/>
    <w:rsid w:val="00AC1E3D"/>
    <w:rsid w:val="00AC314F"/>
    <w:rsid w:val="00B218FE"/>
    <w:rsid w:val="00B318B0"/>
    <w:rsid w:val="00B4386B"/>
    <w:rsid w:val="00B4457E"/>
    <w:rsid w:val="00B6352D"/>
    <w:rsid w:val="00BA5E41"/>
    <w:rsid w:val="00BD5FA2"/>
    <w:rsid w:val="00BE68F6"/>
    <w:rsid w:val="00C123F8"/>
    <w:rsid w:val="00C14814"/>
    <w:rsid w:val="00C15EED"/>
    <w:rsid w:val="00C20656"/>
    <w:rsid w:val="00C233D9"/>
    <w:rsid w:val="00C41955"/>
    <w:rsid w:val="00C8174C"/>
    <w:rsid w:val="00CC18BE"/>
    <w:rsid w:val="00D01065"/>
    <w:rsid w:val="00D227E5"/>
    <w:rsid w:val="00D312D6"/>
    <w:rsid w:val="00D33330"/>
    <w:rsid w:val="00D7790B"/>
    <w:rsid w:val="00DA22D9"/>
    <w:rsid w:val="00DC708F"/>
    <w:rsid w:val="00DF452A"/>
    <w:rsid w:val="00E36A09"/>
    <w:rsid w:val="00E636AE"/>
    <w:rsid w:val="00E72F81"/>
    <w:rsid w:val="00E76805"/>
    <w:rsid w:val="00EC2FF6"/>
    <w:rsid w:val="00EF3E49"/>
    <w:rsid w:val="00F007F2"/>
    <w:rsid w:val="00F53A12"/>
    <w:rsid w:val="00F53B44"/>
    <w:rsid w:val="00F61D76"/>
    <w:rsid w:val="00F717E2"/>
    <w:rsid w:val="00F802AB"/>
    <w:rsid w:val="00FB52C6"/>
    <w:rsid w:val="00FC78A1"/>
    <w:rsid w:val="00FF3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table" w:styleId="a6">
    <w:name w:val="Table Grid"/>
    <w:basedOn w:val="a1"/>
    <w:uiPriority w:val="59"/>
    <w:rsid w:val="00C81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115E99"/>
    <w:pPr>
      <w:tabs>
        <w:tab w:val="center" w:pos="4677"/>
        <w:tab w:val="right" w:pos="9355"/>
      </w:tabs>
    </w:pPr>
  </w:style>
  <w:style w:type="character" w:customStyle="1" w:styleId="a8">
    <w:name w:val="Верхний колонтитул Знак"/>
    <w:basedOn w:val="a0"/>
    <w:link w:val="a7"/>
    <w:uiPriority w:val="99"/>
    <w:semiHidden/>
    <w:rsid w:val="00115E9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15E99"/>
    <w:pPr>
      <w:tabs>
        <w:tab w:val="center" w:pos="4677"/>
        <w:tab w:val="right" w:pos="9355"/>
      </w:tabs>
    </w:pPr>
  </w:style>
  <w:style w:type="character" w:customStyle="1" w:styleId="aa">
    <w:name w:val="Нижний колонтитул Знак"/>
    <w:basedOn w:val="a0"/>
    <w:link w:val="a9"/>
    <w:uiPriority w:val="99"/>
    <w:rsid w:val="00115E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658184">
      <w:bodyDiv w:val="1"/>
      <w:marLeft w:val="0"/>
      <w:marRight w:val="0"/>
      <w:marTop w:val="0"/>
      <w:marBottom w:val="0"/>
      <w:divBdr>
        <w:top w:val="none" w:sz="0" w:space="0" w:color="auto"/>
        <w:left w:val="none" w:sz="0" w:space="0" w:color="auto"/>
        <w:bottom w:val="none" w:sz="0" w:space="0" w:color="auto"/>
        <w:right w:val="none" w:sz="0" w:space="0" w:color="auto"/>
      </w:divBdr>
    </w:div>
    <w:div w:id="993412202">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 w:id="19147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C031A9089DEABD3AD3157B60102287335C923D244D31525E2D45F27D2F056750BB06CCAA7FC243315BC87AB90CB7ABB159851EAE632E06BT6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DC031A9089DEABD3AD3157B60102287333CA2FD349D31525E2D45F27D2F056750BB06CCAA7FC293115BC87AB90CB7ABB159851EAE632E06BT6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F1DC031A9089DEABD3AD2F5AA06D5E2D743D932BD041DA407BBFD2087882F603354BB63989E3F021311EEBD0EDCE922AFD5E9558F6FA32EAA8D2796469TDJ" TargetMode="External"/><Relationship Id="rId4" Type="http://schemas.openxmlformats.org/officeDocument/2006/relationships/footnotes" Target="footnotes.xml"/><Relationship Id="rId9" Type="http://schemas.openxmlformats.org/officeDocument/2006/relationships/hyperlink" Target="consultantplus://offline/ref=F1DC031A9089DEABD3AD2F5AA06D5E2D743D932BD845D84578BD8F0270DBFA013244E92E8EAAFC20311EEAD2E491973FEC06995BEAE43AFCB4D07B66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5</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orgotdelnach</cp:lastModifiedBy>
  <cp:revision>72</cp:revision>
  <cp:lastPrinted>2021-02-16T07:47:00Z</cp:lastPrinted>
  <dcterms:created xsi:type="dcterms:W3CDTF">2019-06-10T04:10:00Z</dcterms:created>
  <dcterms:modified xsi:type="dcterms:W3CDTF">2021-02-26T08:42:00Z</dcterms:modified>
</cp:coreProperties>
</file>