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1E" w:rsidRDefault="007A1C0A" w:rsidP="007A1C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руководители предприятий и индивидуальные предприниматели!</w:t>
      </w:r>
    </w:p>
    <w:p w:rsidR="007A1C0A" w:rsidRDefault="007A1C0A" w:rsidP="007A1C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0A" w:rsidRDefault="007A1C0A" w:rsidP="007A1C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В соответствии с постановлением Правительства Российской Федерации от 5 июля 2019 г.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 1 июля 2020 г. введен запрет на оборот немаркированных средствами идентификации обувных товаров.</w:t>
      </w:r>
      <w:proofErr w:type="gramEnd"/>
    </w:p>
    <w:p w:rsidR="007A1C0A" w:rsidRDefault="007A1C0A" w:rsidP="007A1C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Вместе с тем, 22 апреля 2021 г. вступает в силу постановление Правительства Российской Федерации от 8 апреля 2021 г. № 560 «О внесении изменений в постановление Правительства Российской Федерации от 5 июля 2019 г. № 860», согласно которому участники оборота обувных товаров вправе осуществлять хранение, транспортировку и маркировку средствами </w:t>
      </w:r>
      <w:proofErr w:type="gramStart"/>
      <w:r>
        <w:rPr>
          <w:rFonts w:ascii="Times New Roman" w:hAnsi="Times New Roman" w:cs="Times New Roman"/>
          <w:sz w:val="32"/>
          <w:szCs w:val="32"/>
        </w:rPr>
        <w:t>идентификации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целях последующей реализации находившихся у них во владении, и (или) пользовании, и (или)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распоряжении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обувных товаров по состоянию на 1 июля 2020 г. (остатков</w:t>
      </w:r>
      <w:r w:rsidR="00BA7BD6">
        <w:rPr>
          <w:rFonts w:ascii="Times New Roman" w:hAnsi="Times New Roman" w:cs="Times New Roman"/>
          <w:sz w:val="32"/>
          <w:szCs w:val="32"/>
        </w:rPr>
        <w:t xml:space="preserve"> обувных товаров), до 1 июля 2021 г. и вводить их в оборот не позднее 15 июня 2021 г.</w:t>
      </w:r>
    </w:p>
    <w:p w:rsidR="00BA7BD6" w:rsidRPr="007A1C0A" w:rsidRDefault="00BA7BD6" w:rsidP="007A1C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Необходимо отметить, что маркировка обувных товаров (остатков обувных товаров) в дополнительный период может осуществляться только в случае регистрации товаров в соответствии с подпунктом «а» пункта 34 Правил.</w:t>
      </w:r>
    </w:p>
    <w:sectPr w:rsidR="00BA7BD6" w:rsidRPr="007A1C0A" w:rsidSect="00C0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C0A"/>
    <w:rsid w:val="007A1C0A"/>
    <w:rsid w:val="00BA7BD6"/>
    <w:rsid w:val="00C0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dcterms:created xsi:type="dcterms:W3CDTF">2021-05-18T02:30:00Z</dcterms:created>
  <dcterms:modified xsi:type="dcterms:W3CDTF">2021-05-18T02:45:00Z</dcterms:modified>
</cp:coreProperties>
</file>