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E63B93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B93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E63B93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A821B6" w:rsidRPr="00E63B93" w:rsidRDefault="009124CF" w:rsidP="00A821B6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</w:t>
      </w:r>
      <w:r w:rsidR="00A821B6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роекте, подлежащем рассмотрению на </w:t>
      </w: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слушаниях: </w:t>
      </w:r>
      <w:r w:rsidR="00FA4916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A821B6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образуемого </w:t>
      </w:r>
      <w:r w:rsidR="006C7030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A4916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r w:rsidR="00A821B6"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A821B6" w:rsidRPr="00E63B93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E63B9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район, </w:t>
      </w:r>
      <w:r w:rsidR="00A821B6" w:rsidRPr="00E63B93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A821B6" w:rsidRPr="00E63B93">
        <w:rPr>
          <w:rFonts w:ascii="Times New Roman" w:eastAsia="Times New Roman" w:hAnsi="Times New Roman" w:cs="Times New Roman"/>
          <w:bCs/>
          <w:sz w:val="28"/>
          <w:szCs w:val="28"/>
        </w:rPr>
        <w:t>Морозово</w:t>
      </w:r>
      <w:proofErr w:type="spellEnd"/>
      <w:r w:rsidR="00A821B6" w:rsidRPr="00E63B93">
        <w:rPr>
          <w:rFonts w:ascii="Times New Roman" w:eastAsia="Times New Roman" w:hAnsi="Times New Roman" w:cs="Times New Roman"/>
          <w:bCs/>
          <w:sz w:val="28"/>
          <w:szCs w:val="28"/>
        </w:rPr>
        <w:t>,                     ул. Кооперативная, 37/1</w:t>
      </w:r>
      <w:r w:rsidR="00FA4916" w:rsidRPr="00E63B9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3B93" w:rsidRPr="00E63B93">
        <w:rPr>
          <w:rFonts w:ascii="Times New Roman" w:hAnsi="Times New Roman" w:cs="Times New Roman"/>
          <w:bCs/>
          <w:sz w:val="28"/>
          <w:szCs w:val="28"/>
        </w:rPr>
        <w:t xml:space="preserve">находящегося в </w:t>
      </w:r>
      <w:r w:rsidR="00E63B9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63B93" w:rsidRPr="00E63B93">
        <w:rPr>
          <w:rFonts w:ascii="Times New Roman" w:hAnsi="Times New Roman" w:cs="Times New Roman"/>
          <w:bCs/>
          <w:sz w:val="28"/>
          <w:szCs w:val="28"/>
        </w:rPr>
        <w:t xml:space="preserve"> с правилами землепользования и застройки </w:t>
      </w:r>
      <w:proofErr w:type="spellStart"/>
      <w:r w:rsidR="00E63B93" w:rsidRPr="00E63B93"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="00E63B93" w:rsidRPr="00E63B9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E63B93" w:rsidRPr="00E63B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63B93" w:rsidRPr="00E63B93">
        <w:rPr>
          <w:rFonts w:ascii="Times New Roman" w:hAnsi="Times New Roman" w:cs="Times New Roman"/>
          <w:bCs/>
          <w:sz w:val="28"/>
          <w:szCs w:val="28"/>
        </w:rPr>
        <w:t>подзоне</w:t>
      </w:r>
      <w:proofErr w:type="spellEnd"/>
      <w:r w:rsidR="00E63B93" w:rsidRPr="00E63B93">
        <w:rPr>
          <w:rFonts w:ascii="Times New Roman" w:hAnsi="Times New Roman" w:cs="Times New Roman"/>
          <w:bCs/>
          <w:sz w:val="28"/>
          <w:szCs w:val="28"/>
        </w:rPr>
        <w:t xml:space="preserve"> застройки домами индивидуальной жилой застройки высотой не выше трех</w:t>
      </w:r>
      <w:proofErr w:type="gramEnd"/>
      <w:r w:rsidR="00E63B93" w:rsidRPr="00E63B93">
        <w:rPr>
          <w:rFonts w:ascii="Times New Roman" w:hAnsi="Times New Roman" w:cs="Times New Roman"/>
          <w:bCs/>
          <w:sz w:val="28"/>
          <w:szCs w:val="28"/>
        </w:rPr>
        <w:t xml:space="preserve"> надземных этажей (ЖЗ 5)</w:t>
      </w:r>
      <w:r w:rsidR="00A821B6" w:rsidRPr="00E63B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21B6" w:rsidRPr="00E63B93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«дошкольное, начальное</w:t>
      </w:r>
      <w:r w:rsidR="00E63B93">
        <w:rPr>
          <w:rFonts w:ascii="Times New Roman" w:hAnsi="Times New Roman" w:cs="Times New Roman"/>
          <w:sz w:val="28"/>
          <w:szCs w:val="28"/>
        </w:rPr>
        <w:t xml:space="preserve"> </w:t>
      </w:r>
      <w:r w:rsidR="00A821B6" w:rsidRPr="00E63B93">
        <w:rPr>
          <w:rFonts w:ascii="Times New Roman" w:hAnsi="Times New Roman" w:cs="Times New Roman"/>
          <w:sz w:val="28"/>
          <w:szCs w:val="28"/>
        </w:rPr>
        <w:t xml:space="preserve">и среднее общее образование». </w:t>
      </w:r>
    </w:p>
    <w:p w:rsidR="00FB4637" w:rsidRPr="00A821B6" w:rsidRDefault="009124CF" w:rsidP="00A821B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63B9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E63B93">
        <w:rPr>
          <w:rFonts w:ascii="Times New Roman" w:hAnsi="Times New Roman" w:cs="Times New Roman"/>
          <w:sz w:val="28"/>
          <w:szCs w:val="28"/>
        </w:rPr>
        <w:t xml:space="preserve"> о</w:t>
      </w:r>
      <w:r w:rsidR="00036146" w:rsidRPr="00A821B6">
        <w:rPr>
          <w:rFonts w:ascii="Times New Roman" w:hAnsi="Times New Roman" w:cs="Times New Roman"/>
          <w:sz w:val="28"/>
          <w:szCs w:val="28"/>
        </w:rPr>
        <w:t xml:space="preserve"> порядке и сроках проведения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A821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21B6">
        <w:rPr>
          <w:rFonts w:ascii="Times New Roman" w:hAnsi="Times New Roman" w:cs="Times New Roman"/>
          <w:sz w:val="28"/>
          <w:szCs w:val="28"/>
        </w:rPr>
        <w:t>по проекту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A821B6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A821B6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A821B6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A821B6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A821B6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округа: </w:t>
      </w:r>
      <w:hyperlink r:id="rId8" w:history="1">
        <w:r w:rsidRPr="00A821B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A821B6">
        <w:rPr>
          <w:rFonts w:ascii="Times New Roman" w:hAnsi="Times New Roman" w:cs="Times New Roman"/>
          <w:sz w:val="28"/>
          <w:szCs w:val="28"/>
        </w:rPr>
        <w:t>.</w:t>
      </w:r>
    </w:p>
    <w:p w:rsidR="00A821B6" w:rsidRPr="00A821B6" w:rsidRDefault="005C584F" w:rsidP="00A821B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E4F1FE"/>
        </w:rPr>
      </w:pPr>
      <w:r w:rsidRPr="00A821B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A821B6" w:rsidRPr="00A821B6">
        <w:rPr>
          <w:rFonts w:ascii="Times New Roman" w:hAnsi="Times New Roman" w:cs="Times New Roman"/>
          <w:sz w:val="28"/>
          <w:szCs w:val="28"/>
        </w:rPr>
        <w:t>23.07.</w:t>
      </w:r>
      <w:r w:rsidR="009320A2" w:rsidRPr="00A821B6">
        <w:rPr>
          <w:rFonts w:ascii="Times New Roman" w:hAnsi="Times New Roman" w:cs="Times New Roman"/>
          <w:sz w:val="28"/>
          <w:szCs w:val="28"/>
        </w:rPr>
        <w:t>2021</w:t>
      </w:r>
      <w:r w:rsidR="00802296" w:rsidRPr="00A821B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A4916" w:rsidRPr="00A821B6">
        <w:rPr>
          <w:rFonts w:ascii="Times New Roman" w:hAnsi="Times New Roman" w:cs="Times New Roman"/>
          <w:sz w:val="28"/>
          <w:szCs w:val="28"/>
        </w:rPr>
        <w:t>Кемеро</w:t>
      </w:r>
      <w:r w:rsidR="00A821B6" w:rsidRPr="00A821B6">
        <w:rPr>
          <w:rFonts w:ascii="Times New Roman" w:hAnsi="Times New Roman" w:cs="Times New Roman"/>
          <w:sz w:val="28"/>
          <w:szCs w:val="28"/>
        </w:rPr>
        <w:t xml:space="preserve">вская область, Промышленновский муниципальный 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A821B6" w:rsidRPr="00A821B6">
        <w:rPr>
          <w:rFonts w:ascii="Times New Roman" w:hAnsi="Times New Roman" w:cs="Times New Roman"/>
          <w:sz w:val="28"/>
          <w:szCs w:val="28"/>
        </w:rPr>
        <w:t xml:space="preserve">с. Труд, </w:t>
      </w:r>
      <w:r w:rsidR="00A821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21B6" w:rsidRPr="00A821B6">
        <w:rPr>
          <w:rFonts w:ascii="Times New Roman" w:hAnsi="Times New Roman" w:cs="Times New Roman"/>
          <w:sz w:val="28"/>
          <w:szCs w:val="28"/>
        </w:rPr>
        <w:t>ул. Мира, д. 15 а.</w:t>
      </w:r>
      <w:proofErr w:type="gramEnd"/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8F" w:rsidRPr="0081507F" w:rsidRDefault="0047478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47478F" w:rsidRPr="0081507F" w:rsidRDefault="0047478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8F" w:rsidRPr="0081507F" w:rsidRDefault="0047478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47478F" w:rsidRPr="0081507F" w:rsidRDefault="0047478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B12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05C3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478F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1855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21B6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3B93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48EA-0278-48A2-AAA9-37349B1C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67</cp:revision>
  <cp:lastPrinted>2021-04-12T07:05:00Z</cp:lastPrinted>
  <dcterms:created xsi:type="dcterms:W3CDTF">2016-06-24T09:33:00Z</dcterms:created>
  <dcterms:modified xsi:type="dcterms:W3CDTF">2021-06-28T02:49:00Z</dcterms:modified>
</cp:coreProperties>
</file>