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D5" w:rsidRPr="00615919" w:rsidRDefault="00E179D5" w:rsidP="00390393">
      <w:pPr>
        <w:adjustRightInd w:val="0"/>
        <w:spacing w:before="360"/>
        <w:ind w:firstLine="142"/>
        <w:jc w:val="center"/>
        <w:rPr>
          <w:rFonts w:ascii="Times New Roman" w:hAnsi="Times New Roman"/>
          <w:b/>
          <w:noProof/>
          <w:sz w:val="32"/>
          <w:szCs w:val="28"/>
        </w:rPr>
      </w:pPr>
      <w:r>
        <w:rPr>
          <w:rFonts w:ascii="Times New Roman" w:hAnsi="Times New Roman"/>
          <w:noProof/>
          <w:sz w:val="32"/>
          <w:szCs w:val="28"/>
        </w:rPr>
        <w:drawing>
          <wp:inline distT="0" distB="0" distL="0" distR="0">
            <wp:extent cx="6096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9D5" w:rsidRPr="00615919" w:rsidRDefault="00E179D5" w:rsidP="00390393">
      <w:pPr>
        <w:pStyle w:val="5"/>
        <w:ind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КЕМЕРОВСКАЯ ОБЛАСТЬ</w:t>
      </w:r>
    </w:p>
    <w:p w:rsidR="00E179D5" w:rsidRPr="00615919" w:rsidRDefault="00E179D5" w:rsidP="00390393">
      <w:pPr>
        <w:pStyle w:val="5"/>
        <w:ind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>АДМИНИСТРАЦИЯ</w:t>
      </w:r>
    </w:p>
    <w:p w:rsidR="00E179D5" w:rsidRPr="00615919" w:rsidRDefault="00E179D5" w:rsidP="00390393">
      <w:pPr>
        <w:pStyle w:val="5"/>
        <w:ind w:left="-180" w:right="-251" w:firstLine="142"/>
        <w:rPr>
          <w:rFonts w:ascii="Times New Roman" w:hAnsi="Times New Roman"/>
          <w:sz w:val="32"/>
          <w:lang w:val="ru-RU"/>
        </w:rPr>
      </w:pPr>
      <w:r w:rsidRPr="00615919">
        <w:rPr>
          <w:rFonts w:ascii="Times New Roman" w:hAnsi="Times New Roman"/>
          <w:sz w:val="32"/>
          <w:lang w:val="ru-RU"/>
        </w:rPr>
        <w:t xml:space="preserve">ПРОМЫШЛЕННОВСКОГО МУНИЦИПАЛЬНОГО </w:t>
      </w:r>
      <w:r w:rsidR="00007DE5">
        <w:rPr>
          <w:rFonts w:ascii="Times New Roman" w:hAnsi="Times New Roman"/>
          <w:sz w:val="32"/>
          <w:lang w:val="ru-RU"/>
        </w:rPr>
        <w:t>ОКРУГ</w:t>
      </w:r>
      <w:r w:rsidRPr="00615919">
        <w:rPr>
          <w:rFonts w:ascii="Times New Roman" w:hAnsi="Times New Roman"/>
          <w:sz w:val="32"/>
          <w:lang w:val="ru-RU"/>
        </w:rPr>
        <w:t>А</w:t>
      </w:r>
    </w:p>
    <w:p w:rsidR="00E179D5" w:rsidRPr="001E6498" w:rsidRDefault="00E179D5" w:rsidP="00390393">
      <w:pPr>
        <w:pStyle w:val="4"/>
        <w:spacing w:before="360"/>
        <w:ind w:firstLine="142"/>
        <w:jc w:val="center"/>
        <w:rPr>
          <w:rFonts w:ascii="Times New Roman" w:hAnsi="Times New Roman"/>
          <w:b w:val="0"/>
          <w:bCs w:val="0"/>
          <w:spacing w:val="60"/>
          <w:sz w:val="32"/>
        </w:rPr>
      </w:pPr>
      <w:r w:rsidRPr="001E6498">
        <w:rPr>
          <w:rFonts w:ascii="Times New Roman" w:hAnsi="Times New Roman"/>
          <w:b w:val="0"/>
          <w:bCs w:val="0"/>
          <w:spacing w:val="60"/>
          <w:sz w:val="32"/>
        </w:rPr>
        <w:t>ПОСТАНОВЛЕНИЕ</w:t>
      </w:r>
    </w:p>
    <w:p w:rsidR="00E179D5" w:rsidRPr="001E6498" w:rsidRDefault="00E179D5" w:rsidP="00E179D5">
      <w:pPr>
        <w:adjustRightInd w:val="0"/>
        <w:spacing w:before="480"/>
        <w:jc w:val="center"/>
        <w:rPr>
          <w:rFonts w:ascii="Times New Roman" w:hAnsi="Times New Roman"/>
          <w:sz w:val="28"/>
        </w:rPr>
      </w:pPr>
      <w:r w:rsidRPr="00C50FD2">
        <w:rPr>
          <w:rFonts w:ascii="Times New Roman" w:hAnsi="Times New Roman"/>
          <w:sz w:val="22"/>
          <w:szCs w:val="22"/>
        </w:rPr>
        <w:t xml:space="preserve">от </w:t>
      </w:r>
      <w:r w:rsidRPr="001E6498">
        <w:rPr>
          <w:rFonts w:ascii="Times New Roman" w:hAnsi="Times New Roman"/>
          <w:sz w:val="28"/>
        </w:rPr>
        <w:t>«</w:t>
      </w:r>
      <w:r w:rsidR="00CE7EAF">
        <w:rPr>
          <w:rFonts w:ascii="Times New Roman" w:hAnsi="Times New Roman"/>
          <w:sz w:val="28"/>
        </w:rPr>
        <w:t>02</w:t>
      </w:r>
      <w:r w:rsidRPr="001E6498">
        <w:rPr>
          <w:rFonts w:ascii="Times New Roman" w:hAnsi="Times New Roman"/>
          <w:sz w:val="28"/>
        </w:rPr>
        <w:t xml:space="preserve">» </w:t>
      </w:r>
      <w:r w:rsidR="00CE7EAF">
        <w:rPr>
          <w:rFonts w:ascii="Times New Roman" w:hAnsi="Times New Roman"/>
          <w:sz w:val="28"/>
        </w:rPr>
        <w:t>июня 2021</w:t>
      </w:r>
      <w:r w:rsidR="00C50FD2">
        <w:rPr>
          <w:rFonts w:ascii="Times New Roman" w:hAnsi="Times New Roman"/>
          <w:sz w:val="28"/>
        </w:rPr>
        <w:t>г.</w:t>
      </w:r>
      <w:r w:rsidRPr="001E6498">
        <w:rPr>
          <w:rFonts w:ascii="Times New Roman" w:hAnsi="Times New Roman"/>
          <w:sz w:val="28"/>
        </w:rPr>
        <w:t xml:space="preserve"> </w:t>
      </w:r>
      <w:r w:rsidRPr="00C50FD2">
        <w:rPr>
          <w:rFonts w:ascii="Times New Roman" w:hAnsi="Times New Roman"/>
          <w:sz w:val="22"/>
          <w:szCs w:val="22"/>
        </w:rPr>
        <w:t xml:space="preserve">№ </w:t>
      </w:r>
      <w:r w:rsidR="00CE7EAF">
        <w:rPr>
          <w:rFonts w:ascii="Times New Roman" w:hAnsi="Times New Roman"/>
          <w:sz w:val="28"/>
        </w:rPr>
        <w:t>992-П</w:t>
      </w:r>
    </w:p>
    <w:p w:rsidR="00E179D5" w:rsidRPr="001555F1" w:rsidRDefault="00E179D5" w:rsidP="00E179D5">
      <w:pPr>
        <w:adjustRightInd w:val="0"/>
        <w:spacing w:before="120"/>
        <w:jc w:val="center"/>
        <w:rPr>
          <w:rFonts w:ascii="Times New Roman" w:hAnsi="Times New Roman"/>
        </w:rPr>
      </w:pPr>
      <w:r w:rsidRPr="001555F1">
        <w:rPr>
          <w:rFonts w:ascii="Times New Roman" w:hAnsi="Times New Roman"/>
        </w:rPr>
        <w:t>пгт. Промышленная</w:t>
      </w:r>
    </w:p>
    <w:p w:rsidR="00E179D5" w:rsidRPr="00C8448B" w:rsidRDefault="00E179D5" w:rsidP="00E179D5">
      <w:pPr>
        <w:jc w:val="center"/>
        <w:rPr>
          <w:rFonts w:ascii="Times New Roman" w:hAnsi="Times New Roman"/>
          <w:bCs/>
          <w:kern w:val="28"/>
          <w:sz w:val="28"/>
          <w:szCs w:val="28"/>
        </w:rPr>
      </w:pPr>
    </w:p>
    <w:p w:rsidR="00E179D5" w:rsidRDefault="00E179D5" w:rsidP="00E179D5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kern w:val="28"/>
          <w:sz w:val="28"/>
          <w:szCs w:val="28"/>
        </w:rPr>
        <w:t>О</w:t>
      </w:r>
      <w:r w:rsidRPr="00E179D5">
        <w:rPr>
          <w:rFonts w:ascii="Times New Roman" w:hAnsi="Times New Roman"/>
          <w:b/>
          <w:bCs/>
          <w:kern w:val="28"/>
          <w:sz w:val="28"/>
          <w:szCs w:val="28"/>
        </w:rPr>
        <w:t xml:space="preserve">б утверждении </w:t>
      </w:r>
      <w:hyperlink r:id="rId8" w:history="1">
        <w:r w:rsidR="00BE7549" w:rsidRPr="00BE7549">
          <w:rPr>
            <w:rFonts w:ascii="Times New Roman" w:eastAsiaTheme="minorHAnsi" w:hAnsi="Times New Roman"/>
            <w:b/>
            <w:color w:val="0000FF"/>
            <w:sz w:val="28"/>
            <w:szCs w:val="28"/>
            <w:lang w:eastAsia="en-US"/>
          </w:rPr>
          <w:t>Поряд</w:t>
        </w:r>
        <w:r w:rsidR="00BE7549">
          <w:rPr>
            <w:rFonts w:ascii="Times New Roman" w:eastAsiaTheme="minorHAnsi" w:hAnsi="Times New Roman"/>
            <w:b/>
            <w:color w:val="0000FF"/>
            <w:sz w:val="28"/>
            <w:szCs w:val="28"/>
            <w:lang w:eastAsia="en-US"/>
          </w:rPr>
          <w:t>ка</w:t>
        </w:r>
      </w:hyperlink>
      <w:r w:rsidR="00BE7549" w:rsidRPr="00BE75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BE7549">
        <w:rPr>
          <w:rFonts w:ascii="Times New Roman" w:eastAsiaTheme="minorHAnsi" w:hAnsi="Times New Roman"/>
          <w:b/>
          <w:sz w:val="28"/>
          <w:szCs w:val="28"/>
          <w:lang w:eastAsia="en-US"/>
        </w:rPr>
        <w:t>Промышленновского муниципального</w:t>
      </w:r>
      <w:r w:rsidR="00BE7549" w:rsidRPr="00BE75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округа</w:t>
      </w:r>
    </w:p>
    <w:p w:rsidR="00BE7549" w:rsidRPr="00BE7549" w:rsidRDefault="00BE7549" w:rsidP="00E179D5">
      <w:pPr>
        <w:jc w:val="center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BE7549" w:rsidRPr="00B07AEF" w:rsidRDefault="00BE7549" w:rsidP="00BE7549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На основании Федерального </w:t>
      </w:r>
      <w:hyperlink r:id="rId9" w:history="1">
        <w:r w:rsidRPr="00B07AE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закона</w:t>
        </w:r>
      </w:hyperlink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 от 17.07.2009 № 172-ФЗ 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0" w:history="1">
        <w:r w:rsidRPr="00B07AE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постановления</w:t>
        </w:r>
      </w:hyperlink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Российской Федерации от 26.02.2010 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 96 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hyperlink r:id="rId11" w:history="1">
        <w:r w:rsidRPr="00B07AE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постановления</w:t>
        </w:r>
      </w:hyperlink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 Коллегии Администрации Кемеровской области от 23.04.2010 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 160 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>Об утверждении Порядка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Кемеровской области:</w:t>
      </w:r>
    </w:p>
    <w:p w:rsidR="00BE7549" w:rsidRPr="00B07AEF" w:rsidRDefault="00BE7549" w:rsidP="00BE7549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1. Утвердить </w:t>
      </w:r>
      <w:hyperlink r:id="rId12" w:history="1">
        <w:r w:rsidRPr="00B07AEF">
          <w:rPr>
            <w:rFonts w:ascii="Times New Roman" w:eastAsiaTheme="minorHAnsi" w:hAnsi="Times New Roman"/>
            <w:color w:val="0000FF"/>
            <w:sz w:val="28"/>
            <w:szCs w:val="28"/>
            <w:lang w:eastAsia="en-US"/>
          </w:rPr>
          <w:t>Порядок</w:t>
        </w:r>
      </w:hyperlink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 w:rsidR="007F70E0" w:rsidRPr="00B07AEF">
        <w:rPr>
          <w:rFonts w:ascii="Times New Roman" w:eastAsiaTheme="minorHAnsi" w:hAnsi="Times New Roman"/>
          <w:sz w:val="28"/>
          <w:szCs w:val="28"/>
          <w:lang w:eastAsia="en-US"/>
        </w:rPr>
        <w:t>Промышленновского муниципального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 округа.</w:t>
      </w:r>
    </w:p>
    <w:p w:rsidR="00781A76" w:rsidRPr="00B07AEF" w:rsidRDefault="00E179D5" w:rsidP="00864EDD">
      <w:pPr>
        <w:rPr>
          <w:rFonts w:ascii="Times New Roman" w:hAnsi="Times New Roman"/>
          <w:bCs/>
          <w:kern w:val="28"/>
          <w:sz w:val="28"/>
          <w:szCs w:val="28"/>
        </w:rPr>
      </w:pPr>
      <w:r w:rsidRPr="00B07AEF">
        <w:rPr>
          <w:rFonts w:ascii="Times New Roman" w:hAnsi="Times New Roman"/>
          <w:bCs/>
          <w:kern w:val="28"/>
          <w:sz w:val="28"/>
          <w:szCs w:val="28"/>
        </w:rPr>
        <w:t xml:space="preserve">2. </w:t>
      </w:r>
      <w:r w:rsidR="007556E1" w:rsidRPr="00B07AEF">
        <w:rPr>
          <w:rFonts w:ascii="Times New Roman" w:hAnsi="Times New Roman"/>
          <w:bCs/>
          <w:kern w:val="28"/>
          <w:sz w:val="28"/>
          <w:szCs w:val="28"/>
        </w:rPr>
        <w:t>Признать утратившим силу</w:t>
      </w:r>
      <w:r w:rsidR="00781A76" w:rsidRPr="00B07AEF">
        <w:rPr>
          <w:rFonts w:ascii="Times New Roman" w:hAnsi="Times New Roman"/>
          <w:bCs/>
          <w:kern w:val="28"/>
          <w:sz w:val="28"/>
          <w:szCs w:val="28"/>
        </w:rPr>
        <w:t>:</w:t>
      </w:r>
    </w:p>
    <w:p w:rsidR="00904951" w:rsidRPr="00B07AEF" w:rsidRDefault="00781A76" w:rsidP="00864EDD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07AEF">
        <w:rPr>
          <w:rFonts w:ascii="Times New Roman" w:hAnsi="Times New Roman"/>
          <w:bCs/>
          <w:kern w:val="28"/>
          <w:sz w:val="28"/>
          <w:szCs w:val="28"/>
        </w:rPr>
        <w:t>2.1.</w:t>
      </w:r>
      <w:r w:rsidR="007556E1" w:rsidRPr="00B07AEF">
        <w:rPr>
          <w:rFonts w:ascii="Times New Roman" w:hAnsi="Times New Roman"/>
          <w:bCs/>
          <w:kern w:val="28"/>
          <w:sz w:val="28"/>
          <w:szCs w:val="28"/>
        </w:rPr>
        <w:t xml:space="preserve"> постановление </w:t>
      </w:r>
      <w:r w:rsidR="002845AE" w:rsidRPr="00B07AEF">
        <w:rPr>
          <w:rFonts w:ascii="Times New Roman" w:hAnsi="Times New Roman"/>
          <w:bCs/>
          <w:kern w:val="28"/>
          <w:sz w:val="28"/>
          <w:szCs w:val="28"/>
        </w:rPr>
        <w:t xml:space="preserve">коллегии </w:t>
      </w:r>
      <w:r w:rsidR="007556E1" w:rsidRPr="00B07AEF"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Промышленновского  района от </w:t>
      </w:r>
      <w:r w:rsidRPr="00B07AEF">
        <w:rPr>
          <w:rFonts w:ascii="Times New Roman" w:hAnsi="Times New Roman"/>
          <w:bCs/>
          <w:kern w:val="28"/>
          <w:sz w:val="28"/>
          <w:szCs w:val="28"/>
        </w:rPr>
        <w:t>28.05.2010</w:t>
      </w:r>
      <w:r w:rsidR="007556E1" w:rsidRPr="00B07AEF">
        <w:rPr>
          <w:rFonts w:ascii="Times New Roman" w:hAnsi="Times New Roman"/>
          <w:bCs/>
          <w:kern w:val="28"/>
          <w:sz w:val="28"/>
          <w:szCs w:val="28"/>
        </w:rPr>
        <w:t xml:space="preserve"> № </w:t>
      </w:r>
      <w:r w:rsidRPr="00B07AEF">
        <w:rPr>
          <w:rFonts w:ascii="Times New Roman" w:hAnsi="Times New Roman"/>
          <w:bCs/>
          <w:kern w:val="28"/>
          <w:sz w:val="28"/>
          <w:szCs w:val="28"/>
        </w:rPr>
        <w:t xml:space="preserve">24 </w:t>
      </w:r>
      <w:r w:rsidR="007556E1" w:rsidRPr="00B07AEF">
        <w:rPr>
          <w:rFonts w:ascii="Times New Roman" w:hAnsi="Times New Roman"/>
          <w:bCs/>
          <w:kern w:val="28"/>
          <w:sz w:val="28"/>
          <w:szCs w:val="28"/>
        </w:rPr>
        <w:t xml:space="preserve"> «</w:t>
      </w:r>
      <w:r w:rsidRPr="00B07AEF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Правил </w:t>
      </w: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</w:t>
      </w:r>
      <w:r w:rsidR="00904951" w:rsidRPr="00B07AEF">
        <w:rPr>
          <w:rFonts w:ascii="Times New Roman" w:eastAsiaTheme="minorHAnsi" w:hAnsi="Times New Roman"/>
          <w:sz w:val="28"/>
          <w:szCs w:val="28"/>
          <w:lang w:eastAsia="en-US"/>
        </w:rPr>
        <w:t>органов местного самоуправления Промышленновского муниципального района»;</w:t>
      </w:r>
    </w:p>
    <w:p w:rsidR="002845AE" w:rsidRPr="00B07AEF" w:rsidRDefault="00904951" w:rsidP="00864EDD">
      <w:pPr>
        <w:rPr>
          <w:rFonts w:ascii="Times New Roman" w:eastAsiaTheme="minorHAnsi" w:hAnsi="Times New Roman"/>
          <w:sz w:val="28"/>
          <w:szCs w:val="28"/>
          <w:lang w:eastAsia="en-US"/>
        </w:rPr>
      </w:pPr>
      <w:r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2.2. </w:t>
      </w:r>
      <w:r w:rsidR="0029737F" w:rsidRPr="00B07AEF">
        <w:rPr>
          <w:rFonts w:ascii="Times New Roman" w:hAnsi="Times New Roman"/>
          <w:bCs/>
          <w:kern w:val="28"/>
          <w:sz w:val="28"/>
          <w:szCs w:val="28"/>
        </w:rPr>
        <w:t xml:space="preserve">постановление администрации Промышленновского муниципального района от 23.05.2014 № 750-П  «О внесении изменений в </w:t>
      </w:r>
      <w:r w:rsidR="002845AE" w:rsidRPr="00B07AEF">
        <w:rPr>
          <w:rFonts w:ascii="Times New Roman" w:hAnsi="Times New Roman"/>
          <w:bCs/>
          <w:kern w:val="28"/>
          <w:sz w:val="28"/>
          <w:szCs w:val="28"/>
        </w:rPr>
        <w:t xml:space="preserve"> постановление коллегии администрации Промышленновского  района от 28.05.2010 № 24 «</w:t>
      </w:r>
      <w:r w:rsidR="0029737F" w:rsidRPr="00B07AEF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Правил </w:t>
      </w:r>
      <w:r w:rsidR="0029737F" w:rsidRPr="00B07AEF">
        <w:rPr>
          <w:rFonts w:ascii="Times New Roman" w:eastAsiaTheme="minorHAnsi" w:hAnsi="Times New Roman"/>
          <w:sz w:val="28"/>
          <w:szCs w:val="28"/>
          <w:lang w:eastAsia="en-US"/>
        </w:rPr>
        <w:t xml:space="preserve">проведения антикоррупционной экспертизы муниципальных нормативных правовых актов и проектов муниципальных </w:t>
      </w:r>
      <w:r w:rsidR="0029737F" w:rsidRPr="00B07AEF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нормативных правовых актов органов местного самоуправления Промышленновского муниципального района»</w:t>
      </w:r>
      <w:r w:rsidR="002845AE" w:rsidRPr="00B07AE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E179D5" w:rsidRPr="00B07AEF" w:rsidRDefault="00F8495F" w:rsidP="00864EDD">
      <w:pPr>
        <w:rPr>
          <w:rFonts w:ascii="Times New Roman" w:hAnsi="Times New Roman"/>
          <w:sz w:val="28"/>
          <w:szCs w:val="28"/>
        </w:rPr>
      </w:pPr>
      <w:r w:rsidRPr="00B07AEF">
        <w:rPr>
          <w:rFonts w:ascii="Times New Roman" w:hAnsi="Times New Roman"/>
          <w:bCs/>
          <w:kern w:val="28"/>
          <w:sz w:val="28"/>
          <w:szCs w:val="28"/>
        </w:rPr>
        <w:t xml:space="preserve">3. </w:t>
      </w:r>
      <w:r w:rsidR="00864EDD" w:rsidRPr="00B07AEF">
        <w:rPr>
          <w:rFonts w:ascii="Times New Roman" w:hAnsi="Times New Roman"/>
          <w:sz w:val="28"/>
          <w:szCs w:val="28"/>
        </w:rPr>
        <w:t xml:space="preserve">Настоящее постановление подлежит </w:t>
      </w:r>
      <w:r w:rsidR="007556E1" w:rsidRPr="00B07AEF">
        <w:rPr>
          <w:rFonts w:ascii="Times New Roman" w:hAnsi="Times New Roman"/>
          <w:sz w:val="28"/>
          <w:szCs w:val="28"/>
        </w:rPr>
        <w:t>размещению</w:t>
      </w:r>
      <w:r w:rsidR="00864EDD" w:rsidRPr="00B07AEF">
        <w:rPr>
          <w:rFonts w:ascii="Times New Roman" w:hAnsi="Times New Roman"/>
          <w:sz w:val="28"/>
          <w:szCs w:val="28"/>
        </w:rPr>
        <w:t xml:space="preserve"> на официальном сайте администрации Промышленновского муниципального </w:t>
      </w:r>
      <w:r w:rsidR="007556E1" w:rsidRPr="00B07AEF">
        <w:rPr>
          <w:rFonts w:ascii="Times New Roman" w:hAnsi="Times New Roman"/>
          <w:sz w:val="28"/>
          <w:szCs w:val="28"/>
        </w:rPr>
        <w:t>округа в сети Интернет</w:t>
      </w:r>
      <w:r w:rsidR="00E179D5" w:rsidRPr="00B07AEF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864EDD" w:rsidRPr="00B07AEF" w:rsidRDefault="00F8495F" w:rsidP="00864EDD">
      <w:pPr>
        <w:rPr>
          <w:rFonts w:ascii="Times New Roman" w:hAnsi="Times New Roman"/>
          <w:sz w:val="28"/>
          <w:szCs w:val="28"/>
        </w:rPr>
      </w:pPr>
      <w:r w:rsidRPr="00B07AEF">
        <w:rPr>
          <w:rFonts w:ascii="Times New Roman" w:hAnsi="Times New Roman"/>
          <w:sz w:val="28"/>
          <w:szCs w:val="28"/>
        </w:rPr>
        <w:t>4</w:t>
      </w:r>
      <w:r w:rsidR="00864EDD" w:rsidRPr="00B07AEF">
        <w:rPr>
          <w:rFonts w:ascii="Times New Roman" w:hAnsi="Times New Roman"/>
          <w:sz w:val="28"/>
          <w:szCs w:val="28"/>
        </w:rPr>
        <w:t xml:space="preserve">. Контроль за исполнением настоящего постановления возложить на заместителя главы Промышленновского муниципального </w:t>
      </w:r>
      <w:r w:rsidRPr="00B07AEF">
        <w:rPr>
          <w:rFonts w:ascii="Times New Roman" w:hAnsi="Times New Roman"/>
          <w:sz w:val="28"/>
          <w:szCs w:val="28"/>
        </w:rPr>
        <w:t>округа</w:t>
      </w:r>
      <w:r w:rsidR="00864EDD" w:rsidRPr="00B07AEF">
        <w:rPr>
          <w:rFonts w:ascii="Times New Roman" w:hAnsi="Times New Roman"/>
          <w:sz w:val="28"/>
          <w:szCs w:val="28"/>
        </w:rPr>
        <w:t xml:space="preserve">                   </w:t>
      </w:r>
      <w:r w:rsidRPr="00B07AEF">
        <w:rPr>
          <w:rFonts w:ascii="Times New Roman" w:hAnsi="Times New Roman"/>
          <w:sz w:val="28"/>
          <w:szCs w:val="28"/>
        </w:rPr>
        <w:t>О.Н. Шумкину</w:t>
      </w:r>
      <w:r w:rsidR="00864EDD" w:rsidRPr="00B07AEF">
        <w:rPr>
          <w:rFonts w:ascii="Times New Roman" w:hAnsi="Times New Roman"/>
          <w:sz w:val="28"/>
          <w:szCs w:val="28"/>
        </w:rPr>
        <w:t>.</w:t>
      </w:r>
    </w:p>
    <w:p w:rsidR="00864EDD" w:rsidRPr="00B07AEF" w:rsidRDefault="00864EDD" w:rsidP="00864EDD">
      <w:pPr>
        <w:rPr>
          <w:rFonts w:ascii="Times New Roman" w:hAnsi="Times New Roman"/>
          <w:sz w:val="28"/>
          <w:szCs w:val="28"/>
        </w:rPr>
      </w:pPr>
      <w:r w:rsidRPr="00B07AEF">
        <w:rPr>
          <w:rFonts w:ascii="Times New Roman" w:hAnsi="Times New Roman"/>
          <w:sz w:val="28"/>
          <w:szCs w:val="28"/>
        </w:rPr>
        <w:t>4. Настоящее постановление вступает в силу с даты подписания.</w:t>
      </w:r>
    </w:p>
    <w:p w:rsidR="00864EDD" w:rsidRPr="00B07AEF" w:rsidRDefault="00864EDD" w:rsidP="00F60C20">
      <w:pPr>
        <w:ind w:firstLine="0"/>
        <w:rPr>
          <w:rFonts w:ascii="Times New Roman" w:hAnsi="Times New Roman"/>
          <w:sz w:val="28"/>
          <w:szCs w:val="28"/>
        </w:rPr>
      </w:pPr>
    </w:p>
    <w:p w:rsidR="00F60C20" w:rsidRPr="00B07AEF" w:rsidRDefault="00F60C20" w:rsidP="00F60C20">
      <w:pPr>
        <w:ind w:firstLine="0"/>
        <w:rPr>
          <w:rFonts w:ascii="Times New Roman" w:hAnsi="Times New Roman"/>
          <w:sz w:val="28"/>
          <w:szCs w:val="28"/>
        </w:rPr>
      </w:pPr>
    </w:p>
    <w:p w:rsidR="00864EDD" w:rsidRPr="00B07AEF" w:rsidRDefault="00864EDD" w:rsidP="00864EDD">
      <w:pPr>
        <w:ind w:firstLine="709"/>
        <w:rPr>
          <w:rFonts w:ascii="Times New Roman" w:hAnsi="Times New Roman"/>
          <w:sz w:val="28"/>
          <w:szCs w:val="28"/>
        </w:rPr>
      </w:pPr>
    </w:p>
    <w:p w:rsidR="00864EDD" w:rsidRPr="00B07AEF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  <w:r w:rsidRPr="00B07AEF">
        <w:rPr>
          <w:rFonts w:ascii="Times New Roman" w:hAnsi="Times New Roman"/>
          <w:sz w:val="28"/>
          <w:szCs w:val="28"/>
        </w:rPr>
        <w:t xml:space="preserve">                                  Глава   </w:t>
      </w:r>
    </w:p>
    <w:p w:rsidR="00864EDD" w:rsidRPr="00B07AEF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  <w:r w:rsidRPr="00B07AEF">
        <w:rPr>
          <w:rFonts w:ascii="Times New Roman" w:hAnsi="Times New Roman"/>
          <w:sz w:val="28"/>
          <w:szCs w:val="28"/>
        </w:rPr>
        <w:t xml:space="preserve">Промышленновского муниципального </w:t>
      </w:r>
      <w:r w:rsidR="00DA37AA" w:rsidRPr="00B07AEF">
        <w:rPr>
          <w:rFonts w:ascii="Times New Roman" w:hAnsi="Times New Roman"/>
          <w:sz w:val="28"/>
          <w:szCs w:val="28"/>
        </w:rPr>
        <w:t>округа</w:t>
      </w:r>
      <w:r w:rsidRPr="00B07AEF">
        <w:rPr>
          <w:rFonts w:ascii="Times New Roman" w:hAnsi="Times New Roman"/>
          <w:sz w:val="28"/>
          <w:szCs w:val="28"/>
        </w:rPr>
        <w:t xml:space="preserve">                                   Д.П. Ильин</w:t>
      </w:r>
    </w:p>
    <w:p w:rsidR="00864EDD" w:rsidRPr="00B07AEF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</w:p>
    <w:p w:rsidR="00864EDD" w:rsidRPr="00B07AEF" w:rsidRDefault="00864EDD" w:rsidP="00864EDD">
      <w:pPr>
        <w:ind w:firstLine="0"/>
        <w:rPr>
          <w:rFonts w:ascii="Times New Roman" w:hAnsi="Times New Roman"/>
          <w:sz w:val="28"/>
          <w:szCs w:val="28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DA37AA" w:rsidRDefault="00DA37AA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F60C20" w:rsidRDefault="00F60C20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B07AEF" w:rsidRDefault="00B07AEF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Исп. </w:t>
      </w:r>
      <w:r w:rsidR="00DA37AA">
        <w:rPr>
          <w:rFonts w:ascii="Times New Roman" w:hAnsi="Times New Roman"/>
          <w:sz w:val="22"/>
        </w:rPr>
        <w:t>С.С. Хасанова</w:t>
      </w:r>
    </w:p>
    <w:p w:rsidR="00864EDD" w:rsidRDefault="00864EDD" w:rsidP="00864EDD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тел. 74585</w:t>
      </w:r>
    </w:p>
    <w:p w:rsidR="00E179D5" w:rsidRDefault="00E179D5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C50FD2" w:rsidRDefault="00C50FD2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F06C48" w:rsidRDefault="00F06C48" w:rsidP="00864EDD">
      <w:pPr>
        <w:ind w:firstLine="0"/>
        <w:rPr>
          <w:rFonts w:ascii="Times New Roman" w:hAnsi="Times New Roman"/>
          <w:bCs/>
          <w:kern w:val="28"/>
          <w:sz w:val="28"/>
          <w:szCs w:val="28"/>
        </w:rPr>
      </w:pPr>
    </w:p>
    <w:p w:rsidR="00751E1F" w:rsidRPr="00F06C48" w:rsidRDefault="00864EDD" w:rsidP="00F06C48">
      <w:pPr>
        <w:ind w:firstLine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п</w:t>
      </w:r>
      <w:r w:rsidRPr="00565A1A">
        <w:rPr>
          <w:rFonts w:ascii="Times New Roman" w:hAnsi="Times New Roman"/>
          <w:sz w:val="22"/>
        </w:rPr>
        <w:t xml:space="preserve">остановление от «____» </w:t>
      </w:r>
      <w:r>
        <w:rPr>
          <w:rFonts w:ascii="Times New Roman" w:hAnsi="Times New Roman"/>
          <w:sz w:val="22"/>
        </w:rPr>
        <w:t xml:space="preserve">______________ № ___________                                                   </w:t>
      </w:r>
      <w:r w:rsidRPr="00565A1A">
        <w:rPr>
          <w:rFonts w:ascii="Times New Roman" w:hAnsi="Times New Roman"/>
          <w:sz w:val="22"/>
        </w:rPr>
        <w:t>страница 2</w:t>
      </w:r>
    </w:p>
    <w:p w:rsidR="00864EDD" w:rsidRDefault="00751E1F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                                                         </w:t>
      </w:r>
      <w:r w:rsidR="00864EDD">
        <w:rPr>
          <w:rFonts w:ascii="Times New Roman" w:eastAsiaTheme="minorHAnsi" w:hAnsi="Times New Roman"/>
          <w:sz w:val="28"/>
          <w:szCs w:val="28"/>
        </w:rPr>
        <w:t>У</w:t>
      </w:r>
      <w:r w:rsidR="007636E4">
        <w:rPr>
          <w:rFonts w:ascii="Times New Roman" w:eastAsiaTheme="minorHAnsi" w:hAnsi="Times New Roman"/>
          <w:sz w:val="28"/>
          <w:szCs w:val="28"/>
        </w:rPr>
        <w:t>ТВЕРЖДЕН</w:t>
      </w:r>
    </w:p>
    <w:p w:rsidR="00864EDD" w:rsidRDefault="00864EDD" w:rsidP="00864EDD">
      <w:pPr>
        <w:ind w:left="567" w:firstLine="0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постановлением</w:t>
      </w:r>
    </w:p>
    <w:p w:rsidR="00864EDD" w:rsidRDefault="00864EDD" w:rsidP="00864EDD">
      <w:pPr>
        <w:jc w:val="right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администрации Промышленновского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муниципального </w:t>
      </w:r>
      <w:r w:rsidR="00DA37AA">
        <w:rPr>
          <w:rFonts w:ascii="Times New Roman" w:eastAsiaTheme="minorHAnsi" w:hAnsi="Times New Roman"/>
          <w:sz w:val="28"/>
          <w:szCs w:val="28"/>
        </w:rPr>
        <w:t>округ</w:t>
      </w:r>
      <w:r>
        <w:rPr>
          <w:rFonts w:ascii="Times New Roman" w:eastAsiaTheme="minorHAnsi" w:hAnsi="Times New Roman"/>
          <w:sz w:val="28"/>
          <w:szCs w:val="28"/>
        </w:rPr>
        <w:t>а</w:t>
      </w:r>
    </w:p>
    <w:p w:rsidR="00864EDD" w:rsidRDefault="00864EDD" w:rsidP="00864EDD">
      <w:pPr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                                                       от </w:t>
      </w:r>
      <w:r w:rsidR="00CE7EAF">
        <w:rPr>
          <w:rFonts w:ascii="Times New Roman" w:eastAsiaTheme="minorHAnsi" w:hAnsi="Times New Roman"/>
          <w:sz w:val="28"/>
          <w:szCs w:val="28"/>
        </w:rPr>
        <w:t>02 июня 2021</w:t>
      </w:r>
      <w:r>
        <w:rPr>
          <w:rFonts w:ascii="Times New Roman" w:eastAsiaTheme="minorHAnsi" w:hAnsi="Times New Roman"/>
          <w:sz w:val="28"/>
          <w:szCs w:val="28"/>
        </w:rPr>
        <w:t xml:space="preserve"> № </w:t>
      </w:r>
      <w:r w:rsidR="00CE7EAF">
        <w:rPr>
          <w:rFonts w:ascii="Times New Roman" w:eastAsiaTheme="minorHAnsi" w:hAnsi="Times New Roman"/>
          <w:sz w:val="28"/>
          <w:szCs w:val="28"/>
        </w:rPr>
        <w:t>992-П</w:t>
      </w: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</w:p>
    <w:p w:rsidR="00A103E5" w:rsidRDefault="00C6277F" w:rsidP="00864EDD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hyperlink r:id="rId13" w:history="1">
        <w:r w:rsidR="00A103E5" w:rsidRPr="00BE7549">
          <w:rPr>
            <w:rFonts w:ascii="Times New Roman" w:eastAsiaTheme="minorHAnsi" w:hAnsi="Times New Roman"/>
            <w:b/>
            <w:color w:val="0000FF"/>
            <w:sz w:val="28"/>
            <w:szCs w:val="28"/>
            <w:lang w:eastAsia="en-US"/>
          </w:rPr>
          <w:t>Поряд</w:t>
        </w:r>
        <w:r w:rsidR="00A103E5">
          <w:rPr>
            <w:rFonts w:ascii="Times New Roman" w:eastAsiaTheme="minorHAnsi" w:hAnsi="Times New Roman"/>
            <w:b/>
            <w:color w:val="0000FF"/>
            <w:sz w:val="28"/>
            <w:szCs w:val="28"/>
            <w:lang w:eastAsia="en-US"/>
          </w:rPr>
          <w:t>ок</w:t>
        </w:r>
      </w:hyperlink>
      <w:r w:rsidR="00A103E5" w:rsidRPr="00BE75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</w:p>
    <w:p w:rsidR="00864EDD" w:rsidRDefault="00A103E5" w:rsidP="00864EDD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BE75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Промышленновского муниципального</w:t>
      </w:r>
      <w:r w:rsidRPr="00BE7549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округа</w:t>
      </w:r>
    </w:p>
    <w:p w:rsidR="00917ACD" w:rsidRDefault="00917ACD" w:rsidP="00864EDD">
      <w:pPr>
        <w:ind w:firstLine="709"/>
        <w:jc w:val="center"/>
        <w:rPr>
          <w:rFonts w:ascii="Times New Roman" w:hAnsi="Times New Roman"/>
          <w:sz w:val="28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1. Общие положения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1.1. Настоящий Порядок устанавливают правила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Промышленновского муниципальног округа в целях выявления в них коррупциогенных факторов и их последующего устранения.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bookmarkStart w:id="0" w:name="Par3"/>
      <w:bookmarkEnd w:id="0"/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1.2. Антикоррупционная экспертиза муниципальных нормативных правовых актов и проектов муниципальных нормативных правовых актов (далее - антикоррупционная экспертиза) проводится уполномоченными органами (лицами):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1.2.1. юридическим отделом администрации Промышленновского муниципального округа;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1.2.2. специалистами отраслевых (функциональных) органов администрации </w:t>
      </w:r>
      <w:r w:rsidR="00EE4ECB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муниципалоьного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округа, в должностные обязанности которых входит проведение антикоррупционной экспертизы, при разработке проектов муниципальных нормативных правовых актов;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1.2.3. юридическими лицами и физическими лицами, принявшими решение о проведении антикоррупционной экспертизы (независимые эксперты).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1.3. Антикоррупционная экспертиза проводится в соответствии с </w:t>
      </w:r>
      <w:hyperlink r:id="rId14" w:history="1">
        <w:r w:rsidRPr="00F06C4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методикой</w:t>
        </w:r>
      </w:hyperlink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</w:r>
      <w:r w:rsidR="00EE4ECB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№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96 </w:t>
      </w:r>
      <w:r w:rsidR="00EE4ECB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Об антикоррупционной экспертизе нормативных правовых актов и проектов нормативных правовых актов</w:t>
      </w:r>
      <w:r w:rsidR="00EE4ECB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»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(далее - методика).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1.4. Антикоррупционная экспертиза проектов муниципальных нормативных правовых актов проводится в срок до 5 рабочих дней со дня поступления проекта документа в уполномоченный орган (лицу) на экспертизу. Указанный срок может быть продлен руководителем уполномоченного органа, должностным лицом, указанными в </w:t>
      </w:r>
      <w:hyperlink w:anchor="Par3" w:history="1">
        <w:r w:rsidRPr="00F06C48">
          <w:rPr>
            <w:rFonts w:ascii="Times New Roman" w:eastAsiaTheme="minorHAnsi" w:hAnsi="Times New Roman"/>
            <w:bCs/>
            <w:color w:val="0000FF"/>
            <w:sz w:val="28"/>
            <w:szCs w:val="28"/>
            <w:lang w:eastAsia="en-US"/>
          </w:rPr>
          <w:t>пункте 1.2</w:t>
        </w:r>
      </w:hyperlink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настоящего Порядка, но не более чем на 3 рабочих дня по согласованию с органом или должностным лицом, направившим проект документа на экспертизу.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Антикоррупционная экспертиза действующих муниципальных нормативных правовых актов проводится в срок до 15 рабочих дней со дня поступления в уполномоченный орган (лицу) муниципального нормативного правового акта на экспертизу.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2. Проведение антикоррупционной экспертизы муниципальных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правовых актов, проектов правовых актов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2.1. Под проведением антикоррупционной экспертизы понимается деятельность специалистов соответствующего уполномоченного органа (лица), направленная на выявление в тексте правового акта или проекта правового акта коррупциогенных факторов, перечисленных в методике.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2.2. Не проводится антикоррупционная экспертиза отмененных или признанных утратившими силу правовых актов, а также правовых актов, в отношении которых уполномоченным органом (лицом) проводилась антикоррупционная экспертиза, если в дальнейшем в эти акты не вносились изменения.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2.3. В случае внесения изменений в проекты правовых актов, которые ранее были предметом антикоррупционной экспертизы, в отношении указанных проектов может быть проведена повторная антикоррупционная экспертиза.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2.4. Допускается проведение антикоррупционной экспертизы несколькими уполномоченными органами (лицами) в отношении одного и того же правового акта, проекта правового акта.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2.5. При проведении антикоррупционной экспертизы обязательно устанавливается наличие или отсутствие всех предусмотренных методикой коррупциогенных факторов.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3. Подготовка экспертного заключения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3.1. По результатам проведения антикоррупционной экспертизы правового акта, проекта правового акта составляется экспертное заключение.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случае, если при проведении антикоррупционной экспертизы правового акта в тексте правового акта коррупциогенных факторов не выявлено, соответствующим уполномоченным органом (лицом) составляется экспертное заключение об отсутствии в правовом акте коррупциогенных факторов.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В случае, если при проведении антикоррупционной экспертизы проекта правового акта в тексте проекта правового акта коррупциогенных факторов не выявлено, уполномоченным органом (лицом) составляется экспертное заключение об отсутствии в проекте правового акта коррупциогенных факторов.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3.2. В экспертном заключении отражаются следующие сведения: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1) дата и место подготовки экспертного заключения, данные о проводящем антикоррупционную экспертизу уполномоченном органе (должностном лице);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2) основание для проведения антикоррупционной экспертизы;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3) реквизиты правового акта, проекта правового акта, проходящего антикоррупционную экспертизу;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4) перечень выявленных положений правового акта, проекта правового акта с указанием структурных единиц (разделов, глав, статей, частей, пунктов, подпунктов, абзацев), содержащих коррупциогенные факторы, перечисленные в методике.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3.3. Для обеспечения системности, достоверности и проверяемости результатов антикоррупционной экспертизы экспертиза каждой нормы правового акта, проекта правового акта на коррупциогенность и ее результаты излагаются единообразно с учетом состава и последовательности коррупциогенных факторов.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3.4. Экспертное заключение оформляется на бланке уполномоченного органа (лица). Экспертное заключение подписывается руководителем уполномоченного органа, должностным лицом.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4. Направление экспертного заключения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Экспертное заключение направляется в орган или должностному лицу, принявшему решение о направлении правового акта, проекта правового акта на антикоррупционную экспертизу, а также руководителю структурного подразделения администрации </w:t>
      </w:r>
      <w:r w:rsidR="0006513F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 или отраслевого (функционального) органа администрации </w:t>
      </w:r>
      <w:r w:rsidR="0006513F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округа, разработавшего проект правового акта или издавшего правовой акт, для устранения замечаний.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5. Независимая антикоррупционная экспертиза проектов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правовых актов</w:t>
      </w:r>
    </w:p>
    <w:p w:rsidR="00917ACD" w:rsidRPr="00F06C48" w:rsidRDefault="00917ACD" w:rsidP="00F06C48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5.1. Независимая антикоррупционная экспертиза проводится юридическими лицами и физическими лицами в порядке, предусмотренном нормативными правовыми актами Российской Федерации, в инициативном порядке за счет собственных средств (далее соответственно - независимая антикоррупционная экспертиза, независимые эксперты).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5.2. В отношении проектов правовых актов,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5.3. Независимыми экспертами не могут являться юридические лица и физические лица, принимавшие участие в подготовке проекта документа, а также организации и учреждения, находящиеся в ведении администрации </w:t>
      </w:r>
      <w:r w:rsidR="0006513F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 - разработчика проекта правового акта.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5.4. Независимую антикоррупционную экспертизу могут проводить научные учреждения или высшие учебные заведения соответствующего профиля, эксперты из числа ведущих ученых и специалистов, не принимавших непосредственного участия в подготовке проекта правового акта.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качестве независимых экспертов не могут выступать депутаты Совета народных депутатов </w:t>
      </w:r>
      <w:r w:rsidR="00EE1A7B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округа, а также лица, занимающие иные муниципальные должности органов местного самоуправления </w:t>
      </w:r>
      <w:r w:rsidR="00EE1A7B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округа, муниципальные служащие.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5.5. Для проведения независимой антикоррупционной экспертизы администрация </w:t>
      </w:r>
      <w:r w:rsidR="00712710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 - разработчик проектов правовых актов размещает их на своем официальном сайте в информационно-телекоммуникационной сети Интернет в течение рабочего дня, соответствующего дню их направления на согласование в органы и организации.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Срок проведения независимой антикоррупционной экспертизы, устанавливаемый администрацией </w:t>
      </w:r>
      <w:r w:rsidR="00712710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 - разработчиком проекта правового акта, не может быть меньше срока, установленного для их рассмотрения заинтересованными органами и организациями.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5.6. По результатам независимой экспертизы составляется экспертное заключение, в котором должны быть указаны выявленные коррупциогенные факторы и предложены способы их устранения.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Экспертное заключение направляется в администрацию </w:t>
      </w:r>
      <w:r w:rsidR="00712710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 - разработчику проекта правового акта по почте, или курьерским способом, либо в виде электронного документа.</w:t>
      </w:r>
    </w:p>
    <w:p w:rsidR="00917ACD" w:rsidRPr="00F06C48" w:rsidRDefault="00917ACD" w:rsidP="00F06C4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5.7. Администрация </w:t>
      </w:r>
      <w:r w:rsidR="00B07AEF"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>Промышленновского муниципального</w:t>
      </w:r>
      <w:r w:rsidRPr="00F06C4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округа - разработчик проекта правового акта рассматривает представленные по результатам независимой экспертизы заключения в тридцатидневный срок со дня их получения. По результатам рассмотрения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917ACD" w:rsidRDefault="00917ACD" w:rsidP="00917ACD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864EDD" w:rsidRDefault="00864EDD" w:rsidP="00864EDD">
      <w:pPr>
        <w:ind w:firstLine="0"/>
        <w:rPr>
          <w:rFonts w:ascii="Times New Roman" w:hAnsi="Times New Roman"/>
          <w:sz w:val="28"/>
        </w:rPr>
      </w:pPr>
    </w:p>
    <w:p w:rsidR="00864EDD" w:rsidRDefault="00864EDD" w:rsidP="00864EDD">
      <w:pPr>
        <w:ind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Заместитель главы</w:t>
      </w:r>
    </w:p>
    <w:p w:rsidR="008E0B9A" w:rsidRPr="00F06C48" w:rsidRDefault="00864EDD" w:rsidP="00864EDD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Промышленновского муниципального </w:t>
      </w:r>
      <w:r w:rsidR="00FB0669">
        <w:rPr>
          <w:rFonts w:ascii="Times New Roman" w:hAnsi="Times New Roman"/>
          <w:sz w:val="28"/>
        </w:rPr>
        <w:t xml:space="preserve">округа               </w:t>
      </w:r>
      <w:r>
        <w:rPr>
          <w:rFonts w:ascii="Times New Roman" w:hAnsi="Times New Roman"/>
          <w:sz w:val="28"/>
        </w:rPr>
        <w:t xml:space="preserve">             </w:t>
      </w:r>
      <w:r w:rsidR="00FB0669">
        <w:rPr>
          <w:rFonts w:ascii="Times New Roman" w:hAnsi="Times New Roman"/>
          <w:sz w:val="28"/>
        </w:rPr>
        <w:t>О.Н. Шумки</w:t>
      </w:r>
      <w:r w:rsidR="00697103">
        <w:rPr>
          <w:rFonts w:ascii="Times New Roman" w:hAnsi="Times New Roman"/>
          <w:sz w:val="28"/>
        </w:rPr>
        <w:t>на</w:t>
      </w:r>
    </w:p>
    <w:sectPr w:rsidR="008E0B9A" w:rsidRPr="00F06C48" w:rsidSect="00C50FD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393" w:rsidRDefault="00AF4393" w:rsidP="00640F02">
      <w:r>
        <w:separator/>
      </w:r>
    </w:p>
  </w:endnote>
  <w:endnote w:type="continuationSeparator" w:id="1">
    <w:p w:rsidR="00AF4393" w:rsidRDefault="00AF4393" w:rsidP="00640F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8" w:rsidRDefault="00800E0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658" w:rsidRDefault="00800E08">
    <w:pPr>
      <w:pStyle w:val="a7"/>
      <w:jc w:val="right"/>
    </w:pPr>
    <w:r>
      <w:t>4</w:t>
    </w:r>
  </w:p>
  <w:p w:rsidR="00A30FF3" w:rsidRDefault="00A30FF3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B3C" w:rsidRDefault="00AB0B3C" w:rsidP="00D521C7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393" w:rsidRDefault="00AF4393" w:rsidP="00640F02">
      <w:r>
        <w:separator/>
      </w:r>
    </w:p>
  </w:footnote>
  <w:footnote w:type="continuationSeparator" w:id="1">
    <w:p w:rsidR="00AF4393" w:rsidRDefault="00AF4393" w:rsidP="00640F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8" w:rsidRDefault="00800E0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8" w:rsidRDefault="00800E0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E08" w:rsidRDefault="00800E0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9D5"/>
    <w:rsid w:val="00007DE5"/>
    <w:rsid w:val="000334A7"/>
    <w:rsid w:val="0006513F"/>
    <w:rsid w:val="000968F0"/>
    <w:rsid w:val="000E5D98"/>
    <w:rsid w:val="00112E4D"/>
    <w:rsid w:val="00187DC2"/>
    <w:rsid w:val="001901E3"/>
    <w:rsid w:val="0021494C"/>
    <w:rsid w:val="00277802"/>
    <w:rsid w:val="002845AE"/>
    <w:rsid w:val="0029737F"/>
    <w:rsid w:val="00311F84"/>
    <w:rsid w:val="00336E97"/>
    <w:rsid w:val="003617FE"/>
    <w:rsid w:val="00390393"/>
    <w:rsid w:val="003C3C05"/>
    <w:rsid w:val="00464E06"/>
    <w:rsid w:val="004838E2"/>
    <w:rsid w:val="00540503"/>
    <w:rsid w:val="005D6BC5"/>
    <w:rsid w:val="005D7FE2"/>
    <w:rsid w:val="005E0413"/>
    <w:rsid w:val="00602431"/>
    <w:rsid w:val="00625194"/>
    <w:rsid w:val="00640F02"/>
    <w:rsid w:val="00697103"/>
    <w:rsid w:val="006A5EF1"/>
    <w:rsid w:val="00712710"/>
    <w:rsid w:val="00721105"/>
    <w:rsid w:val="00751E1F"/>
    <w:rsid w:val="007556E1"/>
    <w:rsid w:val="007636E4"/>
    <w:rsid w:val="00781A76"/>
    <w:rsid w:val="007A09D2"/>
    <w:rsid w:val="007F2BAB"/>
    <w:rsid w:val="007F70E0"/>
    <w:rsid w:val="00800E08"/>
    <w:rsid w:val="008452B3"/>
    <w:rsid w:val="00864EDD"/>
    <w:rsid w:val="008E0B9A"/>
    <w:rsid w:val="00904951"/>
    <w:rsid w:val="00917ACD"/>
    <w:rsid w:val="00995F7A"/>
    <w:rsid w:val="00A103E5"/>
    <w:rsid w:val="00A30FF3"/>
    <w:rsid w:val="00A3334A"/>
    <w:rsid w:val="00A52658"/>
    <w:rsid w:val="00AA0911"/>
    <w:rsid w:val="00AB0B3C"/>
    <w:rsid w:val="00AF4393"/>
    <w:rsid w:val="00B07AEF"/>
    <w:rsid w:val="00B16CF7"/>
    <w:rsid w:val="00B731DF"/>
    <w:rsid w:val="00B93524"/>
    <w:rsid w:val="00BD76D9"/>
    <w:rsid w:val="00BE501E"/>
    <w:rsid w:val="00BE7549"/>
    <w:rsid w:val="00C50FD2"/>
    <w:rsid w:val="00C6277F"/>
    <w:rsid w:val="00CB038D"/>
    <w:rsid w:val="00CD3DA7"/>
    <w:rsid w:val="00CE22D7"/>
    <w:rsid w:val="00CE7EAF"/>
    <w:rsid w:val="00D521C7"/>
    <w:rsid w:val="00D808AD"/>
    <w:rsid w:val="00DA37AA"/>
    <w:rsid w:val="00DD12A3"/>
    <w:rsid w:val="00DF5999"/>
    <w:rsid w:val="00E179D5"/>
    <w:rsid w:val="00E741C6"/>
    <w:rsid w:val="00EE1A7B"/>
    <w:rsid w:val="00EE4ECB"/>
    <w:rsid w:val="00F06C48"/>
    <w:rsid w:val="00F53C66"/>
    <w:rsid w:val="00F60C20"/>
    <w:rsid w:val="00F75DDF"/>
    <w:rsid w:val="00F845DC"/>
    <w:rsid w:val="00F8495F"/>
    <w:rsid w:val="00FB0669"/>
    <w:rsid w:val="00FE2D72"/>
    <w:rsid w:val="00FE7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179D5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9"/>
    <w:qFormat/>
    <w:rsid w:val="00E179D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179D5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9"/>
    <w:rsid w:val="00E179D5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179D5"/>
    <w:rPr>
      <w:rFonts w:ascii="Arial" w:eastAsia="Times New Roman" w:hAnsi="Arial" w:cs="Times New Roman"/>
      <w:b/>
      <w:bCs/>
      <w:sz w:val="28"/>
      <w:szCs w:val="28"/>
      <w:lang w:val="en-GB" w:eastAsia="ru-RU"/>
    </w:rPr>
  </w:style>
  <w:style w:type="paragraph" w:styleId="a3">
    <w:name w:val="Balloon Text"/>
    <w:basedOn w:val="a"/>
    <w:link w:val="a4"/>
    <w:uiPriority w:val="99"/>
    <w:semiHidden/>
    <w:unhideWhenUsed/>
    <w:rsid w:val="00E179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9D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40F0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F02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1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206F64D282945D2E14453814CC080D067498775171FF678F37600234851B5296B9236C620E447CD535F8FAD35BBF1D1A7DC3AF7C5F767DA71E7N3BDE" TargetMode="External"/><Relationship Id="rId13" Type="http://schemas.openxmlformats.org/officeDocument/2006/relationships/hyperlink" Target="consultantplus://offline/ref=27E206F64D282945D2E14453814CC080D067498775171FF678F37600234851B5296B9236C620E447CD535F8FAD35BBF1D1A7DC3AF7C5F767DA71E7N3BDE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27E206F64D282945D2E14453814CC080D067498775171FF678F37600234851B5296B9236C620E447CD535F8FAD35BBF1D1A7DC3AF7C5F767DA71E7N3BD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7E206F64D282945D2E14453814CC080D06749877E1E15F479F37600234851B5296B9236C620E447CD535E8AAD35BBF1D1A7DC3AF7C5F767DA71E7N3BDE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27E206F64D282945D2E15A5E97209C85D66E178B7D1416A52CAC2D5D74415BE27C249378802BFB47C84D5C8DA4N6B0E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E206F64D282945D2E15A5E97209C85D76C1F827D1016A52CAC2D5D74415BE26E24CB74822DE545CF580ADCE234E7B782B4DE39F7C7F27BNDB9E" TargetMode="External"/><Relationship Id="rId14" Type="http://schemas.openxmlformats.org/officeDocument/2006/relationships/hyperlink" Target="consultantplus://offline/ref=9C069B431AD6DCB9623168735FE13815E5B8C4BF012A5F21C858BDE06F17800166F68F374C9BB147EFA36F9A93991DF5C37F78212A3D4F93R2LC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24D5C6-8417-42AE-826A-FA8C25C7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1909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Подлужный А.А.</cp:lastModifiedBy>
  <cp:revision>17</cp:revision>
  <cp:lastPrinted>2021-05-27T02:55:00Z</cp:lastPrinted>
  <dcterms:created xsi:type="dcterms:W3CDTF">2018-05-22T01:22:00Z</dcterms:created>
  <dcterms:modified xsi:type="dcterms:W3CDTF">2021-06-03T01:50:00Z</dcterms:modified>
</cp:coreProperties>
</file>