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17189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5736" w:rsidRDefault="00A31A60" w:rsidP="00A31A60">
      <w:pPr>
        <w:spacing w:before="280"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1A60">
        <w:rPr>
          <w:rFonts w:ascii="Times New Roman" w:hAnsi="Times New Roman" w:cs="Times New Roman"/>
          <w:b/>
          <w:bCs/>
          <w:sz w:val="28"/>
          <w:szCs w:val="28"/>
        </w:rPr>
        <w:t>Как проводится профилактика коррупции в госоргане</w:t>
      </w:r>
    </w:p>
    <w:p w:rsidR="00A31A60" w:rsidRDefault="00A31A60" w:rsidP="00A31A60">
      <w:pPr>
        <w:spacing w:before="280"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bCs/>
          <w:sz w:val="28"/>
          <w:szCs w:val="28"/>
        </w:rPr>
        <w:t>Профилактика коррупции - это предупреждение, выявление и устранение причин возникновения коррупции (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подпункт «а» пункта 2 статьи</w:t>
        </w:r>
        <w:r w:rsidRPr="00A31A60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Pr="00A31A60">
        <w:rPr>
          <w:rFonts w:ascii="Times New Roman" w:hAnsi="Times New Roman" w:cs="Times New Roman"/>
          <w:bCs/>
          <w:sz w:val="28"/>
          <w:szCs w:val="28"/>
        </w:rPr>
        <w:t xml:space="preserve"> Закона о противодействии коррупции).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bCs/>
          <w:sz w:val="28"/>
          <w:szCs w:val="28"/>
        </w:rPr>
        <w:t xml:space="preserve">Основные меры профилактики указаны в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статье</w:t>
        </w:r>
        <w:r w:rsidRPr="00A31A60">
          <w:rPr>
            <w:rFonts w:ascii="Times New Roman" w:hAnsi="Times New Roman" w:cs="Times New Roman"/>
            <w:bCs/>
            <w:sz w:val="28"/>
            <w:szCs w:val="28"/>
          </w:rPr>
          <w:t xml:space="preserve"> 6</w:t>
        </w:r>
      </w:hyperlink>
      <w:r w:rsidRPr="00A31A60">
        <w:rPr>
          <w:rFonts w:ascii="Times New Roman" w:hAnsi="Times New Roman" w:cs="Times New Roman"/>
          <w:bCs/>
          <w:sz w:val="28"/>
          <w:szCs w:val="28"/>
        </w:rPr>
        <w:t xml:space="preserve"> Закона 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, к которым относиться</w:t>
      </w:r>
      <w:r w:rsidRPr="00A31A60">
        <w:rPr>
          <w:rFonts w:ascii="Times New Roman" w:hAnsi="Times New Roman" w:cs="Times New Roman"/>
          <w:bCs/>
          <w:sz w:val="28"/>
          <w:szCs w:val="28"/>
        </w:rPr>
        <w:t>: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sz w:val="28"/>
          <w:szCs w:val="28"/>
        </w:rPr>
        <w:t>1) формирование в обществе нетерпимости к коррупционному поведению;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proofErr w:type="spellStart"/>
        <w:r w:rsidRPr="00A31A60">
          <w:rPr>
            <w:rFonts w:ascii="Times New Roman" w:hAnsi="Times New Roman" w:cs="Times New Roman"/>
            <w:sz w:val="28"/>
            <w:szCs w:val="28"/>
          </w:rPr>
          <w:t>антикоррупционная</w:t>
        </w:r>
        <w:proofErr w:type="spellEnd"/>
        <w:r w:rsidRPr="00A31A60">
          <w:rPr>
            <w:rFonts w:ascii="Times New Roman" w:hAnsi="Times New Roman" w:cs="Times New Roman"/>
            <w:sz w:val="28"/>
            <w:szCs w:val="28"/>
          </w:rPr>
          <w:t xml:space="preserve"> экспертиза</w:t>
        </w:r>
      </w:hyperlink>
      <w:r w:rsidRPr="00A31A60">
        <w:rPr>
          <w:rFonts w:ascii="Times New Roman" w:hAnsi="Times New Roman" w:cs="Times New Roman"/>
          <w:sz w:val="28"/>
          <w:szCs w:val="28"/>
        </w:rPr>
        <w:t xml:space="preserve"> правовых актов и их проектов;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sz w:val="28"/>
          <w:szCs w:val="28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A31A60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sz w:val="28"/>
          <w:szCs w:val="28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A60">
        <w:rPr>
          <w:rFonts w:ascii="Times New Roman" w:hAnsi="Times New Roman" w:cs="Times New Roman"/>
          <w:sz w:val="28"/>
          <w:szCs w:val="28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9" w:history="1">
        <w:r w:rsidRPr="00A31A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1A60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A60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представления заведомо </w:t>
      </w:r>
      <w:r w:rsidRPr="00A31A60">
        <w:rPr>
          <w:rFonts w:ascii="Times New Roman" w:hAnsi="Times New Roman" w:cs="Times New Roman"/>
          <w:sz w:val="28"/>
          <w:szCs w:val="28"/>
        </w:rPr>
        <w:lastRenderedPageBreak/>
        <w:t>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A60">
        <w:rPr>
          <w:rFonts w:ascii="Times New Roman" w:hAnsi="Times New Roman" w:cs="Times New Roman"/>
          <w:sz w:val="28"/>
          <w:szCs w:val="28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A60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>;</w:t>
      </w:r>
    </w:p>
    <w:p w:rsid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60">
        <w:rPr>
          <w:rFonts w:ascii="Times New Roman" w:hAnsi="Times New Roman" w:cs="Times New Roman"/>
          <w:sz w:val="28"/>
          <w:szCs w:val="28"/>
        </w:rPr>
        <w:t xml:space="preserve">6) развитие институтов общественного и парламентского </w:t>
      </w:r>
      <w:proofErr w:type="gramStart"/>
      <w:r w:rsidRPr="00A31A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1A6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коррупции.</w:t>
      </w:r>
    </w:p>
    <w:p w:rsidR="00A31A60" w:rsidRPr="00A31A60" w:rsidRDefault="00A31A60" w:rsidP="00A31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Исходя из этих мер в госоргане утверждаются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документы, создаются</w:t>
      </w:r>
      <w:r w:rsidRPr="00A31A60">
        <w:rPr>
          <w:rFonts w:ascii="Times New Roman" w:hAnsi="Times New Roman" w:cs="Times New Roman"/>
          <w:bCs/>
          <w:sz w:val="28"/>
          <w:szCs w:val="28"/>
        </w:rPr>
        <w:t xml:space="preserve"> подразделения, рабочие группы, комиссии и т.д. </w:t>
      </w:r>
    </w:p>
    <w:p w:rsidR="00955736" w:rsidRDefault="00955736" w:rsidP="00955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A60" w:rsidRDefault="00A31A60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31A60"/>
    <w:rsid w:val="00A6389F"/>
    <w:rsid w:val="00B24031"/>
    <w:rsid w:val="00B71B4A"/>
    <w:rsid w:val="00B8115A"/>
    <w:rsid w:val="00BE5E14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1BA2CD6E11852E9AB4FAEFD65E592D53A457C6EC71FAC5809C86E3A28u54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A522B4EC28EE66AAF7D31EDD8C0FF11BCD9B8F2007EE9EF8C7CE985930C718BE57D20FBA18C562137A955E0B8BE9F2D74B5F16E5650E772D2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522B4EC28EE66AAF7D31EDD8C0FF11BCD9B8F2007EE9EF8C7CE985930C718BE57D20FBA18C567117A955E0B8BE9F2D74B5F16E5650E772D20G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854E445C307C0CE064096740927825C3B82CD7E81C52E9AB4FAEFD65E592D53A457C6EC71FAC5809C86E3A28u5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3210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2021-07-11T07:00:00Z</cp:lastPrinted>
  <dcterms:created xsi:type="dcterms:W3CDTF">2020-09-07T10:45:00Z</dcterms:created>
  <dcterms:modified xsi:type="dcterms:W3CDTF">2021-07-11T07:00:00Z</dcterms:modified>
</cp:coreProperties>
</file>