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87520228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7C3BA3" w:rsidRPr="00E719AC" w:rsidRDefault="007C3BA3" w:rsidP="007C3BA3">
      <w:pPr>
        <w:spacing w:before="280"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bookmarkStart w:id="0" w:name="_GoBack"/>
    <w:bookmarkEnd w:id="0"/>
    <w:p w:rsidR="005443E7" w:rsidRPr="005443E7" w:rsidRDefault="005443E7" w:rsidP="005443E7">
      <w:pPr>
        <w:spacing w:before="280"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443E7">
        <w:rPr>
          <w:rFonts w:ascii="Times New Roman" w:hAnsi="Times New Roman" w:cs="Times New Roman"/>
          <w:b/>
          <w:sz w:val="28"/>
          <w:szCs w:val="28"/>
        </w:rPr>
        <w:instrText xml:space="preserve">HYPERLINK consultantplus://offline/ref=8C5FEC0F3819D7CD5AF1C745CFF0C3E27FC72FEDE01135F1703883075DF6E828EF4533BE4A6D9506DE5FCB98462515C325AA89431EFC5F7F01w0H </w:instrText>
      </w:r>
      <w:r w:rsidRPr="005443E7">
        <w:rPr>
          <w:rFonts w:ascii="Times New Roman" w:hAnsi="Times New Roman" w:cs="Times New Roman"/>
          <w:b/>
          <w:sz w:val="28"/>
          <w:szCs w:val="28"/>
        </w:rPr>
      </w:r>
      <w:r w:rsidRPr="005443E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443E7">
        <w:rPr>
          <w:rFonts w:ascii="Times New Roman" w:hAnsi="Times New Roman" w:cs="Times New Roman"/>
          <w:b/>
          <w:bCs/>
          <w:sz w:val="28"/>
          <w:szCs w:val="28"/>
        </w:rPr>
        <w:t>ритерии</w:t>
      </w:r>
      <w:r w:rsidRPr="005443E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443E7">
        <w:rPr>
          <w:rFonts w:ascii="Times New Roman" w:hAnsi="Times New Roman" w:cs="Times New Roman"/>
          <w:b/>
          <w:bCs/>
          <w:sz w:val="28"/>
          <w:szCs w:val="28"/>
        </w:rPr>
        <w:t xml:space="preserve"> отнесения объектов, оказывающих негативное воздействие на окружающую среду, к объектам I, II, III и IV категорий</w:t>
      </w:r>
    </w:p>
    <w:p w:rsidR="005443E7" w:rsidRDefault="005443E7" w:rsidP="006A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3E7" w:rsidRDefault="006A634E" w:rsidP="0054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3E7"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="005443E7" w:rsidRPr="005443E7">
        <w:rPr>
          <w:rFonts w:ascii="Times New Roman" w:hAnsi="Times New Roman" w:cs="Times New Roman"/>
          <w:bCs/>
          <w:sz w:val="28"/>
          <w:szCs w:val="28"/>
        </w:rPr>
        <w:t xml:space="preserve">актуализированы </w:t>
      </w:r>
      <w:hyperlink r:id="rId6" w:history="1">
        <w:r w:rsidR="005443E7" w:rsidRPr="005443E7">
          <w:rPr>
            <w:rFonts w:ascii="Times New Roman" w:hAnsi="Times New Roman" w:cs="Times New Roman"/>
            <w:bCs/>
            <w:sz w:val="28"/>
            <w:szCs w:val="28"/>
          </w:rPr>
          <w:t>критерии</w:t>
        </w:r>
      </w:hyperlink>
      <w:r w:rsidR="005443E7" w:rsidRPr="005443E7">
        <w:rPr>
          <w:rFonts w:ascii="Times New Roman" w:hAnsi="Times New Roman" w:cs="Times New Roman"/>
          <w:bCs/>
          <w:sz w:val="28"/>
          <w:szCs w:val="28"/>
        </w:rPr>
        <w:t xml:space="preserve"> отнесения объектов, оказывающих негативное воздействие на окружающую среду, к объектам I, II, III и IV категорий</w:t>
      </w:r>
      <w:r w:rsidR="005443E7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3E7" w:rsidRDefault="005443E7" w:rsidP="0054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к объектам I категории отнесены объекты, на которых осуществляется утилизация, обезвреживание отходов производства и потребления термическим способом (сжигание, пиролиз, газификация).</w:t>
      </w:r>
    </w:p>
    <w:p w:rsidR="005443E7" w:rsidRDefault="005443E7" w:rsidP="0054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объектам II категории отнесены, в частности, объекты по производству фанеры, древесно-стружечных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древесно-волокнистых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плит, объекты по транспортированию по трубопроводам газа, продуктов переработки газа, нефти и нефтепродуктов с использованием межпромысловых трубопроводов, а также по перегрузке нефти и нефтепродуктов, по сливу (наливу) нефти и нефтепродуктов на сливоналивных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путях.</w:t>
      </w:r>
    </w:p>
    <w:p w:rsidR="005443E7" w:rsidRDefault="005443E7" w:rsidP="0054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объектам III категории отнесены, в частности, объекты, на которых осуществляется строительство объектов капитального строительства продолжительностью более 6 месяцев.</w:t>
      </w:r>
    </w:p>
    <w:p w:rsidR="005443E7" w:rsidRPr="005443E7" w:rsidRDefault="005443E7" w:rsidP="0054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критериям объектов IV категории относится, например, осуществление на объекте строительства объектов капитального строительства продолжительностью менее 6 месяцев.</w:t>
      </w:r>
    </w:p>
    <w:p w:rsidR="00A31A60" w:rsidRDefault="00A31A60" w:rsidP="0095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34E" w:rsidRDefault="006A634E" w:rsidP="0095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90E2C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443E7"/>
    <w:rsid w:val="00556D48"/>
    <w:rsid w:val="0056708B"/>
    <w:rsid w:val="005C4E6C"/>
    <w:rsid w:val="0068644C"/>
    <w:rsid w:val="006A634E"/>
    <w:rsid w:val="006A70EE"/>
    <w:rsid w:val="007C3BA3"/>
    <w:rsid w:val="00851E59"/>
    <w:rsid w:val="00853A59"/>
    <w:rsid w:val="00912576"/>
    <w:rsid w:val="00937DAC"/>
    <w:rsid w:val="00940933"/>
    <w:rsid w:val="00955736"/>
    <w:rsid w:val="009B377A"/>
    <w:rsid w:val="00A31A60"/>
    <w:rsid w:val="00A6389F"/>
    <w:rsid w:val="00B24031"/>
    <w:rsid w:val="00B316BD"/>
    <w:rsid w:val="00B71B4A"/>
    <w:rsid w:val="00B8115A"/>
    <w:rsid w:val="00BE5E14"/>
    <w:rsid w:val="00D13836"/>
    <w:rsid w:val="00D718FB"/>
    <w:rsid w:val="00E3349D"/>
    <w:rsid w:val="00E65A1D"/>
    <w:rsid w:val="00E719AC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0D88E3C7D89BAEC232649B0F79C1C7F141C29C3CA4F747438AD6242CBC23711D0ADAD86DBA5913D4CF33B623A8F054864D65735027A34n0x9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2021-07-11T07:45:00Z</cp:lastPrinted>
  <dcterms:created xsi:type="dcterms:W3CDTF">2020-09-07T10:45:00Z</dcterms:created>
  <dcterms:modified xsi:type="dcterms:W3CDTF">2021-07-11T07:51:00Z</dcterms:modified>
</cp:coreProperties>
</file>