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3" w:rsidRPr="0017767F" w:rsidRDefault="00C13753" w:rsidP="009C7E6F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КЕМЕРОВСКАЯ ОБЛАСТЬ</w:t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АДМИНИСТРАЦИЯ</w:t>
      </w:r>
    </w:p>
    <w:p w:rsidR="00C13753" w:rsidRPr="0017767F" w:rsidRDefault="00C13753" w:rsidP="00C13753">
      <w:pPr>
        <w:pStyle w:val="5"/>
        <w:ind w:left="-180" w:right="-251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ПРОМЫШЛЕННОВСКОГО МУНИЦИПАЛЬНОГО ОКРУГА</w:t>
      </w:r>
    </w:p>
    <w:p w:rsidR="00C13753" w:rsidRPr="0017767F" w:rsidRDefault="00C13753" w:rsidP="00C13753">
      <w:pPr>
        <w:pStyle w:val="4"/>
        <w:spacing w:before="360"/>
        <w:jc w:val="center"/>
        <w:rPr>
          <w:rFonts w:ascii="Times New Roman" w:hAnsi="Times New Roman"/>
          <w:b w:val="0"/>
          <w:spacing w:val="60"/>
          <w:sz w:val="28"/>
          <w:szCs w:val="28"/>
        </w:rPr>
      </w:pPr>
      <w:r w:rsidRPr="0017767F">
        <w:rPr>
          <w:rFonts w:ascii="Times New Roman" w:hAnsi="Times New Roman"/>
          <w:b w:val="0"/>
          <w:bCs/>
          <w:spacing w:val="60"/>
          <w:sz w:val="28"/>
          <w:szCs w:val="28"/>
        </w:rPr>
        <w:t>ПОСТАНОВЛЕНИЕ</w:t>
      </w:r>
    </w:p>
    <w:p w:rsidR="00C13753" w:rsidRPr="00206790" w:rsidRDefault="00C13753" w:rsidP="00C1375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206790">
        <w:rPr>
          <w:rFonts w:ascii="Times New Roman" w:hAnsi="Times New Roman"/>
          <w:u w:val="single"/>
        </w:rPr>
        <w:t>от</w:t>
      </w:r>
      <w:r w:rsidRPr="00206790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06790" w:rsidRPr="00206790">
        <w:rPr>
          <w:rFonts w:ascii="Times New Roman" w:hAnsi="Times New Roman"/>
          <w:sz w:val="28"/>
          <w:szCs w:val="28"/>
          <w:u w:val="single"/>
        </w:rPr>
        <w:t>18</w:t>
      </w:r>
      <w:r w:rsidRPr="0020679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06790" w:rsidRPr="00206790">
        <w:rPr>
          <w:rFonts w:ascii="Times New Roman" w:hAnsi="Times New Roman"/>
          <w:sz w:val="28"/>
          <w:szCs w:val="28"/>
          <w:u w:val="single"/>
        </w:rPr>
        <w:t>ноября 2021</w:t>
      </w:r>
      <w:r w:rsidRPr="00206790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206790">
        <w:rPr>
          <w:rFonts w:ascii="Times New Roman" w:hAnsi="Times New Roman"/>
          <w:u w:val="single"/>
        </w:rPr>
        <w:t xml:space="preserve">№ </w:t>
      </w:r>
      <w:r w:rsidR="00206790" w:rsidRPr="00206790">
        <w:rPr>
          <w:rFonts w:ascii="Times New Roman" w:hAnsi="Times New Roman"/>
          <w:sz w:val="28"/>
          <w:szCs w:val="28"/>
          <w:u w:val="single"/>
        </w:rPr>
        <w:t>1883-П</w:t>
      </w:r>
    </w:p>
    <w:p w:rsidR="00C13753" w:rsidRPr="0017767F" w:rsidRDefault="00C13753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767F">
        <w:rPr>
          <w:rFonts w:ascii="Times New Roman" w:hAnsi="Times New Roman"/>
        </w:rPr>
        <w:t>пгт</w:t>
      </w:r>
      <w:proofErr w:type="spellEnd"/>
      <w:r w:rsidRPr="0017767F">
        <w:rPr>
          <w:rFonts w:ascii="Times New Roman" w:hAnsi="Times New Roman"/>
        </w:rPr>
        <w:t>. Промышленная</w:t>
      </w:r>
    </w:p>
    <w:p w:rsidR="00C13753" w:rsidRPr="0017767F" w:rsidRDefault="00C13753" w:rsidP="00C13753">
      <w:pPr>
        <w:pStyle w:val="Iauiue"/>
        <w:jc w:val="both"/>
        <w:rPr>
          <w:sz w:val="28"/>
          <w:szCs w:val="28"/>
        </w:rPr>
      </w:pPr>
    </w:p>
    <w:p w:rsidR="00C13753" w:rsidRPr="001A5F93" w:rsidRDefault="00C13753" w:rsidP="005243B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24B5">
        <w:rPr>
          <w:rFonts w:ascii="Times New Roman" w:hAnsi="Times New Roman"/>
          <w:b/>
          <w:sz w:val="28"/>
          <w:szCs w:val="28"/>
        </w:rPr>
        <w:t xml:space="preserve">О </w:t>
      </w:r>
      <w:r w:rsidRPr="001A5F93">
        <w:rPr>
          <w:rFonts w:ascii="Times New Roman" w:hAnsi="Times New Roman"/>
          <w:b/>
          <w:sz w:val="28"/>
          <w:szCs w:val="28"/>
        </w:rPr>
        <w:t>дополнительных мерах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1A5F93">
        <w:rPr>
          <w:rFonts w:ascii="Times New Roman" w:hAnsi="Times New Roman"/>
          <w:b/>
          <w:sz w:val="28"/>
          <w:szCs w:val="28"/>
        </w:rPr>
        <w:t>аспространению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 w:rsidRPr="001A5F9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инфекции (COVID-19)</w:t>
      </w:r>
      <w:r>
        <w:rPr>
          <w:rFonts w:ascii="Times New Roman" w:hAnsi="Times New Roman"/>
          <w:b/>
          <w:sz w:val="28"/>
          <w:szCs w:val="28"/>
        </w:rPr>
        <w:t xml:space="preserve"> и о</w:t>
      </w:r>
      <w:r>
        <w:rPr>
          <w:rFonts w:ascii="Times New Roman" w:hAnsi="Times New Roman"/>
          <w:b/>
          <w:sz w:val="28"/>
        </w:rPr>
        <w:t xml:space="preserve"> внесении изменений в постановление администрации Промышленновского муниципального округа от 08.11.2021 № 1799-П «</w:t>
      </w:r>
      <w:r w:rsidRPr="00AF24B5">
        <w:rPr>
          <w:rFonts w:ascii="Times New Roman" w:hAnsi="Times New Roman"/>
          <w:b/>
          <w:sz w:val="28"/>
          <w:szCs w:val="28"/>
        </w:rPr>
        <w:t xml:space="preserve">О </w:t>
      </w:r>
      <w:r w:rsidRPr="001A5F93">
        <w:rPr>
          <w:rFonts w:ascii="Times New Roman" w:hAnsi="Times New Roman"/>
          <w:b/>
          <w:sz w:val="28"/>
          <w:szCs w:val="28"/>
        </w:rPr>
        <w:t>дополнительных мерах 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 xml:space="preserve">распространению новой </w:t>
      </w:r>
      <w:proofErr w:type="spellStart"/>
      <w:r w:rsidRPr="001A5F9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инфекции (COVID-19)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C36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изменения в постановление администрации Промышленновского муниципального округа от 18.06.2021 № 1149-П                              «О </w:t>
      </w:r>
      <w:r w:rsidRPr="007E458C">
        <w:rPr>
          <w:rFonts w:ascii="Times New Roman" w:hAnsi="Times New Roman"/>
          <w:b/>
          <w:sz w:val="28"/>
          <w:szCs w:val="28"/>
        </w:rPr>
        <w:t xml:space="preserve">дополнительных мерах </w:t>
      </w:r>
      <w:r>
        <w:rPr>
          <w:rFonts w:ascii="Times New Roman" w:hAnsi="Times New Roman"/>
          <w:b/>
          <w:sz w:val="28"/>
          <w:szCs w:val="28"/>
        </w:rPr>
        <w:t>п</w:t>
      </w:r>
      <w:r w:rsidRPr="007E458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58C">
        <w:rPr>
          <w:rFonts w:ascii="Times New Roman" w:hAnsi="Times New Roman"/>
          <w:b/>
          <w:sz w:val="28"/>
          <w:szCs w:val="28"/>
        </w:rPr>
        <w:t>противодействию распространению новой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58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E458C">
        <w:rPr>
          <w:rFonts w:ascii="Times New Roman" w:hAnsi="Times New Roman"/>
          <w:b/>
          <w:sz w:val="28"/>
          <w:szCs w:val="28"/>
        </w:rPr>
        <w:t xml:space="preserve"> инфекции (COVID-19)»</w:t>
      </w:r>
      <w:proofErr w:type="gramEnd"/>
    </w:p>
    <w:p w:rsidR="00C13753" w:rsidRDefault="00C13753" w:rsidP="00C13753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96E7B" w:rsidRDefault="00B96E7B" w:rsidP="00C13753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767F">
        <w:rPr>
          <w:rFonts w:ascii="Times New Roman" w:hAnsi="Times New Roman"/>
          <w:bCs/>
          <w:sz w:val="28"/>
          <w:szCs w:val="28"/>
        </w:rPr>
        <w:t>На основании распоряжения Губернатора Кемеровской области – Кузбасса от</w:t>
      </w:r>
      <w:r w:rsidRPr="0017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E7B">
        <w:rPr>
          <w:rFonts w:ascii="Times New Roman" w:hAnsi="Times New Roman"/>
          <w:bCs/>
          <w:sz w:val="28"/>
          <w:szCs w:val="28"/>
        </w:rPr>
        <w:t>1</w:t>
      </w:r>
      <w:r w:rsidRPr="0017767F">
        <w:rPr>
          <w:rFonts w:ascii="Times New Roman" w:hAnsi="Times New Roman"/>
          <w:bCs/>
          <w:sz w:val="28"/>
          <w:szCs w:val="28"/>
        </w:rPr>
        <w:t>0.1</w:t>
      </w:r>
      <w:r>
        <w:rPr>
          <w:rFonts w:ascii="Times New Roman" w:hAnsi="Times New Roman"/>
          <w:bCs/>
          <w:sz w:val="28"/>
          <w:szCs w:val="28"/>
        </w:rPr>
        <w:t>1</w:t>
      </w:r>
      <w:r w:rsidRPr="0017767F">
        <w:rPr>
          <w:rFonts w:ascii="Times New Roman" w:hAnsi="Times New Roman"/>
          <w:bCs/>
          <w:sz w:val="28"/>
          <w:szCs w:val="28"/>
        </w:rPr>
        <w:t>.2021 № 1</w:t>
      </w:r>
      <w:r>
        <w:rPr>
          <w:rFonts w:ascii="Times New Roman" w:hAnsi="Times New Roman"/>
          <w:bCs/>
          <w:sz w:val="28"/>
          <w:szCs w:val="28"/>
        </w:rPr>
        <w:t>55</w:t>
      </w:r>
      <w:r w:rsidRPr="0017767F">
        <w:rPr>
          <w:rFonts w:ascii="Times New Roman" w:hAnsi="Times New Roman"/>
          <w:bCs/>
          <w:sz w:val="28"/>
          <w:szCs w:val="28"/>
        </w:rPr>
        <w:t>-рг «</w:t>
      </w:r>
      <w:r w:rsidRPr="0017767F"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1776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(COVID-19) и о</w:t>
      </w:r>
      <w:r w:rsidRPr="0017767F">
        <w:rPr>
          <w:rFonts w:ascii="Times New Roman" w:hAnsi="Times New Roman"/>
          <w:sz w:val="28"/>
        </w:rPr>
        <w:t xml:space="preserve"> внесении изменений в распоряжение Губернатора Кемеровской области – Кузбасса от 27.10.2021 №</w:t>
      </w:r>
      <w:r>
        <w:rPr>
          <w:rFonts w:ascii="Times New Roman" w:hAnsi="Times New Roman"/>
          <w:sz w:val="28"/>
        </w:rPr>
        <w:t xml:space="preserve"> </w:t>
      </w:r>
      <w:r w:rsidRPr="0017767F">
        <w:rPr>
          <w:rFonts w:ascii="Times New Roman" w:hAnsi="Times New Roman"/>
          <w:sz w:val="28"/>
        </w:rPr>
        <w:t>150-рг «</w:t>
      </w:r>
      <w:r w:rsidRPr="0017767F"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1776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(COVID-19) и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</w:t>
      </w:r>
      <w:proofErr w:type="spellStart"/>
      <w:r w:rsidRPr="0017767F">
        <w:rPr>
          <w:rFonts w:ascii="Times New Roman" w:hAnsi="Times New Roman"/>
          <w:sz w:val="28"/>
          <w:szCs w:val="28"/>
        </w:rPr>
        <w:t>новойкоронавирусной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</w:t>
      </w:r>
      <w:r w:rsidRPr="007E458C"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b/>
          <w:sz w:val="28"/>
          <w:szCs w:val="28"/>
        </w:rPr>
        <w:t>, у</w:t>
      </w:r>
      <w:r>
        <w:rPr>
          <w:rFonts w:ascii="Times New Roman" w:hAnsi="Times New Roman"/>
          <w:color w:val="auto"/>
          <w:sz w:val="28"/>
          <w:szCs w:val="28"/>
        </w:rPr>
        <w:t xml:space="preserve">читывая санитарно-эпидемиологическую обстановку, предложение Главного государственного санитарного врача по Кемеровской области - Кузбассу от 09.11.2021 № 57 «О введении ограничительных мероприятий», в целях противодействия распространению новой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инфекции (COVID-19):</w:t>
      </w:r>
    </w:p>
    <w:p w:rsidR="00B96E7B" w:rsidRDefault="00B96E7B" w:rsidP="00B96E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Установить, что с 15.11.2021: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1.1. Посещение гражданами мест, указанных в подпункте 1.2 настоящего постановления осуществляется только при предъявлении одного из следующих документов: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подтверждающего получение завершенного курса вакцинации против новой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инфекции (COVID-19) (не более 12 месяцев назад) или факт перенесения указанного заболевания (в течение последних 6 месяцев);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сертификата о прививке (справки), выданног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-ой) военно-медицинской организацией, подтверждающего(-ей) </w:t>
      </w:r>
      <w:r w:rsidRPr="009C7E6F">
        <w:rPr>
          <w:rFonts w:ascii="Times New Roman" w:hAnsi="Times New Roman"/>
          <w:color w:val="auto"/>
          <w:sz w:val="28"/>
          <w:szCs w:val="28"/>
        </w:rPr>
        <w:t>сведения</w:t>
      </w:r>
      <w:r w:rsidR="00903804" w:rsidRPr="009C7E6F">
        <w:rPr>
          <w:rFonts w:ascii="Times New Roman" w:hAnsi="Times New Roman"/>
          <w:color w:val="auto"/>
          <w:sz w:val="28"/>
          <w:szCs w:val="28"/>
        </w:rPr>
        <w:t xml:space="preserve"> о профилактических прививках против новой </w:t>
      </w:r>
      <w:proofErr w:type="spellStart"/>
      <w:r w:rsidR="00903804" w:rsidRPr="009C7E6F"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 w:rsidR="00903804" w:rsidRPr="009C7E6F">
        <w:rPr>
          <w:rFonts w:ascii="Times New Roman" w:hAnsi="Times New Roman"/>
          <w:color w:val="auto"/>
          <w:sz w:val="28"/>
          <w:szCs w:val="28"/>
        </w:rPr>
        <w:t xml:space="preserve"> инфекции (</w:t>
      </w:r>
      <w:r w:rsidR="00903804" w:rsidRPr="009C7E6F">
        <w:rPr>
          <w:rFonts w:ascii="Times New Roman" w:hAnsi="Times New Roman"/>
          <w:color w:val="auto"/>
          <w:sz w:val="28"/>
          <w:szCs w:val="28"/>
          <w:lang w:val="en-US"/>
        </w:rPr>
        <w:t>COVID</w:t>
      </w:r>
      <w:r w:rsidR="009C7E6F">
        <w:rPr>
          <w:rFonts w:ascii="Times New Roman" w:hAnsi="Times New Roman"/>
          <w:color w:val="auto"/>
          <w:sz w:val="28"/>
          <w:szCs w:val="28"/>
        </w:rPr>
        <w:t>-1</w:t>
      </w:r>
      <w:r w:rsidR="009C7E6F" w:rsidRPr="009C7E6F">
        <w:rPr>
          <w:rFonts w:ascii="Times New Roman" w:hAnsi="Times New Roman"/>
          <w:color w:val="auto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(может предъявляться только военнослужащими и лицами гражданского персонала Вооруженных </w:t>
      </w:r>
      <w:proofErr w:type="spellStart"/>
      <w:r>
        <w:rPr>
          <w:rFonts w:ascii="Times New Roman" w:hAnsi="Times New Roman"/>
          <w:sz w:val="28"/>
          <w:szCs w:val="28"/>
        </w:rPr>
        <w:t>Cил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Федерации, членами их семей, лицами, уволенными с военной службы по контракту или по призыву, вакцинированными </w:t>
      </w:r>
      <w:r>
        <w:rPr>
          <w:rFonts w:ascii="Times New Roman" w:hAnsi="Times New Roman"/>
          <w:color w:val="auto"/>
          <w:sz w:val="28"/>
          <w:szCs w:val="28"/>
        </w:rPr>
        <w:t>в соответствующих медицинских, военно-медицинских подразделениях, частях и в организациях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>
        <w:rPr>
          <w:rFonts w:ascii="Times New Roman" w:hAnsi="Times New Roman"/>
          <w:sz w:val="28"/>
          <w:szCs w:val="28"/>
        </w:rPr>
        <w:t>) (далее - сертификат о прививке (справка));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справки (медицинского заключения) медицинской организации,  подтверждающей противопоказания к профилактической прививке против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(COVID-19) (далее - справка (медицинское заключение));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отрицательного результата лабораторного исследования на новую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коронавирусную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инфекцию (COVID-19) методом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полимеразной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цепной реакции (далее - ПЦР), отобранного не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чем за 72 часа до даты посещения объектов и организаций, указанных в подпункте 1.2 настоящего постановления.</w:t>
      </w:r>
    </w:p>
    <w:p w:rsidR="00B96E7B" w:rsidRDefault="00B96E7B" w:rsidP="00B96E7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Действие подпункта 1.1 настоящего постановления распространяется на следующие объекты и организации: 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культуры (театры, кинотеатры и кинозалы, концертные и цирковые организации, библиотеки и музеи), а также  иные организации при  проведении концертов, спектаклей, киносеансов и иных развлекательных 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</w:t>
      </w:r>
      <w:r>
        <w:rPr>
          <w:rFonts w:ascii="Times New Roman" w:hAnsi="Times New Roman"/>
          <w:color w:val="auto"/>
          <w:sz w:val="28"/>
          <w:szCs w:val="28"/>
        </w:rPr>
        <w:t xml:space="preserve"> места проведения конференций и выставок;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объекты спорта (в том числе плавательные бассейны,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фитнес-центры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, физкультурно-оздоровительные комплексы и иные спортивные залы); </w:t>
      </w:r>
    </w:p>
    <w:p w:rsidR="00386C58" w:rsidRDefault="00B96E7B" w:rsidP="006D75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организации, оказывающие услуги общественного питания, детские игровые комнаты и детские развлекательные центры, торговые центры, торгово-развлекательные центры, торговые комплексы и торгово-развлекательные комплексы, имеющие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развлекательно-досуговую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инфраструктуру (кафе, бары, кинозалы, игровые комнаты, игровые залы и т.п.);</w:t>
      </w:r>
      <w:proofErr w:type="gramEnd"/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салоны красоты, парикмахерские, косметические салоны,             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СПА-салоны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массажные салоны, солярии, бани, сауны;</w:t>
      </w:r>
      <w:proofErr w:type="gramEnd"/>
    </w:p>
    <w:p w:rsidR="006D75FB" w:rsidRDefault="006D75F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75FB" w:rsidRDefault="006D75FB" w:rsidP="006D75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6D75FB" w:rsidRPr="006D75FB" w:rsidRDefault="006D75FB" w:rsidP="006D75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6D75FB">
        <w:rPr>
          <w:rFonts w:ascii="Times New Roman" w:hAnsi="Times New Roman"/>
          <w:color w:val="auto"/>
        </w:rPr>
        <w:t>постановление от «</w:t>
      </w:r>
      <w:r w:rsidR="00206790">
        <w:rPr>
          <w:rFonts w:ascii="Times New Roman" w:hAnsi="Times New Roman"/>
          <w:color w:val="auto"/>
        </w:rPr>
        <w:t xml:space="preserve">18» ноября 2021 г. </w:t>
      </w:r>
      <w:r w:rsidRPr="006D75FB">
        <w:rPr>
          <w:rFonts w:ascii="Times New Roman" w:hAnsi="Times New Roman"/>
          <w:color w:val="auto"/>
        </w:rPr>
        <w:t xml:space="preserve">№ </w:t>
      </w:r>
      <w:r w:rsidR="00206790">
        <w:rPr>
          <w:rFonts w:ascii="Times New Roman" w:hAnsi="Times New Roman"/>
          <w:color w:val="auto"/>
        </w:rPr>
        <w:t>1883-П</w:t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</w:t>
      </w:r>
      <w:r w:rsidRPr="006D75FB">
        <w:rPr>
          <w:rFonts w:ascii="Times New Roman" w:hAnsi="Times New Roman"/>
          <w:color w:val="auto"/>
        </w:rPr>
        <w:t xml:space="preserve"> страница 2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гостиницы, туристические базы и иные коллективные средства размещения.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В целях соблюдения требований, установленных </w:t>
      </w:r>
      <w:hyperlink r:id="rId8" w:history="1">
        <w:r w:rsidRPr="00B96E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/>
          <w:color w:val="auto"/>
          <w:sz w:val="28"/>
          <w:szCs w:val="28"/>
        </w:rPr>
        <w:t>1 настоящего постановления, QR-код предъявляется гражданином на электронном или бумажном носителе в формате, позволяющем сканировать его посредством электронного устройства (камерой смартфона, планшета, иного подобного устройства), подключенного к информационно-телекоммуникационной сети «Интернет», в том числе с использованием Единого портала государственных и муниципальных услуг, специализированного приложения Единого портала государственных и муниципальных услуг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Госуслуги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топкоронавирус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». </w:t>
      </w:r>
    </w:p>
    <w:p w:rsid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Допуск граждан к оказанию услуг на объектах и в организациях, указанных в по</w:t>
      </w:r>
      <w:r w:rsidRPr="00B96E7B">
        <w:rPr>
          <w:rFonts w:ascii="Times New Roman" w:hAnsi="Times New Roman"/>
          <w:color w:val="auto"/>
          <w:sz w:val="28"/>
          <w:szCs w:val="28"/>
        </w:rPr>
        <w:t>д</w:t>
      </w:r>
      <w:hyperlink r:id="rId9" w:history="1">
        <w:r w:rsidRPr="00B96E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1.2 настоящего постановления, осуществляется после проведения проверки ответственным сотрудником объекта или организации QR-кода, сертификата о прививке (справки), </w:t>
      </w:r>
      <w:r>
        <w:rPr>
          <w:rFonts w:ascii="Times New Roman" w:hAnsi="Times New Roman"/>
          <w:sz w:val="28"/>
        </w:rPr>
        <w:t xml:space="preserve">справки (медицинского заключения), </w:t>
      </w:r>
      <w:r>
        <w:rPr>
          <w:rFonts w:ascii="Times New Roman" w:hAnsi="Times New Roman"/>
          <w:color w:val="auto"/>
          <w:sz w:val="28"/>
          <w:szCs w:val="28"/>
        </w:rPr>
        <w:t>ПЦР, предъявляемых гражданином, на соответствие указанных в них данных о гражданине документу, удостоверяющему личность.</w:t>
      </w:r>
      <w:proofErr w:type="gramEnd"/>
    </w:p>
    <w:p w:rsidR="00B96E7B" w:rsidRPr="00B96E7B" w:rsidRDefault="00B96E7B" w:rsidP="00B96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Действие пунктов 1, 2 настоящего постановления не распространяется на лиц, не достигших возраста 18 лет.</w:t>
      </w:r>
      <w:r>
        <w:rPr>
          <w:rFonts w:ascii="Times New Roman" w:hAnsi="Times New Roman"/>
          <w:spacing w:val="3"/>
          <w:sz w:val="28"/>
        </w:rPr>
        <w:t xml:space="preserve">        </w:t>
      </w:r>
    </w:p>
    <w:p w:rsidR="00C13753" w:rsidRPr="0017767F" w:rsidRDefault="00C13753" w:rsidP="00C1375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 w:rsidR="00386C58">
        <w:rPr>
          <w:rFonts w:ascii="Times New Roman" w:hAnsi="Times New Roman"/>
          <w:sz w:val="28"/>
          <w:szCs w:val="28"/>
        </w:rPr>
        <w:t>4</w:t>
      </w:r>
      <w:r w:rsidRPr="0017767F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 в сети Интернет. </w:t>
      </w:r>
    </w:p>
    <w:p w:rsidR="00C13753" w:rsidRPr="0017767F" w:rsidRDefault="00C13753" w:rsidP="00C1375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 w:rsidR="00386C58">
        <w:rPr>
          <w:rFonts w:ascii="Times New Roman" w:hAnsi="Times New Roman"/>
          <w:sz w:val="28"/>
          <w:szCs w:val="28"/>
        </w:rPr>
        <w:t>5</w:t>
      </w:r>
      <w:r w:rsidRPr="001776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6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13753" w:rsidRPr="0017767F" w:rsidRDefault="00386C58" w:rsidP="00C137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753" w:rsidRPr="0017767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C13753" w:rsidRPr="0017767F" w:rsidRDefault="00C13753" w:rsidP="00C13753">
      <w:pPr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75FB" w:rsidRPr="0017767F" w:rsidRDefault="006D75FB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C13753" w:rsidRPr="0017767F" w:rsidTr="004134FC">
        <w:trPr>
          <w:trHeight w:val="209"/>
        </w:trPr>
        <w:tc>
          <w:tcPr>
            <w:tcW w:w="6597" w:type="dxa"/>
            <w:hideMark/>
          </w:tcPr>
          <w:p w:rsidR="00C13753" w:rsidRPr="0017767F" w:rsidRDefault="00C13753" w:rsidP="009C7E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C7E6F">
              <w:rPr>
                <w:rFonts w:ascii="Times New Roman" w:hAnsi="Times New Roman"/>
                <w:sz w:val="28"/>
                <w:szCs w:val="28"/>
              </w:rPr>
              <w:t xml:space="preserve">                               И.о. г</w:t>
            </w:r>
            <w:r w:rsidRPr="0017767F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C7E6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948" w:type="dxa"/>
          </w:tcPr>
          <w:p w:rsidR="00C13753" w:rsidRPr="0017767F" w:rsidRDefault="00C13753" w:rsidP="00413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753" w:rsidRPr="0017767F" w:rsidTr="004134FC">
        <w:trPr>
          <w:trHeight w:val="314"/>
        </w:trPr>
        <w:tc>
          <w:tcPr>
            <w:tcW w:w="6597" w:type="dxa"/>
            <w:hideMark/>
          </w:tcPr>
          <w:p w:rsidR="00C13753" w:rsidRPr="0017767F" w:rsidRDefault="00C13753" w:rsidP="00413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hideMark/>
          </w:tcPr>
          <w:p w:rsidR="00C13753" w:rsidRPr="0017767F" w:rsidRDefault="009C7E6F" w:rsidP="009C7E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9C7E6F" w:rsidRDefault="009C7E6F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9C7E6F" w:rsidRDefault="009C7E6F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17767F">
        <w:rPr>
          <w:rFonts w:ascii="Times New Roman" w:hAnsi="Times New Roman"/>
        </w:rPr>
        <w:t xml:space="preserve">Исп. </w:t>
      </w:r>
      <w:r w:rsidR="009C7E6F">
        <w:rPr>
          <w:rFonts w:ascii="Times New Roman" w:hAnsi="Times New Roman"/>
        </w:rPr>
        <w:t xml:space="preserve">Н.И. </w:t>
      </w:r>
      <w:proofErr w:type="spellStart"/>
      <w:r w:rsidR="009C7E6F">
        <w:rPr>
          <w:rFonts w:ascii="Times New Roman" w:hAnsi="Times New Roman"/>
        </w:rPr>
        <w:t>Минюшина</w:t>
      </w:r>
      <w:proofErr w:type="spellEnd"/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767F">
        <w:rPr>
          <w:rFonts w:ascii="Times New Roman" w:hAnsi="Times New Roman"/>
        </w:rPr>
        <w:t>Тел. 74779</w:t>
      </w:r>
    </w:p>
    <w:p w:rsidR="009C7E6F" w:rsidRDefault="009C7E6F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C7E6F" w:rsidRDefault="009C7E6F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1200" w:rsidRDefault="00C13753" w:rsidP="00386C58">
      <w:pPr>
        <w:autoSpaceDE w:val="0"/>
        <w:autoSpaceDN w:val="0"/>
        <w:adjustRightInd w:val="0"/>
        <w:jc w:val="both"/>
      </w:pPr>
      <w:r w:rsidRPr="0017767F">
        <w:rPr>
          <w:rFonts w:ascii="Times New Roman" w:hAnsi="Times New Roman"/>
        </w:rPr>
        <w:t xml:space="preserve">постановление от </w:t>
      </w:r>
      <w:r>
        <w:rPr>
          <w:rFonts w:ascii="Times New Roman" w:hAnsi="Times New Roman"/>
        </w:rPr>
        <w:t>«</w:t>
      </w:r>
      <w:r w:rsidR="00206790">
        <w:rPr>
          <w:rFonts w:ascii="Times New Roman" w:hAnsi="Times New Roman"/>
        </w:rPr>
        <w:t>18</w:t>
      </w:r>
      <w:r w:rsidRPr="00927877">
        <w:rPr>
          <w:rFonts w:ascii="Times New Roman" w:hAnsi="Times New Roman"/>
        </w:rPr>
        <w:t xml:space="preserve">» </w:t>
      </w:r>
      <w:r w:rsidR="00206790">
        <w:rPr>
          <w:rFonts w:ascii="Times New Roman" w:hAnsi="Times New Roman"/>
        </w:rPr>
        <w:t>ноября 2021 г.</w:t>
      </w:r>
      <w:r>
        <w:rPr>
          <w:rFonts w:ascii="Times New Roman" w:hAnsi="Times New Roman"/>
        </w:rPr>
        <w:t xml:space="preserve"> № </w:t>
      </w:r>
      <w:r w:rsidR="00206790">
        <w:rPr>
          <w:rFonts w:ascii="Times New Roman" w:hAnsi="Times New Roman"/>
        </w:rPr>
        <w:t>1883-П</w:t>
      </w:r>
      <w:r w:rsidRPr="00927877">
        <w:rPr>
          <w:rFonts w:ascii="Times New Roman" w:hAnsi="Times New Roman"/>
        </w:rPr>
        <w:t xml:space="preserve">                                                                                      </w:t>
      </w:r>
      <w:r w:rsidRPr="0017767F">
        <w:rPr>
          <w:rFonts w:ascii="Times New Roman" w:hAnsi="Times New Roman"/>
        </w:rPr>
        <w:t xml:space="preserve">страница </w:t>
      </w:r>
      <w:r w:rsidR="00386C58">
        <w:rPr>
          <w:rFonts w:ascii="Times New Roman" w:hAnsi="Times New Roman"/>
        </w:rPr>
        <w:t>3</w:t>
      </w:r>
      <w:r w:rsidRPr="0017767F">
        <w:rPr>
          <w:rFonts w:ascii="Times New Roman" w:hAnsi="Times New Roman"/>
        </w:rPr>
        <w:tab/>
      </w:r>
      <w:r w:rsidR="009C7E6F">
        <w:rPr>
          <w:rFonts w:ascii="Times New Roman" w:hAnsi="Times New Roman"/>
        </w:rPr>
        <w:t xml:space="preserve"> </w:t>
      </w:r>
    </w:p>
    <w:sectPr w:rsidR="00C21200" w:rsidSect="006D75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A4" w:rsidRDefault="00A556A4" w:rsidP="00386C58">
      <w:r>
        <w:separator/>
      </w:r>
    </w:p>
  </w:endnote>
  <w:endnote w:type="continuationSeparator" w:id="0">
    <w:p w:rsidR="00A556A4" w:rsidRDefault="00A556A4" w:rsidP="0038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A4" w:rsidRDefault="00A556A4" w:rsidP="00386C58">
      <w:r>
        <w:separator/>
      </w:r>
    </w:p>
  </w:footnote>
  <w:footnote w:type="continuationSeparator" w:id="0">
    <w:p w:rsidR="00A556A4" w:rsidRDefault="00A556A4" w:rsidP="0038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F4"/>
    <w:multiLevelType w:val="multilevel"/>
    <w:tmpl w:val="967C90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53"/>
    <w:rsid w:val="000839F3"/>
    <w:rsid w:val="001C5CE3"/>
    <w:rsid w:val="00206790"/>
    <w:rsid w:val="00386C58"/>
    <w:rsid w:val="005243BC"/>
    <w:rsid w:val="0057162D"/>
    <w:rsid w:val="00675D32"/>
    <w:rsid w:val="006D75FB"/>
    <w:rsid w:val="00903804"/>
    <w:rsid w:val="00993B15"/>
    <w:rsid w:val="009C7E6F"/>
    <w:rsid w:val="00A556A4"/>
    <w:rsid w:val="00B96E7B"/>
    <w:rsid w:val="00BE0F81"/>
    <w:rsid w:val="00C13753"/>
    <w:rsid w:val="00C21200"/>
    <w:rsid w:val="00CB339E"/>
    <w:rsid w:val="00DF02F1"/>
    <w:rsid w:val="00E27B18"/>
    <w:rsid w:val="00E30F90"/>
    <w:rsid w:val="00F4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C13753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C13753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75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75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C13753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C13753"/>
    <w:rPr>
      <w:rFonts w:ascii="Calibri" w:eastAsia="Times New Roman" w:hAnsi="Calibri" w:cs="Times New Roman"/>
      <w:sz w:val="20"/>
      <w:szCs w:val="20"/>
    </w:rPr>
  </w:style>
  <w:style w:type="paragraph" w:customStyle="1" w:styleId="Iauiue">
    <w:name w:val="Iau?iue"/>
    <w:uiPriority w:val="99"/>
    <w:rsid w:val="00C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5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96E7B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86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C58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8D2CA518B4463703E48874787EEDE90C9118CF5EF057B766B228C0D575B1B5C5B33BF287F8BCDB5CB31CE83372E0B24828B8C0FDA437745DA9AEAA8I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8D2CA518B4463703E48874787EEDE90C9118CF5EF057B766B228C0D575B1B5C5B33BF287F8BCDB5CB31CE83372E0B24828B8C0FDA437745DA9AEAA8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Nicky</dc:creator>
  <cp:lastModifiedBy>Минюшина Н.И.</cp:lastModifiedBy>
  <cp:revision>7</cp:revision>
  <cp:lastPrinted>2021-11-16T04:37:00Z</cp:lastPrinted>
  <dcterms:created xsi:type="dcterms:W3CDTF">2021-11-16T03:51:00Z</dcterms:created>
  <dcterms:modified xsi:type="dcterms:W3CDTF">2021-11-18T04:25:00Z</dcterms:modified>
</cp:coreProperties>
</file>