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700153816" r:id="rId5"/>
        </w:object>
      </w:r>
    </w:p>
    <w:p w:rsidR="00CA16E6" w:rsidRPr="00CA16E6" w:rsidRDefault="00015125" w:rsidP="00CA16E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E6">
        <w:rPr>
          <w:rFonts w:ascii="Times New Roman" w:hAnsi="Times New Roman" w:cs="Times New Roman"/>
          <w:b/>
          <w:sz w:val="28"/>
          <w:szCs w:val="28"/>
        </w:rPr>
        <w:t>ПРОКУРАТУРА ПРОМЫШЛЕННОВСКОГО РАЙОНА</w:t>
      </w:r>
      <w:r w:rsidR="007C3BA3" w:rsidRPr="00CA16E6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bookmarkStart w:id="0" w:name="_GoBack"/>
      <w:bookmarkEnd w:id="0"/>
    </w:p>
    <w:p w:rsidR="007A2FE1" w:rsidRPr="007A2FE1" w:rsidRDefault="007A2FE1" w:rsidP="006A7979">
      <w:pPr>
        <w:spacing w:before="280" w:after="1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E1">
        <w:rPr>
          <w:rFonts w:ascii="Times New Roman" w:hAnsi="Times New Roman" w:cs="Times New Roman"/>
          <w:b/>
          <w:sz w:val="28"/>
          <w:szCs w:val="28"/>
        </w:rPr>
        <w:t>ОСНОВНЫЕ ИЗМЕНЕНИЯ НАЛОГОВОГО ЗАКОНОДАТЕЛЬСТВА В 2021 ГОДУ</w:t>
      </w:r>
    </w:p>
    <w:p w:rsidR="006A7979" w:rsidRDefault="006A7979" w:rsidP="00CA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E1" w:rsidRDefault="006A634E" w:rsidP="007A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3E7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="007A2FE1">
        <w:rPr>
          <w:rFonts w:ascii="Times New Roman" w:hAnsi="Times New Roman" w:cs="Times New Roman"/>
          <w:bCs/>
          <w:sz w:val="28"/>
          <w:szCs w:val="28"/>
        </w:rPr>
        <w:t>н</w:t>
      </w:r>
      <w:r w:rsidR="007A2FE1" w:rsidRPr="007A2FE1">
        <w:rPr>
          <w:rFonts w:ascii="Times New Roman" w:hAnsi="Times New Roman" w:cs="Times New Roman"/>
          <w:bCs/>
          <w:sz w:val="28"/>
          <w:szCs w:val="28"/>
        </w:rPr>
        <w:t>е позднее 10 марта нужно сдать декларацию о плате за НВОС по новой форме</w:t>
      </w:r>
      <w:r w:rsidR="007A2FE1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FE1" w:rsidRDefault="007A2FE1" w:rsidP="007A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E1">
        <w:rPr>
          <w:rFonts w:ascii="Times New Roman" w:hAnsi="Times New Roman" w:cs="Times New Roman"/>
          <w:bCs/>
          <w:sz w:val="28"/>
          <w:szCs w:val="28"/>
        </w:rPr>
        <w:t xml:space="preserve">Обновленная форма и порядок сдачи действуют </w:t>
      </w:r>
      <w:hyperlink r:id="rId6" w:history="1">
        <w:r w:rsidRPr="007A2FE1">
          <w:rPr>
            <w:rFonts w:ascii="Times New Roman" w:hAnsi="Times New Roman" w:cs="Times New Roman"/>
            <w:bCs/>
            <w:sz w:val="28"/>
            <w:szCs w:val="28"/>
          </w:rPr>
          <w:t>с 15 января</w:t>
        </w:r>
      </w:hyperlink>
      <w:r w:rsidRPr="007A2FE1">
        <w:rPr>
          <w:rFonts w:ascii="Times New Roman" w:hAnsi="Times New Roman" w:cs="Times New Roman"/>
          <w:bCs/>
          <w:sz w:val="28"/>
          <w:szCs w:val="28"/>
        </w:rPr>
        <w:t>. Среди новшеств:</w:t>
      </w:r>
    </w:p>
    <w:p w:rsidR="007A2FE1" w:rsidRDefault="007A2FE1" w:rsidP="007A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E1">
        <w:rPr>
          <w:rFonts w:ascii="Times New Roman" w:hAnsi="Times New Roman" w:cs="Times New Roman"/>
          <w:bCs/>
          <w:sz w:val="28"/>
          <w:szCs w:val="28"/>
        </w:rPr>
        <w:t xml:space="preserve">- в бланк декларации </w:t>
      </w:r>
      <w:hyperlink r:id="rId7" w:history="1">
        <w:r w:rsidRPr="007A2FE1">
          <w:rPr>
            <w:rFonts w:ascii="Times New Roman" w:hAnsi="Times New Roman" w:cs="Times New Roman"/>
            <w:bCs/>
            <w:sz w:val="28"/>
            <w:szCs w:val="28"/>
          </w:rPr>
          <w:t>добавили таблицу</w:t>
        </w:r>
      </w:hyperlink>
      <w:r w:rsidRPr="007A2FE1">
        <w:rPr>
          <w:rFonts w:ascii="Times New Roman" w:hAnsi="Times New Roman" w:cs="Times New Roman"/>
          <w:bCs/>
          <w:sz w:val="28"/>
          <w:szCs w:val="28"/>
        </w:rPr>
        <w:t xml:space="preserve"> с размерами платы в бюджет по каждой категории объекта и итоговой суммой; в раздел "Расчет суммы платы, подлежащей внесению в бюджет" </w:t>
      </w:r>
      <w:hyperlink r:id="rId8" w:history="1">
        <w:r w:rsidRPr="007A2FE1">
          <w:rPr>
            <w:rFonts w:ascii="Times New Roman" w:hAnsi="Times New Roman" w:cs="Times New Roman"/>
            <w:bCs/>
            <w:sz w:val="28"/>
            <w:szCs w:val="28"/>
          </w:rPr>
          <w:t>вставили строку 166</w:t>
        </w:r>
      </w:hyperlink>
      <w:r w:rsidRPr="007A2FE1">
        <w:rPr>
          <w:rFonts w:ascii="Times New Roman" w:hAnsi="Times New Roman" w:cs="Times New Roman"/>
          <w:bCs/>
          <w:sz w:val="28"/>
          <w:szCs w:val="28"/>
        </w:rPr>
        <w:t xml:space="preserve"> для номера решения о зачете переплаты в счет будущего отчетного периода; выделили </w:t>
      </w:r>
      <w:hyperlink r:id="rId9" w:history="1">
        <w:r w:rsidRPr="007A2FE1">
          <w:rPr>
            <w:rFonts w:ascii="Times New Roman" w:hAnsi="Times New Roman" w:cs="Times New Roman"/>
            <w:bCs/>
            <w:sz w:val="28"/>
            <w:szCs w:val="28"/>
          </w:rPr>
          <w:t>раздел для авансовых платежей</w:t>
        </w:r>
      </w:hyperlink>
      <w:r w:rsidRPr="007A2FE1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FE1" w:rsidRDefault="007A2FE1" w:rsidP="007A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E1">
        <w:rPr>
          <w:rFonts w:ascii="Times New Roman" w:hAnsi="Times New Roman" w:cs="Times New Roman"/>
          <w:bCs/>
          <w:sz w:val="28"/>
          <w:szCs w:val="28"/>
        </w:rPr>
        <w:t xml:space="preserve">- вместе с декларацией </w:t>
      </w:r>
      <w:hyperlink r:id="rId10" w:history="1">
        <w:r w:rsidRPr="007A2FE1">
          <w:rPr>
            <w:rFonts w:ascii="Times New Roman" w:hAnsi="Times New Roman" w:cs="Times New Roman"/>
            <w:bCs/>
            <w:sz w:val="28"/>
            <w:szCs w:val="28"/>
          </w:rPr>
          <w:t>нужно представлять</w:t>
        </w:r>
      </w:hyperlink>
      <w:r w:rsidRPr="007A2FE1"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размещение отходов и журналы учета движения отходов за отчетный период;</w:t>
      </w:r>
    </w:p>
    <w:p w:rsidR="007A2FE1" w:rsidRDefault="007A2FE1" w:rsidP="007A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E1">
        <w:rPr>
          <w:rFonts w:ascii="Times New Roman" w:hAnsi="Times New Roman" w:cs="Times New Roman"/>
          <w:bCs/>
          <w:sz w:val="28"/>
          <w:szCs w:val="28"/>
        </w:rPr>
        <w:t xml:space="preserve">- отсутствие Интернета </w:t>
      </w:r>
      <w:hyperlink r:id="rId11" w:history="1">
        <w:r w:rsidRPr="007A2FE1">
          <w:rPr>
            <w:rFonts w:ascii="Times New Roman" w:hAnsi="Times New Roman" w:cs="Times New Roman"/>
            <w:bCs/>
            <w:sz w:val="28"/>
            <w:szCs w:val="28"/>
          </w:rPr>
          <w:t>больше не считается основанием</w:t>
        </w:r>
      </w:hyperlink>
      <w:r w:rsidRPr="007A2FE1">
        <w:rPr>
          <w:rFonts w:ascii="Times New Roman" w:hAnsi="Times New Roman" w:cs="Times New Roman"/>
          <w:bCs/>
          <w:sz w:val="28"/>
          <w:szCs w:val="28"/>
        </w:rPr>
        <w:t xml:space="preserve"> для того, чтобы представлять декларацию на бумаге.</w:t>
      </w:r>
    </w:p>
    <w:p w:rsidR="007A2FE1" w:rsidRDefault="007A2FE1" w:rsidP="007A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E1">
        <w:rPr>
          <w:rFonts w:ascii="Times New Roman" w:hAnsi="Times New Roman" w:cs="Times New Roman"/>
          <w:bCs/>
          <w:sz w:val="28"/>
          <w:szCs w:val="28"/>
        </w:rPr>
        <w:t>Не позднее 20 апреля крупные предприятия должны внести авансы по НВОС за I квартал по прошлогодним ставкам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2FE1" w:rsidRPr="007A2FE1" w:rsidRDefault="007A2FE1" w:rsidP="007A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E1">
        <w:rPr>
          <w:rFonts w:ascii="Times New Roman" w:hAnsi="Times New Roman" w:cs="Times New Roman"/>
          <w:bCs/>
          <w:sz w:val="28"/>
          <w:szCs w:val="28"/>
        </w:rPr>
        <w:t xml:space="preserve">Авансы за периоды 2021 года нужно считать по ставкам 2018 года, увеличенным на </w:t>
      </w:r>
      <w:hyperlink r:id="rId12" w:history="1">
        <w:r w:rsidRPr="007A2FE1">
          <w:rPr>
            <w:rFonts w:ascii="Times New Roman" w:hAnsi="Times New Roman" w:cs="Times New Roman"/>
            <w:bCs/>
            <w:sz w:val="28"/>
            <w:szCs w:val="28"/>
          </w:rPr>
          <w:t>коэффициент 1,08</w:t>
        </w:r>
      </w:hyperlink>
      <w:r w:rsidRPr="007A2FE1">
        <w:rPr>
          <w:rFonts w:ascii="Times New Roman" w:hAnsi="Times New Roman" w:cs="Times New Roman"/>
          <w:bCs/>
          <w:sz w:val="28"/>
          <w:szCs w:val="28"/>
        </w:rPr>
        <w:t xml:space="preserve">. Такой же коэффициент был установлен </w:t>
      </w:r>
      <w:hyperlink r:id="rId13" w:history="1">
        <w:r w:rsidRPr="007A2FE1">
          <w:rPr>
            <w:rFonts w:ascii="Times New Roman" w:hAnsi="Times New Roman" w:cs="Times New Roman"/>
            <w:bCs/>
            <w:sz w:val="28"/>
            <w:szCs w:val="28"/>
          </w:rPr>
          <w:t>на 2020 год</w:t>
        </w:r>
      </w:hyperlink>
      <w:r w:rsidRPr="007A2FE1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FE1" w:rsidRDefault="007A2FE1" w:rsidP="006A7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FE1" w:rsidRDefault="007A2FE1" w:rsidP="006A7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6E6" w:rsidRDefault="00CA16E6" w:rsidP="007A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A5336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443E7"/>
    <w:rsid w:val="00556D48"/>
    <w:rsid w:val="0056708B"/>
    <w:rsid w:val="005C4E6C"/>
    <w:rsid w:val="0068644C"/>
    <w:rsid w:val="006A634E"/>
    <w:rsid w:val="006A70EE"/>
    <w:rsid w:val="006A7979"/>
    <w:rsid w:val="00703039"/>
    <w:rsid w:val="007A2FE1"/>
    <w:rsid w:val="007C3BA3"/>
    <w:rsid w:val="00851E59"/>
    <w:rsid w:val="00853A59"/>
    <w:rsid w:val="009122C8"/>
    <w:rsid w:val="00912576"/>
    <w:rsid w:val="00937DAC"/>
    <w:rsid w:val="00940933"/>
    <w:rsid w:val="00955736"/>
    <w:rsid w:val="009B377A"/>
    <w:rsid w:val="00A31A60"/>
    <w:rsid w:val="00A6389F"/>
    <w:rsid w:val="00B24031"/>
    <w:rsid w:val="00B316BD"/>
    <w:rsid w:val="00B71B4A"/>
    <w:rsid w:val="00B8115A"/>
    <w:rsid w:val="00BE5E14"/>
    <w:rsid w:val="00CA16E6"/>
    <w:rsid w:val="00D13836"/>
    <w:rsid w:val="00D718FB"/>
    <w:rsid w:val="00E3349D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EEDBAD01192BC32DF8E989096E0E6455D9C19E5C00F7AB29A7AE4EE7025FE5B0736D0A994D3F5E4989FA057F7CFFA25BE8F11B9E48FD1F3JAN" TargetMode="External"/><Relationship Id="rId13" Type="http://schemas.openxmlformats.org/officeDocument/2006/relationships/hyperlink" Target="consultantplus://offline/ref=E75EEDBAD01192BC32DF8E989096E0E645599D1CE6C00F7AB29A7AE4EE7025FE5B0736D0A994D7F6E4989FA057F7CFFA25BE8F11B9E48FD1F3J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5EEDBAD01192BC32DF8E989096E0E6455D9C19E5C00F7AB29A7AE4EE7025FE5B0736D0A994D2F5E6989FA057F7CFFA25BE8F11B9E48FD1F3JAN" TargetMode="External"/><Relationship Id="rId12" Type="http://schemas.openxmlformats.org/officeDocument/2006/relationships/hyperlink" Target="consultantplus://offline/ref=E75EEDBAD01192BC32DF8E989096E0E6455C9D19E2C10F7AB29A7AE4EE7025FE5B0736D0A994D2F2E5989FA057F7CFFA25BE8F11B9E48FD1F3J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EEDBAD01192BC32DF8E989096E0E6455D9C19E5C00F7AB29A7AE4EE7025FE5B0736D0A994D2F3E1989FA057F7CFFA25BE8F11B9E48FD1F3JAN" TargetMode="External"/><Relationship Id="rId11" Type="http://schemas.openxmlformats.org/officeDocument/2006/relationships/hyperlink" Target="consultantplus://offline/ref=E75EEDBAD01192BC32DF8E989096E0E6455E991CE7CF0F7AB29A7AE4EE7025FE5B0736D0A994D2F0E4989FA057F7CFFA25BE8F11B9E48FD1F3JAN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5EEDBAD01192BC32DF8E989096E0E6455D9C19E5C00F7AB29A7AE4EE7025FE5B0736D0A994D2F0E1989FA057F7CFFA25BE8F11B9E48FD1F3JA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75EEDBAD01192BC32DF8E989096E0E6455D9C19E5C00F7AB29A7AE4EE7025FE5B0736D0A994D1F1E2989FA057F7CFFA25BE8F11B9E48FD1F3J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2137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2021-07-11T08:00:00Z</cp:lastPrinted>
  <dcterms:created xsi:type="dcterms:W3CDTF">2020-09-07T10:45:00Z</dcterms:created>
  <dcterms:modified xsi:type="dcterms:W3CDTF">2021-12-04T13:11:00Z</dcterms:modified>
</cp:coreProperties>
</file>