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5" w:rsidRDefault="00015125" w:rsidP="00015125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89">
        <w:object w:dxaOrig="5954" w:dyaOrig="6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.15pt" o:ole="">
            <v:imagedata r:id="rId5" o:title=""/>
          </v:shape>
          <o:OLEObject Type="Embed" ProgID="PBrush" ShapeID="_x0000_i1025" DrawAspect="Content" ObjectID="_1700156564" r:id="rId6"/>
        </w:object>
      </w:r>
    </w:p>
    <w:p w:rsidR="00CA16E6" w:rsidRPr="00CA16E6" w:rsidRDefault="00015125" w:rsidP="00CA16E6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E6">
        <w:rPr>
          <w:rFonts w:ascii="Times New Roman" w:hAnsi="Times New Roman" w:cs="Times New Roman"/>
          <w:b/>
          <w:sz w:val="28"/>
          <w:szCs w:val="28"/>
        </w:rPr>
        <w:t>ПРОКУРАТУРА ПРОМЫШЛЕННОВСКОГО РАЙОНА</w:t>
      </w:r>
      <w:r w:rsidR="007C3BA3" w:rsidRPr="00CA16E6">
        <w:rPr>
          <w:rFonts w:ascii="Times New Roman" w:hAnsi="Times New Roman" w:cs="Times New Roman"/>
          <w:b/>
          <w:sz w:val="28"/>
          <w:szCs w:val="28"/>
        </w:rPr>
        <w:t xml:space="preserve"> ИНФОРМИРУЕТ</w:t>
      </w:r>
      <w:bookmarkStart w:id="0" w:name="_GoBack"/>
      <w:bookmarkEnd w:id="0"/>
    </w:p>
    <w:p w:rsidR="006A34D3" w:rsidRDefault="006A34D3" w:rsidP="006A3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4D3" w:rsidRPr="006A34D3" w:rsidRDefault="006A34D3" w:rsidP="006A3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временный земельный участок и как сменить его статус </w:t>
      </w:r>
      <w:proofErr w:type="gramStart"/>
      <w:r w:rsidRPr="006A34D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A34D3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актуальный.</w:t>
      </w:r>
    </w:p>
    <w:p w:rsidR="00586D12" w:rsidRDefault="00586D12" w:rsidP="00586D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Временный земельный участок - это участок, который при его образовании был поставлен на кадастровый учет в период с 1 марта 2008 г. до 1 января 2017 г., при этом права на него не были зарегистрированы.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Если ваш земельный участок имеет временный статус, то для изменения его статуса на актуальный рекомендуем до 1 марта 2022 г. зарегистрировать права на него либо договор аренды такого участка, если он находится в публичной собственности. В противном случае он будет снят с кадастрового учета.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Более подробно: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Земельный участок имеет временный статус, если он одновременно отвечает следующим условиям (</w:t>
      </w:r>
      <w:hyperlink r:id="rId7" w:history="1">
        <w:proofErr w:type="gramStart"/>
        <w:r w:rsidRPr="006A34D3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6A34D3">
          <w:rPr>
            <w:rFonts w:ascii="Times New Roman" w:hAnsi="Times New Roman" w:cs="Times New Roman"/>
            <w:sz w:val="28"/>
            <w:szCs w:val="28"/>
          </w:rPr>
          <w:t>. 7 ст. 72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6A34D3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6A34D3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hyperlink r:id="rId8" w:history="1">
        <w:r w:rsidRPr="006A34D3">
          <w:rPr>
            <w:rFonts w:ascii="Times New Roman" w:hAnsi="Times New Roman" w:cs="Times New Roman"/>
            <w:sz w:val="28"/>
            <w:szCs w:val="28"/>
          </w:rPr>
          <w:t>ч. 4 ст. 24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 ранее действовавшей редакции Закона о кадастре недвижимости):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 xml:space="preserve">- он был поставлен на кадастровый учет в период с 1 марта 2008 г. до 1 января 2017 г. в государственном кадастре недвижимости в результате его образования (за исключением </w:t>
      </w:r>
      <w:hyperlink r:id="rId9" w:history="1">
        <w:r w:rsidRPr="006A34D3">
          <w:rPr>
            <w:rFonts w:ascii="Times New Roman" w:hAnsi="Times New Roman" w:cs="Times New Roman"/>
            <w:sz w:val="28"/>
            <w:szCs w:val="28"/>
          </w:rPr>
          <w:t>участков общего пользования</w:t>
        </w:r>
      </w:hyperlink>
      <w:r w:rsidRPr="006A34D3">
        <w:rPr>
          <w:rFonts w:ascii="Times New Roman" w:hAnsi="Times New Roman" w:cs="Times New Roman"/>
          <w:sz w:val="28"/>
          <w:szCs w:val="28"/>
        </w:rPr>
        <w:t>, образование которых предусмотрено проектом межевания территории);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 xml:space="preserve">- права на него не зарегистрированы. Это правило не распространяется на участки, право на которые возникает независимо от регистрации прав на него (например, при реорганизации </w:t>
      </w:r>
      <w:proofErr w:type="spellStart"/>
      <w:r w:rsidRPr="006A34D3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6A34D3">
        <w:rPr>
          <w:rFonts w:ascii="Times New Roman" w:hAnsi="Times New Roman" w:cs="Times New Roman"/>
          <w:sz w:val="28"/>
          <w:szCs w:val="28"/>
        </w:rPr>
        <w:t>, кроме случаев его преобразования).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На сегодняшний день сведения о временных земельных участках содержатся в ЕГРН. При этом статус записи о них сохраняется (</w:t>
      </w:r>
      <w:hyperlink r:id="rId10" w:history="1">
        <w:proofErr w:type="gramStart"/>
        <w:r w:rsidRPr="006A34D3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6A34D3">
          <w:rPr>
            <w:rFonts w:ascii="Times New Roman" w:hAnsi="Times New Roman" w:cs="Times New Roman"/>
            <w:sz w:val="28"/>
            <w:szCs w:val="28"/>
          </w:rPr>
          <w:t>. 6 ст. 72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 названного Закона, </w:t>
      </w:r>
      <w:hyperlink r:id="rId11" w:history="1">
        <w:r w:rsidRPr="006A34D3">
          <w:rPr>
            <w:rFonts w:ascii="Times New Roman" w:hAnsi="Times New Roman" w:cs="Times New Roman"/>
            <w:sz w:val="28"/>
            <w:szCs w:val="28"/>
          </w:rPr>
          <w:t>п. п. 176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A34D3">
          <w:rPr>
            <w:rFonts w:ascii="Times New Roman" w:hAnsi="Times New Roman" w:cs="Times New Roman"/>
            <w:sz w:val="28"/>
            <w:szCs w:val="28"/>
          </w:rPr>
          <w:t>177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 Порядка ведения ЕГРН).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bCs/>
          <w:sz w:val="28"/>
          <w:szCs w:val="28"/>
        </w:rPr>
        <w:t>Особенности временных земельных участков</w:t>
      </w:r>
      <w:r w:rsidRPr="006A34D3">
        <w:rPr>
          <w:rFonts w:ascii="Times New Roman" w:hAnsi="Times New Roman" w:cs="Times New Roman"/>
          <w:sz w:val="28"/>
          <w:szCs w:val="28"/>
        </w:rPr>
        <w:t xml:space="preserve"> состоят в следующем (</w:t>
      </w:r>
      <w:hyperlink r:id="rId13" w:history="1">
        <w:proofErr w:type="gramStart"/>
        <w:r w:rsidRPr="006A34D3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6A34D3">
          <w:rPr>
            <w:rFonts w:ascii="Times New Roman" w:hAnsi="Times New Roman" w:cs="Times New Roman"/>
            <w:sz w:val="28"/>
            <w:szCs w:val="28"/>
          </w:rPr>
          <w:t>. 7 ст. 72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 указанного Закона):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- из такого участка нельзя образовать новые участки;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 xml:space="preserve">- исключить его из ЕГРН в течение срока действия временного статуса можно по заявлению собственника (собственников) земельного участка (участков), в результате преобразования которого (которых) он был </w:t>
      </w:r>
      <w:r w:rsidRPr="006A34D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образован. Если преобразованный участок является </w:t>
      </w:r>
      <w:proofErr w:type="spellStart"/>
      <w:r w:rsidRPr="006A34D3">
        <w:rPr>
          <w:rFonts w:ascii="Times New Roman" w:hAnsi="Times New Roman" w:cs="Times New Roman"/>
          <w:sz w:val="28"/>
          <w:szCs w:val="28"/>
        </w:rPr>
        <w:t>неразграниченным</w:t>
      </w:r>
      <w:proofErr w:type="spellEnd"/>
      <w:r w:rsidRPr="006A34D3">
        <w:rPr>
          <w:rFonts w:ascii="Times New Roman" w:hAnsi="Times New Roman" w:cs="Times New Roman"/>
          <w:sz w:val="28"/>
          <w:szCs w:val="28"/>
        </w:rPr>
        <w:t xml:space="preserve">, то заявление должен подать орган </w:t>
      </w:r>
      <w:proofErr w:type="spellStart"/>
      <w:r w:rsidRPr="006A34D3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6A34D3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самоуправления, уполномоченный на распоряжение такими участками.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bCs/>
          <w:sz w:val="28"/>
          <w:szCs w:val="28"/>
        </w:rPr>
        <w:t xml:space="preserve">Как изменить временный статус земельного участка </w:t>
      </w:r>
      <w:proofErr w:type="gramStart"/>
      <w:r w:rsidRPr="006A34D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A34D3">
        <w:rPr>
          <w:rFonts w:ascii="Times New Roman" w:hAnsi="Times New Roman" w:cs="Times New Roman"/>
          <w:bCs/>
          <w:sz w:val="28"/>
          <w:szCs w:val="28"/>
        </w:rPr>
        <w:t xml:space="preserve"> актуальный.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Чтобы изменить статус временного земельного участка на актуальный, вам нужно до 1 марта 2022 г. зарегистрировать (</w:t>
      </w:r>
      <w:hyperlink r:id="rId14" w:history="1">
        <w:r w:rsidRPr="006A34D3">
          <w:rPr>
            <w:rFonts w:ascii="Times New Roman" w:hAnsi="Times New Roman" w:cs="Times New Roman"/>
            <w:sz w:val="28"/>
            <w:szCs w:val="28"/>
          </w:rPr>
          <w:t>ч. 7 ст. 72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6A34D3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6A34D3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hyperlink r:id="rId15" w:history="1">
        <w:r w:rsidRPr="006A34D3">
          <w:rPr>
            <w:rFonts w:ascii="Times New Roman" w:hAnsi="Times New Roman" w:cs="Times New Roman"/>
            <w:sz w:val="28"/>
            <w:szCs w:val="28"/>
          </w:rPr>
          <w:t>п. 177</w:t>
        </w:r>
      </w:hyperlink>
      <w:r w:rsidRPr="006A34D3">
        <w:rPr>
          <w:rFonts w:ascii="Times New Roman" w:hAnsi="Times New Roman" w:cs="Times New Roman"/>
          <w:sz w:val="28"/>
          <w:szCs w:val="28"/>
        </w:rPr>
        <w:t xml:space="preserve"> Порядка ведения ЕГРН):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- права на такой земельный участок;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- аренду, если участок находится в государственной или муниципальной собственности.</w:t>
      </w:r>
    </w:p>
    <w:p w:rsidR="006A34D3" w:rsidRPr="006A34D3" w:rsidRDefault="006A34D3" w:rsidP="006A3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4D3">
        <w:rPr>
          <w:rFonts w:ascii="Times New Roman" w:hAnsi="Times New Roman" w:cs="Times New Roman"/>
          <w:sz w:val="28"/>
          <w:szCs w:val="28"/>
        </w:rPr>
        <w:t>Если вы не сделаете это до указанной даты, то земельный участок будет исключен из ЕГРН, статус записи о нем будет изменен на "архивные".</w:t>
      </w:r>
    </w:p>
    <w:p w:rsidR="006A34D3" w:rsidRDefault="006A34D3" w:rsidP="00586D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08C" w:rsidRPr="00DB7CD8" w:rsidRDefault="00CC508C" w:rsidP="0095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55736" w:rsidRPr="00A31A60" w:rsidRDefault="00955736" w:rsidP="00A31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района</w:t>
      </w:r>
    </w:p>
    <w:p w:rsidR="000F036C" w:rsidRDefault="00955736" w:rsidP="00955736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юрист 3 класса                                                                                  И.И. Шипулин</w:t>
      </w:r>
    </w:p>
    <w:sectPr w:rsidR="000F036C" w:rsidSect="00DB7C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704E"/>
    <w:rsid w:val="00015125"/>
    <w:rsid w:val="00051530"/>
    <w:rsid w:val="00067522"/>
    <w:rsid w:val="000A4911"/>
    <w:rsid w:val="000E52ED"/>
    <w:rsid w:val="000F036C"/>
    <w:rsid w:val="00290E2C"/>
    <w:rsid w:val="002A5336"/>
    <w:rsid w:val="002F758C"/>
    <w:rsid w:val="00346A7E"/>
    <w:rsid w:val="003D704E"/>
    <w:rsid w:val="004576FD"/>
    <w:rsid w:val="004A1571"/>
    <w:rsid w:val="004A6C5E"/>
    <w:rsid w:val="004C6B87"/>
    <w:rsid w:val="004E2154"/>
    <w:rsid w:val="00524081"/>
    <w:rsid w:val="005443E7"/>
    <w:rsid w:val="00556D48"/>
    <w:rsid w:val="0056708B"/>
    <w:rsid w:val="00586D12"/>
    <w:rsid w:val="005C4E6C"/>
    <w:rsid w:val="00614F76"/>
    <w:rsid w:val="0068644C"/>
    <w:rsid w:val="006A34D3"/>
    <w:rsid w:val="006A634E"/>
    <w:rsid w:val="006A70EE"/>
    <w:rsid w:val="006A7979"/>
    <w:rsid w:val="006B1A5D"/>
    <w:rsid w:val="006F06F6"/>
    <w:rsid w:val="00703039"/>
    <w:rsid w:val="007A2FE1"/>
    <w:rsid w:val="007C3BA3"/>
    <w:rsid w:val="00851E59"/>
    <w:rsid w:val="00853A59"/>
    <w:rsid w:val="009122C8"/>
    <w:rsid w:val="00912576"/>
    <w:rsid w:val="00937DAC"/>
    <w:rsid w:val="00940933"/>
    <w:rsid w:val="00954555"/>
    <w:rsid w:val="00955736"/>
    <w:rsid w:val="009B377A"/>
    <w:rsid w:val="00A31A60"/>
    <w:rsid w:val="00A6389F"/>
    <w:rsid w:val="00AD0BB9"/>
    <w:rsid w:val="00AF4FE2"/>
    <w:rsid w:val="00B10B31"/>
    <w:rsid w:val="00B24031"/>
    <w:rsid w:val="00B316BD"/>
    <w:rsid w:val="00B71B4A"/>
    <w:rsid w:val="00B8115A"/>
    <w:rsid w:val="00BE5E14"/>
    <w:rsid w:val="00CA16E6"/>
    <w:rsid w:val="00CC508C"/>
    <w:rsid w:val="00D13836"/>
    <w:rsid w:val="00D718FB"/>
    <w:rsid w:val="00DB7CD8"/>
    <w:rsid w:val="00E3349D"/>
    <w:rsid w:val="00E65A1D"/>
    <w:rsid w:val="00E719AC"/>
    <w:rsid w:val="00E848D8"/>
    <w:rsid w:val="00F54493"/>
    <w:rsid w:val="00FA44AE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704E"/>
    <w:rPr>
      <w:b/>
      <w:bCs/>
    </w:rPr>
  </w:style>
  <w:style w:type="character" w:styleId="a5">
    <w:name w:val="Hyperlink"/>
    <w:basedOn w:val="a0"/>
    <w:unhideWhenUsed/>
    <w:rsid w:val="003D7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9BEEFB765C93472A48FD65CABF2EC2F3E83F44FF971A9F8A907EF238EEF4B7292F9566125DF840D46327544AF31E508E49F7D11FF3BN" TargetMode="External"/><Relationship Id="rId13" Type="http://schemas.openxmlformats.org/officeDocument/2006/relationships/hyperlink" Target="consultantplus://offline/ref=2FB9BEEFB765C93472A48FD65CABF2EC2D3089F049F271A9F8A907EF238EEF4B7292F9546523DDD35409332900FE22E40EE49C7F0DF82B5CFC3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B9BEEFB765C93472A48FD65CABF2EC2D3089F049F271A9F8A907EF238EEF4B7292F9546523DDD35409332900FE22E40EE49C7F0DF82B5CFC3EN" TargetMode="External"/><Relationship Id="rId12" Type="http://schemas.openxmlformats.org/officeDocument/2006/relationships/hyperlink" Target="consultantplus://offline/ref=2FB9BEEFB765C93472A48FD65CABF2EC2D338CF34AF771A9F8A907EF238EEF4B7292F9546522D4D25509332900FE22E40EE49C7F0DF82B5CFC3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FB9BEEFB765C93472A48FD65CABF2EC2D338CF34AF771A9F8A907EF238EEF4B7292F9546522D4D25F09332900FE22E40EE49C7F0DF82B5CFC3E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FB9BEEFB765C93472A48FD65CABF2EC2D338CF34AF771A9F8A907EF238EEF4B7292F9546522D4D25509332900FE22E40EE49C7F0DF82B5CFC3EN" TargetMode="External"/><Relationship Id="rId10" Type="http://schemas.openxmlformats.org/officeDocument/2006/relationships/hyperlink" Target="consultantplus://offline/ref=2FB9BEEFB765C93472A48FD65CABF2EC2D3089F049F271A9F8A907EF238EEF4B7292F9546523DDD35B09332900FE22E40EE49C7F0DF82B5CFC3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9BEEFB765C93472A480DD42ABF2EC2F3689F84BF071A9F8A907EF238EEF4B7292F9546523D4D05909332900FE22E40EE49C7F0DF82B5CFC3EN" TargetMode="External"/><Relationship Id="rId14" Type="http://schemas.openxmlformats.org/officeDocument/2006/relationships/hyperlink" Target="consultantplus://offline/ref=2FB9BEEFB765C93472A48FD65CABF2EC2D3089F049F271A9F8A907EF238EEF4B7292F9546523DDD35409332900FE22E40EE49C7F0DF82B5CFC3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624</Words>
  <Characters>3562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23</cp:revision>
  <cp:lastPrinted>2021-12-04T13:46:00Z</cp:lastPrinted>
  <dcterms:created xsi:type="dcterms:W3CDTF">2020-09-07T10:45:00Z</dcterms:created>
  <dcterms:modified xsi:type="dcterms:W3CDTF">2021-12-04T13:56:00Z</dcterms:modified>
</cp:coreProperties>
</file>