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98" w:rsidRPr="00DB4B1A" w:rsidRDefault="00073D0F" w:rsidP="001001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1001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сроках </w:t>
      </w:r>
      <w:r w:rsidR="00874F98" w:rsidRPr="00DB4B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001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объеме </w:t>
      </w:r>
      <w:r w:rsidR="00874F98" w:rsidRPr="00DB4B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подлежащей представлению в Управление Министерства юстиции Российской Федерации по Кемеровской области - Кузбассу некоммерческими организациями</w:t>
      </w:r>
      <w:r w:rsidR="00B33F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2022 году</w:t>
      </w:r>
    </w:p>
    <w:p w:rsidR="00874F98" w:rsidRPr="00DB4B1A" w:rsidRDefault="00874F98" w:rsidP="00874F9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shd w:val="clear" w:color="auto" w:fill="FFFFFF"/>
          <w:lang w:eastAsia="ru-RU"/>
        </w:rPr>
      </w:pPr>
    </w:p>
    <w:p w:rsidR="008871CC" w:rsidRPr="008871CC" w:rsidRDefault="008871CC" w:rsidP="003B6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8871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Управление Министерства юстиции Российской Федерации по Кемеровской области - Кузбассу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(далее – Управление) </w:t>
      </w:r>
      <w:r w:rsidRPr="008871C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информирует о необходимости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дачи некоммерческими организациями отчетных документов за 2021 год в срок </w:t>
      </w:r>
      <w:r w:rsidRPr="008871CC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 позднее 15 апреля 2022 года.</w:t>
      </w:r>
    </w:p>
    <w:p w:rsidR="00874F98" w:rsidRPr="00DB4B1A" w:rsidRDefault="00874F98" w:rsidP="003B6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Срок предоставления отчетности установлен Приказом Минюста России от 26.05.2020 № 122 «Об установлении сроков представления некоммерче</w:t>
      </w:r>
      <w:r w:rsidR="00C660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скими организациями отчетности»; </w:t>
      </w:r>
      <w:proofErr w:type="gramStart"/>
      <w:r w:rsidR="00C660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данный </w:t>
      </w:r>
      <w:r w:rsid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</w:t>
      </w:r>
      <w:r w:rsidR="003B69CF" w:rsidRP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окумент </w:t>
      </w:r>
      <w:r w:rsidR="003B69CF" w:rsidRPr="00666116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утрачивает силу с 1 марта 2022 года</w:t>
      </w:r>
      <w:r w:rsidR="003B69CF" w:rsidRP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связи с изданием Приказ</w:t>
      </w:r>
      <w:r w:rsid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 Минюста России от 30.09.2021 №</w:t>
      </w:r>
      <w:r w:rsidR="003B69CF" w:rsidRP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185</w:t>
      </w:r>
      <w:r w:rsid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«О </w:t>
      </w:r>
      <w:r w:rsidR="003B69CF" w:rsidRP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формах и сроках</w:t>
      </w:r>
      <w:r w:rsid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</w:t>
      </w:r>
      <w:r w:rsidR="003B69CF" w:rsidRP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редставления в </w:t>
      </w:r>
      <w:r w:rsid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Министерство юстиции Российской Ф</w:t>
      </w:r>
      <w:r w:rsidR="003B69CF" w:rsidRP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едерации</w:t>
      </w:r>
      <w:r w:rsid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</w:t>
      </w:r>
      <w:r w:rsidR="003B69CF" w:rsidRP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тчетности некоммерческих организаций</w:t>
      </w:r>
      <w:r w:rsidR="003B69C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»)</w:t>
      </w:r>
      <w:r w:rsidR="00C660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устанавливающим срок предоставления отчетности</w:t>
      </w:r>
      <w:r w:rsidR="00C66011" w:rsidRPr="00C660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66011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C66011" w:rsidRPr="00BF6D1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ежегодно, не позднее 15 апреля года, следующего за отчетным</w:t>
      </w:r>
      <w:r w:rsidR="00C660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(таким образом, отчетные документы за 2021 год представляются некоммерческими организациями </w:t>
      </w:r>
      <w:r w:rsidR="00C66011" w:rsidRPr="00C6601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 позднее 15 апреля 2022</w:t>
      </w:r>
      <w:proofErr w:type="gramEnd"/>
      <w:r w:rsidR="00C66011" w:rsidRPr="00C6601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года</w:t>
      </w:r>
      <w:r w:rsidR="00C660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).</w:t>
      </w:r>
    </w:p>
    <w:p w:rsidR="00C66011" w:rsidRPr="00666116" w:rsidRDefault="00C66011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ормы отчетов некоммерческих организаций утверждены приказом Минюста России от 16.08.2018 № 170 «Об утверждении форм отчетности некоммерческих организаций»</w:t>
      </w:r>
      <w:r w:rsidR="0066611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(в редакции приказа Минюста России от 06.12.2019 № 279)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; </w:t>
      </w:r>
      <w:r w:rsidR="00F96B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риказом</w:t>
      </w:r>
      <w:r w:rsidRPr="003B69C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Минюста России от 30.09.2021 № 185 «О формах и сроках представления в Министерство юстиции Российской Федерации отчетности некоммерческих организаций»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66611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ут</w:t>
      </w:r>
      <w:r w:rsidR="0066611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верждены новые формы отчетности</w:t>
      </w:r>
      <w:r w:rsidR="00F96B6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, которые предоставляются</w:t>
      </w:r>
      <w:r w:rsidR="00F96B6A" w:rsidRPr="00F96B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F96B6A" w:rsidRPr="00F96B6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 01.03.2022</w:t>
      </w:r>
      <w:r w:rsidR="0066611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</w:p>
    <w:p w:rsidR="00874F98" w:rsidRPr="00DB4B1A" w:rsidRDefault="001E0583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1E058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 исполнение пункта 3.2 статьи 32 Федерального зако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 от 12.01.1996        № 7-ФЗ «О некоммерческих организациях» п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риказом Министерства юстиции Российской Фе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дерации от 07.10.2010 № 252 «О п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орядке размещения в сети Интернет отчетов о деятельности и сообщений о продолжении деятельности некоммерческих организаций»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утвержден п</w:t>
      </w:r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орядок размещения в информационно-телекоммуникационной сети «Интернет» отчетов и сообщений некоммерческими организациями о продолжении деятельности некомм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ерческих организаций</w:t>
      </w:r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  <w:proofErr w:type="gramEnd"/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отчеты и сообщения размещаются на информационных ресурсах Минюста России в сети Интернет, предназначенных для размещения отчетов и сообщений (на Информационном портале Министерства юстиции Российской Федерации о деятельности некоммерческих организаций (http://unro.minjust.ru)) /далее – Портал/, доступ к которым осуществляется через официальный сайт Минюста России (https://minjust.gov.ru/) и официальные сайты его территориальных органов в сети Интернет (в том числе</w:t>
      </w:r>
      <w:proofErr w:type="gramEnd"/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gramStart"/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Управления /</w:t>
      </w:r>
      <w:r w:rsidR="00874F98" w:rsidRPr="00DB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http://to42.minjust.gov.ru/).</w:t>
      </w:r>
      <w:proofErr w:type="gramEnd"/>
    </w:p>
    <w:p w:rsidR="00874F98" w:rsidRPr="00DB4B1A" w:rsidRDefault="00874F98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Отчеты и сообщения дополнительно могут быть размещены в сети Интернет на сайте некоммерческой организации </w:t>
      </w:r>
      <w:r w:rsidR="00BE7DA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 на иных сайтах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1208E0" w:rsidRDefault="001208E0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1208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Бланки отчетных документов, необходимая информация, в том числе о порядке опубликования отчетных документов размещены </w:t>
      </w:r>
      <w:r w:rsidR="004613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 сайте Управления (</w:t>
      </w:r>
      <w:r w:rsidR="00461341" w:rsidRPr="004613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to42.minjust.gov.ru</w:t>
      </w:r>
      <w:r w:rsidR="004613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) в разделе «Отчетность некоммерческих организаций». Отчеты</w:t>
      </w:r>
      <w:r w:rsidR="00A913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представляемые</w:t>
      </w:r>
      <w:r w:rsidR="004613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бумажном виде</w:t>
      </w:r>
      <w:r w:rsidR="00A9136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</w:t>
      </w:r>
      <w:r w:rsidR="004613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направляются в Управление </w:t>
      </w:r>
      <w:r w:rsidR="000B2AA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почтовым отправлением с описью вложения </w:t>
      </w:r>
      <w:r w:rsidR="004613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по адресу: 650991, г. Кемерово, </w:t>
      </w:r>
      <w:r w:rsidR="00464A6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ул. Николая Островского, д. 12 (</w:t>
      </w:r>
      <w:r w:rsidR="001655B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электронный адрес Управления</w:t>
      </w:r>
      <w:r w:rsidR="009F1E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: </w:t>
      </w:r>
      <w:hyperlink r:id="rId8" w:history="1">
        <w:r w:rsidR="00B33841" w:rsidRPr="00BE550C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  <w:lang w:eastAsia="ru-RU"/>
          </w:rPr>
          <w:t>ru42@minjust.gov.ru</w:t>
        </w:r>
      </w:hyperlink>
      <w:r w:rsidR="00B338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); предоставление отчетности непосредственно в Управление лично представителем </w:t>
      </w:r>
      <w:r w:rsidR="00B338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 xml:space="preserve">некоммерческой организации осуществляется </w:t>
      </w:r>
      <w:r w:rsidR="00B33841" w:rsidRPr="00B338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только при предварительной записи в установленные часы приема</w:t>
      </w:r>
      <w:r w:rsidR="00B3384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464A60" w:rsidRPr="001208E0" w:rsidRDefault="00B33841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Подробную информацию можно получить у специалистов отдела по делам некоммерческих организаций Управления по телефонам: (8-3842) 36-03-31,              36-04-36.</w:t>
      </w:r>
    </w:p>
    <w:p w:rsidR="008F3791" w:rsidRPr="008F3791" w:rsidRDefault="00874F98" w:rsidP="00E33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DB4B1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Общественные объединения не позднее 15 апреля</w:t>
      </w:r>
      <w:r w:rsidR="00B33F2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 xml:space="preserve"> 2022 </w:t>
      </w:r>
      <w:r w:rsidR="00B33F22" w:rsidRPr="00E33B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года</w:t>
      </w:r>
      <w:r w:rsidR="00E33B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33B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="00B33F22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соответствии со ст. 29 Федерального закона</w:t>
      </w:r>
      <w:r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общественных объединениях» предоставляют</w:t>
      </w:r>
      <w:r w:rsidR="00E33B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74F98" w:rsidRPr="008F3791" w:rsidRDefault="008F3791" w:rsidP="008F3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8F379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874F98" w:rsidRPr="008F379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отчет по форме № ОН0003</w:t>
      </w:r>
      <w:r w:rsidR="00B33F22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r w:rsidR="00874F98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учитывая, что общественные объединения обязаны</w:t>
      </w:r>
      <w:r w:rsidR="00874F98" w:rsidRPr="008F3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F98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ежегодно публиковать отчет об использовании своего имущества или обеспечивать доступность оз</w:t>
      </w:r>
      <w:r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накомления с указанным отчетом,</w:t>
      </w:r>
      <w:r w:rsidR="00874F98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отчет </w:t>
      </w:r>
      <w:r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 указанной форме </w:t>
      </w:r>
      <w:r w:rsidR="00B33F22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размещается</w:t>
      </w:r>
      <w:r w:rsidR="00874F98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Портале </w:t>
      </w:r>
      <w:r w:rsidR="00B33F22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(unro.minjust.ru) /</w:t>
      </w:r>
      <w:r w:rsidR="00874F98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размещении на Портале</w:t>
      </w:r>
      <w:r w:rsidR="00B33F22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874F98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предоставление отчета по форме № ОН00</w:t>
      </w:r>
      <w:r w:rsidR="00B33F22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03 в бумажном виде не требуется/</w:t>
      </w:r>
      <w:r w:rsidR="008D61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  <w:r w:rsidR="00874F98" w:rsidRPr="008F379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F3791" w:rsidRDefault="008F3791" w:rsidP="0087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ежегодную </w:t>
      </w:r>
      <w:r w:rsidR="00874F98" w:rsidRPr="008F3791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информацию о продолжении своей деятельности</w:t>
      </w:r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</w:t>
      </w:r>
      <w:r w:rsidR="00C43F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</w:t>
      </w:r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Единый государ</w:t>
      </w:r>
      <w:r w:rsidR="006E11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ственный реестр юридических лиц</w:t>
      </w:r>
      <w:r w:rsidR="00874F98" w:rsidRPr="00DB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(может представляться </w:t>
      </w:r>
      <w:r w:rsidR="006E119F" w:rsidRPr="00E33B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Управление в бумажном виде в произвольной форме с указанием необходимых сведений</w:t>
      </w:r>
      <w:r w:rsidR="00E33B35" w:rsidRPr="00E33B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  <w:r w:rsidR="006E119F" w:rsidRPr="00E33B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Религиозные организации </w:t>
      </w:r>
      <w:r w:rsidR="009E12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не позднее </w:t>
      </w:r>
      <w:r w:rsidRPr="00DB4B1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15 апреля</w:t>
      </w:r>
      <w:r w:rsidR="008F379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2022 года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соответствии со </w:t>
      </w:r>
      <w:r w:rsidR="00E33B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ст. 25.1 Федерального закона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 свободе совести и о религиозных объединениях» размещают в сети Интернет, в том числе на Портале</w:t>
      </w:r>
      <w:r w:rsidR="00B460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B46072" w:rsidRPr="00B460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(unro.minjust.ru)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33B35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отчет по форме № ОР0001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33B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том случае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E33B35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если религиозная организация получила в течение одного года денежные средства и иное имущество от международных и иностранных организаций, иностранных</w:t>
      </w:r>
      <w:proofErr w:type="gramEnd"/>
      <w:r w:rsidRPr="00E33B35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граждан, лиц без гражданства.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Допускается опубликование отчетности религиозных организаций в СМИ с предоставлением экземпляра печатного издания в Управление (не позднее 15 апреля</w:t>
      </w:r>
      <w:r w:rsidR="00E33B3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2022 года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Иные некоммерческие организации</w:t>
      </w:r>
      <w:r w:rsidRPr="00DB4B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9E1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не позднее 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15 апреля</w:t>
      </w:r>
      <w:r w:rsidR="00E33B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2022 года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B460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 соответствии с п. 3, 3.1, 3.2</w:t>
      </w:r>
      <w:r w:rsidR="007C0CD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ст. 32 Федерального закона</w:t>
      </w:r>
      <w:r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«О некоммерческих организациях»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ежегодно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размещают в сети Интернет на Портале </w:t>
      </w:r>
      <w:r w:rsidR="00B46072" w:rsidRPr="00B460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(unro.minjust.ru)</w:t>
      </w:r>
      <w:r w:rsidR="00B460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отчетность в следующем порядке: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DB4B1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либо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отчеты по формам № ОН0001 и № ОН0002 в случае, если </w:t>
      </w:r>
      <w:proofErr w:type="gram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учредителями (участниками, членами) некоммерческой организации являются иностранные граждане и (или) организации либо лица без гражданства, если некоммерческая организация имела в течение года поступления имущества и денежных средств от </w:t>
      </w:r>
      <w:r w:rsidR="003472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иностранного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472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источника, 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если поступления имущества и денежных средств некоммерческой организации в течение года составили более </w:t>
      </w:r>
      <w:r w:rsidR="00030A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трех миллионов рублей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r w:rsidR="003472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дополнительное 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предоставление отчетов по формам </w:t>
      </w:r>
      <w:r w:rsidR="003472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ОН0001 и № ОН0002 в бумажном виде не требуется);</w:t>
      </w:r>
      <w:proofErr w:type="gramEnd"/>
    </w:p>
    <w:p w:rsidR="0018647D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</w:pPr>
      <w:proofErr w:type="gram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DB4B1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либо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472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заявление (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сообщение</w:t>
      </w:r>
      <w:r w:rsidR="003472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 продолжении деятельности, в случае если учредителями (участниками, членами) некоммерческой организации не являются иностранные граждане и (или) организации либо лица без гражданства, если некоммерческая организация не имела в течение года поступлений имущества и денежных средств от </w:t>
      </w:r>
      <w:r w:rsidR="0034727A" w:rsidRPr="003472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иностранных источников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а также, если поступления имущества и денежных средств некоммерческой организации в течение года сост</w:t>
      </w:r>
      <w:r w:rsidR="001864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авили до трех миллионов рублей)</w:t>
      </w:r>
      <w:r w:rsidR="003472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18647D" w:rsidRPr="0018647D">
        <w:t xml:space="preserve"> </w:t>
      </w:r>
      <w:proofErr w:type="gramEnd"/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Отчеты по формам № ОН0001, № ОН0002 и сообщение </w:t>
      </w:r>
      <w:r w:rsidR="003472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(заявление) 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 продолжении деятельности </w:t>
      </w:r>
      <w:r w:rsidRPr="00DB4B1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являются взаимоисключающими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видами отчетности и не могут быть размещены на Портале одновременно. 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42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Помимо </w:t>
      </w:r>
      <w:r w:rsidR="004342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вышеуказанной </w:t>
      </w:r>
      <w:r w:rsidRPr="004342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отчетности, установленной для некоммерческих организаций, 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все 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благотворительные некоммерческие организации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80FC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 соответствии со ст. 19 Федерального закона</w:t>
      </w:r>
      <w:r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«О благотворительной деятельности и добровольчестве (</w:t>
      </w:r>
      <w:proofErr w:type="spellStart"/>
      <w:r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волонтерстве</w:t>
      </w:r>
      <w:proofErr w:type="spellEnd"/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)» </w:t>
      </w:r>
      <w:r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ежегодно представляют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 Управление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E4E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тот же срок, что и годовой отчет о финансово-хозяйственной деятельности</w:t>
      </w:r>
      <w:r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, представляемый в налоговые органы,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80FC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отчет о своей деятельности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содержащий сведения о:</w:t>
      </w:r>
      <w:proofErr w:type="gramEnd"/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финансово-хозяйственной деятельности, подтверждающие соблюдение требований Федерального закона «О благотворительной деятельности и добровольчестве (</w:t>
      </w:r>
      <w:proofErr w:type="spell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волонтерстве</w:t>
      </w:r>
      <w:proofErr w:type="spellEnd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)» по использованию имущества и расходованию сре</w:t>
      </w:r>
      <w:proofErr w:type="gram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дств бл</w:t>
      </w:r>
      <w:proofErr w:type="gramEnd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аготворительной организации;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персональном </w:t>
      </w:r>
      <w:proofErr w:type="gram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составе</w:t>
      </w:r>
      <w:proofErr w:type="gramEnd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высшего органа управления благотворительной организацией;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gram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составе</w:t>
      </w:r>
      <w:proofErr w:type="gramEnd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gram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содержании</w:t>
      </w:r>
      <w:proofErr w:type="gramEnd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результатах деятельности благотворительной организации;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gram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нарушениях</w:t>
      </w:r>
      <w:proofErr w:type="gramEnd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Форма отчета о благотворительной деятельности не унифицирована, отчет о благотворительной деятельности предоставляется в бумажном виде в произвольной форме с указанием установленного законодательством необходимого объема сведений.</w:t>
      </w:r>
    </w:p>
    <w:p w:rsidR="00874F98" w:rsidRPr="00DB4B1A" w:rsidRDefault="00434272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тчет о благотворительной деятельности подлежит представлению не </w:t>
      </w:r>
      <w:proofErr w:type="gramStart"/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вместо</w:t>
      </w:r>
      <w:proofErr w:type="gramEnd"/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а дополнительно </w:t>
      </w:r>
      <w:proofErr w:type="gramStart"/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="00874F9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иной отчетности, подлежащей представлению общественными объединениями или иными некоммерческими организациями.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DB4B1A">
        <w:rPr>
          <w:rFonts w:ascii="inherit" w:eastAsia="Times New Roman" w:hAnsi="inherit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Некоммерческие организации, использующие ящик (ящики) для сбора благотворительных пожертвований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(не распространяется на религиозные организации в целях осуществления видов деятельности, предусмотренных их уставом</w:t>
      </w:r>
      <w:r w:rsidR="00A21A3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), в соответствии со ст. 16.1 Федерального закона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 благотворительной деятельности и добровольчестве (</w:t>
      </w:r>
      <w:proofErr w:type="spell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волонтерстве</w:t>
      </w:r>
      <w:proofErr w:type="spellEnd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)» обязаны ежегодно </w:t>
      </w:r>
      <w:r w:rsidRPr="00DB4B1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не позднее 15 апреля </w:t>
      </w:r>
      <w:r w:rsidRPr="009E12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года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следующего за отчетным</w:t>
      </w:r>
      <w:r w:rsidR="003239B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239BB" w:rsidRPr="009E127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(не позднее 15.04.2022)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публиковать отчет об использовании собранных благотворительных пожертвований </w:t>
      </w:r>
      <w:r w:rsidR="00B1396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информационных ресурсах Минюста России</w:t>
      </w:r>
      <w:proofErr w:type="gramEnd"/>
      <w:r w:rsidR="00B1396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информационно-телекоммуникационной сети «Интернет»</w:t>
      </w:r>
      <w:r w:rsid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B1396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предназначенных для</w:t>
      </w:r>
      <w:r w:rsid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размещения отчетов и сообщений</w:t>
      </w:r>
      <w:r w:rsidR="00B13968"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/на Портале </w:t>
      </w:r>
      <w:r w:rsidR="00B13968"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(unro.minjust.ru)</w:t>
      </w:r>
      <w:r w:rsid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/</w:t>
      </w:r>
      <w:r w:rsidR="00B13968"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а также на сайте некоммерческой организации (при наличии сайта)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DB4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форме и срокам опубликования отчета утверждены </w:t>
      </w:r>
      <w:r w:rsid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риказом Минюста России от 31.08.2020 № 190 «Об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пожертвований».</w:t>
      </w:r>
    </w:p>
    <w:p w:rsidR="00874F98" w:rsidRPr="00DB4B1A" w:rsidRDefault="00874F98" w:rsidP="00874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Отчет должен содержать: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полное наименование, адрес (место нахождения), основной государственный регистрационный номер некоммерческой организации,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использующей ящик (ящики) для сбора благотворительных пожертвований, а также индивидуальный номер налогоплательщика;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доменное имя и (или) сетевой адрес сайта некоммерческой организации в информаци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онно-телекоммуникационной сети «Интернет»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(при наличии сайта);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дату утверждения положения о программе или иного акта, в соответствии с которым проводится сбор благотворительных пожертвований, и наименование органа некоммерческой организации, утвердившего указанный документ;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цель сбора благотворительных пожертвований;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сроки сбора благотворительных пожертвований;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вид ящика (ящиков) для сбора благотворительных пожертвований (стационарный или переносной);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место (места) размещения ящика (ящиков) для сбора благотворительных пожертвований (в случае установки и использования ящика (ящиков) для сбора благотворительных пожертвований во время проведения публичного или иного мероприятия, организованного некоммерческой организацией, дополнительно указывается наименование такого мероприятия);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дату извлечения благотворительных пожертвований из ящика (ящиков) для сбора благотворительных пожертвований в течение отчетного периода и сведения о суммах наличных денежных средств, ином имуществе в различных единицах измерения (килограммы, штуки, метры и прочее), извлеченных из ящика (ящиков) для сбора благотворительных пожертвований в течение отчетного периода;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информацию о расходовании извлеченных из ящика (ящиков) для сбора благотворительных пожертвований в течение отчетного периода наличных денежных средств, иного имущества в различных единицах измерения (килограммы, штуки, метры и прочее);</w:t>
      </w:r>
    </w:p>
    <w:p w:rsidR="00B13968" w:rsidRP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не израсходованных (не использованных) в соответствии с целями сбора благотворительных пожертвований на конец отчетного периода;</w:t>
      </w:r>
    </w:p>
    <w:p w:rsidR="00B13968" w:rsidRDefault="00B13968" w:rsidP="00B139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израсходованных (использованных) на иные благотворительные цели (при наличии не израсходованных (не использованных) наличных денежных средств, иного имущества в различных единицах измерения (килограммы, штуки, метры и прочее) в соответствии с целями сбора благотворительных пожертвований при достижении</w:t>
      </w:r>
      <w:proofErr w:type="gramEnd"/>
      <w:r w:rsidRPr="00B1396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заявленной благотворительной цели некоммерческой организации) с указанием целей, на которые направлялись не израсходованные (не использованные) благотворительные пожертвования.</w:t>
      </w:r>
    </w:p>
    <w:p w:rsidR="00874F98" w:rsidRPr="00B13968" w:rsidRDefault="00D82987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В соответствии с информацией, содержащейся на Портале </w:t>
      </w:r>
      <w:r w:rsidRPr="00D8298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(unro.minjust.ru)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о</w:t>
      </w:r>
      <w:r w:rsidR="00874F98"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тчеты некоммерческих организаций об использовании собранных благотворительных пожертвований в электронной форме </w:t>
      </w:r>
      <w:r w:rsidR="00B139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направляются</w:t>
      </w:r>
      <w:r w:rsidR="00874F98" w:rsidRPr="00B139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по адресу:</w:t>
      </w:r>
      <w:r w:rsidR="00874F98"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74F98" w:rsidRPr="00B1396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 xml:space="preserve">blago@minjust.gov.ru. </w:t>
      </w:r>
    </w:p>
    <w:p w:rsidR="00874F98" w:rsidRPr="00DB4B1A" w:rsidRDefault="00874F98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При использовании некоммерческой организацией в соответствии с положением о программе или иным актом, согласно которым проводится сбор благотворительных пожертвований, нескольких ящиков для сбора </w:t>
      </w:r>
      <w:r w:rsidRPr="00DB4B1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благотворительных пожертвований, публикуется один отчет, соответствующий вышеуказанным требованиям.</w:t>
      </w:r>
    </w:p>
    <w:p w:rsidR="00874F98" w:rsidRPr="00DB4B1A" w:rsidRDefault="00874F98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Казачьи общества, внесенные в Государственный реестр казачьих обществ в Российской Федерации</w:t>
      </w:r>
      <w:r w:rsidRPr="00DB4B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помимо отчетов, установленных для некоммерческих организаций (по формам № ОН0001, № ОН0002 или </w:t>
      </w:r>
      <w:r w:rsidR="00CE48D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заявления</w:t>
      </w:r>
      <w:r w:rsidR="00BB32D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E48D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/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сообщения</w:t>
      </w:r>
      <w:r w:rsidR="00CE48D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/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 продолжении деятельности), </w:t>
      </w:r>
      <w:r w:rsidR="009E127B" w:rsidRPr="009E12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ежегодно </w:t>
      </w:r>
      <w:r w:rsidR="009E127B" w:rsidRPr="009E127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 позднее 15 апреля</w:t>
      </w:r>
      <w:r w:rsidR="009E127B" w:rsidRPr="009E12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года, следующего за </w:t>
      </w:r>
      <w:r w:rsidR="009E12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отчетным (</w:t>
      </w:r>
      <w:r w:rsidR="009E127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 позднее 15.04.2022)</w:t>
      </w:r>
      <w:r w:rsidR="00CE48D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соответствии со ст. 6 Федерального закона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«О государственной службе российского казачества» и приказом Минюста России от 13.10.2011 № 355 «Об утверждении</w:t>
      </w:r>
      <w:proofErr w:type="gramEnd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порядка ведения государственного реестра казачьих обществ в Российской Федерации» ежегодно предоставляют в Управление сведения об общей численности членов казачьего общества, о фиксированной численности его членов, в установленном </w:t>
      </w:r>
      <w:proofErr w:type="gramStart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порядке</w:t>
      </w:r>
      <w:proofErr w:type="gramEnd"/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принявших на себя обязательства по несению государственной или иной службы, </w:t>
      </w:r>
      <w:r w:rsidRPr="00CE48D9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 форме № ГРКО 03</w:t>
      </w:r>
      <w:r w:rsidRPr="00DB4B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(Приложение № 4 к приказу Минюста России от 13.10.2011 № 355).</w:t>
      </w:r>
    </w:p>
    <w:p w:rsidR="00874F98" w:rsidRPr="00DB4B1A" w:rsidRDefault="00874F98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4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Хуторское, станичное, городское казачье общество вместе с указанными сведениями представляет также список членов казачьего общества, в установленном </w:t>
      </w:r>
      <w:proofErr w:type="gramStart"/>
      <w:r w:rsidRPr="00DB4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порядке</w:t>
      </w:r>
      <w:proofErr w:type="gramEnd"/>
      <w:r w:rsidRPr="00DB4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принявших на себя обязательства по несению государственной или иной службы.</w:t>
      </w:r>
    </w:p>
    <w:p w:rsidR="00874F98" w:rsidRPr="00874F98" w:rsidRDefault="00874F98" w:rsidP="00874F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B4B1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Региональные отделения политических партий</w:t>
      </w:r>
      <w:r w:rsidR="00480F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со ст. 27 Федерального закона</w:t>
      </w:r>
      <w:r w:rsidRPr="00DB4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политических партиях» </w:t>
      </w:r>
      <w:r w:rsidRPr="00DB4B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один раз в три года</w:t>
      </w:r>
      <w:r w:rsidRPr="00DB4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DB4B1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 рекомендованный срок</w:t>
      </w:r>
      <w:r w:rsidRPr="00DB4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не позднее 15 апреля): представляют в Управление </w:t>
      </w:r>
      <w:r w:rsidRPr="00480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информацию о продолжении своей деятельности</w:t>
      </w:r>
      <w:r w:rsidRPr="00DB4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</w:t>
      </w:r>
      <w:proofErr w:type="gramEnd"/>
      <w:r w:rsidRPr="00DB4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Кемеровской области – Кузбассе,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 Иное структурное подразделение политической партии с правами юридического лица один раз в три года представляет в Управление информацию о продолжении своей деятельности с указанием места нахождения своего постоянно действующего руководящего органа.</w:t>
      </w:r>
    </w:p>
    <w:p w:rsidR="00DC6B09" w:rsidRDefault="00DC6B09"/>
    <w:sectPr w:rsidR="00DC6B09" w:rsidSect="00C4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59" w:rsidRDefault="005E0C59" w:rsidP="00C43F22">
      <w:pPr>
        <w:spacing w:after="0" w:line="240" w:lineRule="auto"/>
      </w:pPr>
      <w:r>
        <w:separator/>
      </w:r>
    </w:p>
  </w:endnote>
  <w:endnote w:type="continuationSeparator" w:id="0">
    <w:p w:rsidR="005E0C59" w:rsidRDefault="005E0C59" w:rsidP="00C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22" w:rsidRDefault="00C43F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22" w:rsidRDefault="00C43F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22" w:rsidRDefault="00C43F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59" w:rsidRDefault="005E0C59" w:rsidP="00C43F22">
      <w:pPr>
        <w:spacing w:after="0" w:line="240" w:lineRule="auto"/>
      </w:pPr>
      <w:r>
        <w:separator/>
      </w:r>
    </w:p>
  </w:footnote>
  <w:footnote w:type="continuationSeparator" w:id="0">
    <w:p w:rsidR="005E0C59" w:rsidRDefault="005E0C59" w:rsidP="00C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22" w:rsidRDefault="00C43F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80066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43F22" w:rsidRDefault="00C43F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3F22" w:rsidRDefault="00C43F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22" w:rsidRDefault="00C43F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52F3"/>
    <w:multiLevelType w:val="hybridMultilevel"/>
    <w:tmpl w:val="F77859E4"/>
    <w:lvl w:ilvl="0" w:tplc="09CC3AB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98"/>
    <w:rsid w:val="00030A43"/>
    <w:rsid w:val="00073D0F"/>
    <w:rsid w:val="000802EB"/>
    <w:rsid w:val="000B2AA8"/>
    <w:rsid w:val="000E4E26"/>
    <w:rsid w:val="00100138"/>
    <w:rsid w:val="001208E0"/>
    <w:rsid w:val="001655BF"/>
    <w:rsid w:val="0018647D"/>
    <w:rsid w:val="001E0583"/>
    <w:rsid w:val="00294950"/>
    <w:rsid w:val="003239BB"/>
    <w:rsid w:val="0034727A"/>
    <w:rsid w:val="003B69CF"/>
    <w:rsid w:val="00425A6E"/>
    <w:rsid w:val="00434272"/>
    <w:rsid w:val="00461341"/>
    <w:rsid w:val="00464A60"/>
    <w:rsid w:val="00473410"/>
    <w:rsid w:val="00480FCB"/>
    <w:rsid w:val="005E0C59"/>
    <w:rsid w:val="006335BC"/>
    <w:rsid w:val="00666116"/>
    <w:rsid w:val="006E119F"/>
    <w:rsid w:val="007109E3"/>
    <w:rsid w:val="007C0CDF"/>
    <w:rsid w:val="007C55D6"/>
    <w:rsid w:val="00874F98"/>
    <w:rsid w:val="008871CC"/>
    <w:rsid w:val="008D617D"/>
    <w:rsid w:val="008F3791"/>
    <w:rsid w:val="009E127B"/>
    <w:rsid w:val="009F1E84"/>
    <w:rsid w:val="00A21A3D"/>
    <w:rsid w:val="00A9136E"/>
    <w:rsid w:val="00B13968"/>
    <w:rsid w:val="00B33841"/>
    <w:rsid w:val="00B33F22"/>
    <w:rsid w:val="00B46072"/>
    <w:rsid w:val="00BB32D3"/>
    <w:rsid w:val="00BE7DA3"/>
    <w:rsid w:val="00BF6D13"/>
    <w:rsid w:val="00C43F22"/>
    <w:rsid w:val="00C66011"/>
    <w:rsid w:val="00CE48D9"/>
    <w:rsid w:val="00D82987"/>
    <w:rsid w:val="00DB4B1A"/>
    <w:rsid w:val="00DC6B09"/>
    <w:rsid w:val="00DE4655"/>
    <w:rsid w:val="00E33B35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8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3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F22"/>
  </w:style>
  <w:style w:type="paragraph" w:styleId="a9">
    <w:name w:val="footer"/>
    <w:basedOn w:val="a"/>
    <w:link w:val="aa"/>
    <w:uiPriority w:val="99"/>
    <w:unhideWhenUsed/>
    <w:rsid w:val="00C4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8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3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F22"/>
  </w:style>
  <w:style w:type="paragraph" w:styleId="a9">
    <w:name w:val="footer"/>
    <w:basedOn w:val="a"/>
    <w:link w:val="aa"/>
    <w:uiPriority w:val="99"/>
    <w:unhideWhenUsed/>
    <w:rsid w:val="00C4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42@minjust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Елена Александровна</dc:creator>
  <cp:lastModifiedBy>Николенко Елена Александровна</cp:lastModifiedBy>
  <cp:revision>54</cp:revision>
  <cp:lastPrinted>2022-01-14T03:03:00Z</cp:lastPrinted>
  <dcterms:created xsi:type="dcterms:W3CDTF">2021-02-25T05:19:00Z</dcterms:created>
  <dcterms:modified xsi:type="dcterms:W3CDTF">2022-01-14T07:53:00Z</dcterms:modified>
</cp:coreProperties>
</file>