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404" w:rsidRPr="003F2B96" w:rsidRDefault="00672404" w:rsidP="003F2B96">
      <w:pPr>
        <w:pStyle w:val="dt-p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3F2B96">
        <w:rPr>
          <w:b/>
          <w:sz w:val="28"/>
          <w:szCs w:val="28"/>
        </w:rPr>
        <w:t>Полномочия контрольно</w:t>
      </w:r>
      <w:r w:rsidR="003F2B96">
        <w:rPr>
          <w:b/>
          <w:sz w:val="28"/>
          <w:szCs w:val="28"/>
        </w:rPr>
        <w:t xml:space="preserve"> </w:t>
      </w:r>
      <w:r w:rsidRPr="003F2B96">
        <w:rPr>
          <w:b/>
          <w:sz w:val="28"/>
          <w:szCs w:val="28"/>
        </w:rPr>
        <w:t>-</w:t>
      </w:r>
      <w:r w:rsidR="003F2B96">
        <w:rPr>
          <w:b/>
          <w:sz w:val="28"/>
          <w:szCs w:val="28"/>
        </w:rPr>
        <w:t xml:space="preserve"> </w:t>
      </w:r>
      <w:r w:rsidRPr="003F2B96">
        <w:rPr>
          <w:b/>
          <w:sz w:val="28"/>
          <w:szCs w:val="28"/>
        </w:rPr>
        <w:t xml:space="preserve">счетного органа Промышленновского муниципального округа </w:t>
      </w:r>
    </w:p>
    <w:p w:rsidR="00672404" w:rsidRPr="004E3A3C" w:rsidRDefault="00BC7905" w:rsidP="00BC7905">
      <w:pPr>
        <w:pStyle w:val="dt-p"/>
        <w:shd w:val="clear" w:color="auto" w:fill="FFFFFF"/>
        <w:tabs>
          <w:tab w:val="left" w:pos="851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72404" w:rsidRPr="004E3A3C">
        <w:rPr>
          <w:sz w:val="28"/>
          <w:szCs w:val="28"/>
        </w:rPr>
        <w:t>1. Контрольно</w:t>
      </w:r>
      <w:r w:rsidR="00672404">
        <w:rPr>
          <w:sz w:val="28"/>
          <w:szCs w:val="28"/>
        </w:rPr>
        <w:t xml:space="preserve"> </w:t>
      </w:r>
      <w:r w:rsidR="00672404" w:rsidRPr="004E3A3C">
        <w:rPr>
          <w:sz w:val="28"/>
          <w:szCs w:val="28"/>
        </w:rPr>
        <w:t>-</w:t>
      </w:r>
      <w:r w:rsidR="00672404">
        <w:rPr>
          <w:sz w:val="28"/>
          <w:szCs w:val="28"/>
        </w:rPr>
        <w:t xml:space="preserve"> </w:t>
      </w:r>
      <w:r w:rsidR="00672404" w:rsidRPr="004E3A3C">
        <w:rPr>
          <w:sz w:val="28"/>
          <w:szCs w:val="28"/>
        </w:rPr>
        <w:t>счетный орган</w:t>
      </w:r>
      <w:r>
        <w:rPr>
          <w:sz w:val="28"/>
          <w:szCs w:val="28"/>
        </w:rPr>
        <w:t xml:space="preserve"> Промышленновского муниципального округа</w:t>
      </w:r>
      <w:r w:rsidR="00672404" w:rsidRPr="004E3A3C">
        <w:rPr>
          <w:sz w:val="28"/>
          <w:szCs w:val="28"/>
        </w:rPr>
        <w:t xml:space="preserve"> </w:t>
      </w:r>
      <w:r w:rsidRPr="00BC7905">
        <w:rPr>
          <w:sz w:val="28"/>
          <w:szCs w:val="28"/>
        </w:rPr>
        <w:t>(далее - Контрольно - счетный орган)</w:t>
      </w:r>
      <w:r>
        <w:rPr>
          <w:sz w:val="28"/>
          <w:szCs w:val="28"/>
        </w:rPr>
        <w:t xml:space="preserve"> </w:t>
      </w:r>
      <w:r w:rsidR="00672404" w:rsidRPr="004E3A3C">
        <w:rPr>
          <w:sz w:val="28"/>
          <w:szCs w:val="28"/>
        </w:rPr>
        <w:t>осуществляет следующие основные полномочия:</w:t>
      </w:r>
    </w:p>
    <w:p w:rsidR="00672404" w:rsidRPr="004E3A3C" w:rsidRDefault="00672404" w:rsidP="003F2B96">
      <w:pPr>
        <w:pStyle w:val="dt-p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1) </w:t>
      </w:r>
      <w:r w:rsidRPr="004E3A3C">
        <w:rPr>
          <w:sz w:val="28"/>
          <w:szCs w:val="28"/>
        </w:rPr>
        <w:t>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4E3A3C">
        <w:rPr>
          <w:sz w:val="28"/>
          <w:szCs w:val="28"/>
        </w:rPr>
        <w:t>дств в сл</w:t>
      </w:r>
      <w:proofErr w:type="gramEnd"/>
      <w:r w:rsidRPr="004E3A3C">
        <w:rPr>
          <w:sz w:val="28"/>
          <w:szCs w:val="28"/>
        </w:rPr>
        <w:t>учаях, предусмотренных законодательством Российской Федерации;</w:t>
      </w:r>
    </w:p>
    <w:p w:rsidR="00672404" w:rsidRPr="004E3A3C" w:rsidRDefault="00672404" w:rsidP="00672404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2) </w:t>
      </w:r>
      <w:r w:rsidRPr="004E3A3C">
        <w:rPr>
          <w:sz w:val="28"/>
          <w:szCs w:val="28"/>
        </w:rPr>
        <w:t>экспертиза проектов местного бюджета, проверка и анализ обоснованности его показателей;</w:t>
      </w:r>
      <w:bookmarkStart w:id="0" w:name="l57"/>
      <w:bookmarkEnd w:id="0"/>
    </w:p>
    <w:p w:rsidR="00672404" w:rsidRPr="004E3A3C" w:rsidRDefault="00672404" w:rsidP="003F2B96">
      <w:pPr>
        <w:pStyle w:val="dt-p"/>
        <w:shd w:val="clear" w:color="auto" w:fill="FFFFFF"/>
        <w:tabs>
          <w:tab w:val="left" w:pos="1418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3) </w:t>
      </w:r>
      <w:r w:rsidR="003F2B96">
        <w:rPr>
          <w:rStyle w:val="dt-m"/>
          <w:sz w:val="28"/>
          <w:szCs w:val="28"/>
        </w:rPr>
        <w:t xml:space="preserve"> </w:t>
      </w:r>
      <w:r w:rsidRPr="004E3A3C">
        <w:rPr>
          <w:sz w:val="28"/>
          <w:szCs w:val="28"/>
        </w:rPr>
        <w:t xml:space="preserve">внешняя проверка годового отчета об </w:t>
      </w:r>
      <w:r w:rsidR="003F2B96"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исполнении</w:t>
      </w:r>
      <w:r w:rsidR="003F2B96"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 xml:space="preserve"> местного бюджета;</w:t>
      </w:r>
    </w:p>
    <w:p w:rsidR="00672404" w:rsidRPr="004E3A3C" w:rsidRDefault="00672404" w:rsidP="003F2B96">
      <w:pPr>
        <w:pStyle w:val="dt-p"/>
        <w:shd w:val="clear" w:color="auto" w:fill="FFFFFF"/>
        <w:tabs>
          <w:tab w:val="left" w:pos="1134"/>
          <w:tab w:val="left" w:pos="1418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4) </w:t>
      </w:r>
      <w:r w:rsidR="003F2B96">
        <w:rPr>
          <w:rStyle w:val="dt-m"/>
          <w:sz w:val="28"/>
          <w:szCs w:val="28"/>
        </w:rPr>
        <w:t xml:space="preserve"> </w:t>
      </w:r>
      <w:r w:rsidRPr="004E3A3C">
        <w:rPr>
          <w:sz w:val="28"/>
          <w:szCs w:val="28"/>
        </w:rPr>
        <w:t>проведение аудита в сфере закупок товаров, работ и услуг в соответствии с Федеральным законом </w:t>
      </w:r>
      <w:hyperlink r:id="rId4" w:anchor="l1" w:tgtFrame="_blank" w:history="1">
        <w:r>
          <w:rPr>
            <w:rStyle w:val="a3"/>
            <w:sz w:val="28"/>
            <w:szCs w:val="28"/>
          </w:rPr>
          <w:t>от 05.04.2013</w:t>
        </w:r>
        <w:r w:rsidRPr="004E3A3C">
          <w:rPr>
            <w:rStyle w:val="a3"/>
            <w:sz w:val="28"/>
            <w:szCs w:val="28"/>
          </w:rPr>
          <w:t xml:space="preserve"> № 44-ФЗ</w:t>
        </w:r>
      </w:hyperlink>
      <w:r>
        <w:rPr>
          <w:sz w:val="28"/>
          <w:szCs w:val="28"/>
        </w:rPr>
        <w:t xml:space="preserve">                            </w:t>
      </w:r>
      <w:r w:rsidRPr="004E3A3C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нужд»;</w:t>
      </w:r>
      <w:bookmarkStart w:id="1" w:name="l21"/>
      <w:bookmarkEnd w:id="1"/>
    </w:p>
    <w:p w:rsidR="00672404" w:rsidRPr="004E3A3C" w:rsidRDefault="00672404" w:rsidP="003F2B96">
      <w:pPr>
        <w:pStyle w:val="dt-p"/>
        <w:shd w:val="clear" w:color="auto" w:fill="FFFFFF"/>
        <w:tabs>
          <w:tab w:val="left" w:pos="1276"/>
          <w:tab w:val="left" w:pos="1418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>5)</w:t>
      </w:r>
      <w:r w:rsidR="003F2B96">
        <w:rPr>
          <w:rStyle w:val="dt-m"/>
          <w:sz w:val="28"/>
          <w:szCs w:val="28"/>
        </w:rPr>
        <w:t xml:space="preserve"> </w:t>
      </w:r>
      <w:r w:rsidRPr="004E3A3C">
        <w:rPr>
          <w:sz w:val="28"/>
          <w:szCs w:val="28"/>
        </w:rPr>
        <w:t>оценка</w:t>
      </w:r>
      <w:r w:rsidR="003F2B96"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 xml:space="preserve"> эффективности </w:t>
      </w:r>
      <w:r w:rsidR="003F2B96">
        <w:rPr>
          <w:sz w:val="28"/>
          <w:szCs w:val="28"/>
        </w:rPr>
        <w:t xml:space="preserve"> формирования  </w:t>
      </w:r>
      <w:r w:rsidRPr="004E3A3C">
        <w:rPr>
          <w:sz w:val="28"/>
          <w:szCs w:val="28"/>
        </w:rPr>
        <w:t xml:space="preserve">муниципальной собственности, управления и распоряжения такой собственностью и </w:t>
      </w:r>
      <w:proofErr w:type="gramStart"/>
      <w:r w:rsidRPr="004E3A3C">
        <w:rPr>
          <w:sz w:val="28"/>
          <w:szCs w:val="28"/>
        </w:rPr>
        <w:t>контроль за</w:t>
      </w:r>
      <w:proofErr w:type="gramEnd"/>
      <w:r w:rsidRPr="004E3A3C">
        <w:rPr>
          <w:sz w:val="28"/>
          <w:szCs w:val="28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672404" w:rsidRPr="004E3A3C" w:rsidRDefault="00672404" w:rsidP="0039549F">
      <w:pPr>
        <w:pStyle w:val="dt-p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4E3A3C">
        <w:rPr>
          <w:rStyle w:val="dt-m"/>
          <w:sz w:val="28"/>
          <w:szCs w:val="28"/>
        </w:rPr>
        <w:t xml:space="preserve">6) </w:t>
      </w:r>
      <w:r w:rsidR="003F2B96">
        <w:rPr>
          <w:rStyle w:val="dt-m"/>
          <w:sz w:val="28"/>
          <w:szCs w:val="28"/>
        </w:rPr>
        <w:t xml:space="preserve">  </w:t>
      </w:r>
      <w:r w:rsidRPr="004E3A3C">
        <w:rPr>
          <w:sz w:val="28"/>
          <w:szCs w:val="28"/>
        </w:rPr>
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bookmarkStart w:id="2" w:name="l22"/>
      <w:bookmarkEnd w:id="2"/>
      <w:proofErr w:type="gramEnd"/>
    </w:p>
    <w:p w:rsidR="00672404" w:rsidRPr="004E3A3C" w:rsidRDefault="00672404" w:rsidP="003F2B96">
      <w:pPr>
        <w:pStyle w:val="dt-p"/>
        <w:shd w:val="clear" w:color="auto" w:fill="FFFFFF"/>
        <w:tabs>
          <w:tab w:val="left" w:pos="1134"/>
          <w:tab w:val="left" w:pos="1276"/>
          <w:tab w:val="left" w:pos="1418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7) </w:t>
      </w:r>
      <w:r w:rsidR="003F2B96">
        <w:rPr>
          <w:rStyle w:val="dt-m"/>
          <w:sz w:val="28"/>
          <w:szCs w:val="28"/>
        </w:rPr>
        <w:t xml:space="preserve"> </w:t>
      </w:r>
      <w:r w:rsidRPr="004E3A3C">
        <w:rPr>
          <w:sz w:val="28"/>
          <w:szCs w:val="28"/>
        </w:rPr>
        <w:t xml:space="preserve">экспертиза проектов муниципальных правовых актов в </w:t>
      </w:r>
      <w:r w:rsidR="003F2B96"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672404" w:rsidRPr="004E3A3C" w:rsidRDefault="00672404" w:rsidP="0039549F">
      <w:pPr>
        <w:pStyle w:val="dt-p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>8)</w:t>
      </w:r>
      <w:r w:rsidR="0039549F">
        <w:rPr>
          <w:rStyle w:val="dt-m"/>
          <w:sz w:val="28"/>
          <w:szCs w:val="28"/>
        </w:rPr>
        <w:t xml:space="preserve"> </w:t>
      </w:r>
      <w:r w:rsidRPr="004E3A3C">
        <w:rPr>
          <w:rStyle w:val="dt-m"/>
          <w:sz w:val="28"/>
          <w:szCs w:val="28"/>
        </w:rPr>
        <w:t xml:space="preserve"> </w:t>
      </w:r>
      <w:r w:rsidRPr="004E3A3C">
        <w:rPr>
          <w:sz w:val="28"/>
          <w:szCs w:val="28"/>
        </w:rPr>
        <w:t xml:space="preserve">анализ и мониторинг бюджетного процесса в </w:t>
      </w:r>
      <w:r w:rsidR="0039549F"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  <w:bookmarkStart w:id="3" w:name="l23"/>
      <w:bookmarkEnd w:id="3"/>
    </w:p>
    <w:p w:rsidR="00672404" w:rsidRPr="004E3A3C" w:rsidRDefault="00672404" w:rsidP="0039549F">
      <w:pPr>
        <w:pStyle w:val="dt-p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9) </w:t>
      </w:r>
      <w:r w:rsidR="0039549F">
        <w:rPr>
          <w:rStyle w:val="dt-m"/>
          <w:sz w:val="28"/>
          <w:szCs w:val="28"/>
        </w:rPr>
        <w:t xml:space="preserve"> </w:t>
      </w:r>
      <w:r w:rsidRPr="004E3A3C">
        <w:rPr>
          <w:sz w:val="28"/>
          <w:szCs w:val="28"/>
        </w:rPr>
        <w:t xml:space="preserve">проведение оперативного анализа исполнения и </w:t>
      </w:r>
      <w:r w:rsidR="0039549F">
        <w:rPr>
          <w:sz w:val="28"/>
          <w:szCs w:val="28"/>
        </w:rPr>
        <w:t xml:space="preserve"> </w:t>
      </w:r>
      <w:proofErr w:type="gramStart"/>
      <w:r w:rsidRPr="004E3A3C">
        <w:rPr>
          <w:sz w:val="28"/>
          <w:szCs w:val="28"/>
        </w:rPr>
        <w:t xml:space="preserve">контроля </w:t>
      </w:r>
      <w:r w:rsidR="0039549F"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за</w:t>
      </w:r>
      <w:proofErr w:type="gramEnd"/>
      <w:r w:rsidRPr="004E3A3C">
        <w:rPr>
          <w:sz w:val="28"/>
          <w:szCs w:val="28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Совет и Главе округа;</w:t>
      </w:r>
    </w:p>
    <w:p w:rsidR="00672404" w:rsidRPr="004E3A3C" w:rsidRDefault="00672404" w:rsidP="0039549F">
      <w:pPr>
        <w:pStyle w:val="dt-p"/>
        <w:shd w:val="clear" w:color="auto" w:fill="FFFFFF"/>
        <w:tabs>
          <w:tab w:val="left" w:pos="1276"/>
          <w:tab w:val="left" w:pos="1418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>10)</w:t>
      </w:r>
      <w:r w:rsidR="0039549F">
        <w:rPr>
          <w:rStyle w:val="dt-m"/>
          <w:sz w:val="28"/>
          <w:szCs w:val="28"/>
        </w:rPr>
        <w:t xml:space="preserve"> </w:t>
      </w:r>
      <w:r w:rsidRPr="004E3A3C">
        <w:rPr>
          <w:sz w:val="28"/>
          <w:szCs w:val="28"/>
        </w:rPr>
        <w:t xml:space="preserve">осуществление </w:t>
      </w:r>
      <w:r w:rsidR="0039549F">
        <w:rPr>
          <w:sz w:val="28"/>
          <w:szCs w:val="28"/>
        </w:rPr>
        <w:t xml:space="preserve"> </w:t>
      </w:r>
      <w:proofErr w:type="gramStart"/>
      <w:r w:rsidRPr="004E3A3C">
        <w:rPr>
          <w:sz w:val="28"/>
          <w:szCs w:val="28"/>
        </w:rPr>
        <w:t xml:space="preserve">контроля </w:t>
      </w:r>
      <w:r w:rsidR="0039549F"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за</w:t>
      </w:r>
      <w:proofErr w:type="gramEnd"/>
      <w:r w:rsidR="0039549F"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 xml:space="preserve"> состоянием </w:t>
      </w:r>
      <w:r w:rsidR="0039549F"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муниципального внутреннего и внешнего долга;</w:t>
      </w:r>
    </w:p>
    <w:p w:rsidR="00672404" w:rsidRPr="004E3A3C" w:rsidRDefault="00672404" w:rsidP="0039549F">
      <w:pPr>
        <w:pStyle w:val="dt-p"/>
        <w:shd w:val="clear" w:color="auto" w:fill="FFFFFF"/>
        <w:tabs>
          <w:tab w:val="left" w:pos="1276"/>
          <w:tab w:val="left" w:pos="1418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lastRenderedPageBreak/>
        <w:t xml:space="preserve">11) </w:t>
      </w:r>
      <w:r w:rsidRPr="004E3A3C">
        <w:rPr>
          <w:sz w:val="28"/>
          <w:szCs w:val="28"/>
        </w:rPr>
        <w:t>оценка реализуемости, рисков и результатов достижения целей социально-экономического развития Промышленновского муниципального округа, предусмотренных документами стратегического планирования Промышленновского муниципального округа, в пределах компетенции</w:t>
      </w:r>
      <w:proofErr w:type="gramStart"/>
      <w:r w:rsidRPr="004E3A3C">
        <w:rPr>
          <w:sz w:val="28"/>
          <w:szCs w:val="28"/>
        </w:rPr>
        <w:t xml:space="preserve"> К</w:t>
      </w:r>
      <w:proofErr w:type="gramEnd"/>
      <w:r w:rsidRPr="004E3A3C">
        <w:rPr>
          <w:sz w:val="28"/>
          <w:szCs w:val="28"/>
        </w:rPr>
        <w:t>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счетного органа;</w:t>
      </w:r>
      <w:bookmarkStart w:id="4" w:name="l24"/>
      <w:bookmarkEnd w:id="4"/>
    </w:p>
    <w:p w:rsidR="00672404" w:rsidRPr="004E3A3C" w:rsidRDefault="00672404" w:rsidP="0039549F">
      <w:pPr>
        <w:pStyle w:val="dt-p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12) </w:t>
      </w:r>
      <w:r w:rsidR="0039549F">
        <w:rPr>
          <w:rStyle w:val="dt-m"/>
          <w:sz w:val="28"/>
          <w:szCs w:val="28"/>
        </w:rPr>
        <w:t xml:space="preserve"> </w:t>
      </w:r>
      <w:r w:rsidRPr="004E3A3C">
        <w:rPr>
          <w:sz w:val="28"/>
          <w:szCs w:val="28"/>
        </w:rPr>
        <w:t>участие в пределах полномочий в мероприятиях, направленных на противодействие коррупции;</w:t>
      </w:r>
    </w:p>
    <w:p w:rsidR="00672404" w:rsidRDefault="00672404" w:rsidP="00535A2F">
      <w:pPr>
        <w:pStyle w:val="dt-p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13) </w:t>
      </w:r>
      <w:r w:rsidR="0039549F">
        <w:rPr>
          <w:rStyle w:val="dt-m"/>
          <w:sz w:val="28"/>
          <w:szCs w:val="28"/>
        </w:rPr>
        <w:t xml:space="preserve"> </w:t>
      </w:r>
      <w:r w:rsidRPr="004E3A3C">
        <w:rPr>
          <w:sz w:val="28"/>
          <w:szCs w:val="28"/>
        </w:rPr>
        <w:t>иные полномочия в сфере внешнего муниципального финансового контроля, установленные федеральными законами, законами Кемеровской области - Кузбасса, уставом и нормативными правовыми актами Совета народных депутатов Промышленновского муниципального округа.</w:t>
      </w:r>
    </w:p>
    <w:p w:rsidR="00672404" w:rsidRPr="004E3A3C" w:rsidRDefault="00672404" w:rsidP="00672404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2. </w:t>
      </w:r>
      <w:r w:rsidRPr="004E3A3C">
        <w:rPr>
          <w:sz w:val="28"/>
          <w:szCs w:val="28"/>
        </w:rPr>
        <w:t>Внешний государственный и муниципальный финансовый контроль осуществляется</w:t>
      </w:r>
      <w:proofErr w:type="gramStart"/>
      <w:r w:rsidRPr="004E3A3C">
        <w:rPr>
          <w:sz w:val="28"/>
          <w:szCs w:val="28"/>
        </w:rPr>
        <w:t xml:space="preserve"> К</w:t>
      </w:r>
      <w:proofErr w:type="gramEnd"/>
      <w:r w:rsidRPr="004E3A3C">
        <w:rPr>
          <w:sz w:val="28"/>
          <w:szCs w:val="28"/>
        </w:rPr>
        <w:t>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счетным органом:</w:t>
      </w:r>
    </w:p>
    <w:p w:rsidR="00672404" w:rsidRPr="004E3A3C" w:rsidRDefault="00672404" w:rsidP="00535A2F">
      <w:pPr>
        <w:pStyle w:val="dt-p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1) </w:t>
      </w:r>
      <w:r w:rsidR="00535A2F">
        <w:rPr>
          <w:rStyle w:val="dt-m"/>
          <w:sz w:val="28"/>
          <w:szCs w:val="28"/>
        </w:rPr>
        <w:t xml:space="preserve">  </w:t>
      </w:r>
      <w:r w:rsidRPr="004E3A3C">
        <w:rPr>
          <w:sz w:val="28"/>
          <w:szCs w:val="28"/>
        </w:rPr>
        <w:t>в отношении органов местного самоуправления и муниципальных органов, муниципальных учреждений и унитарных предприятий Промышленновского муниципального округа, а также иных организаций, если они используют имущество, находящееся в муниципальной собственности Промышленновского муниципального округа;</w:t>
      </w:r>
      <w:bookmarkStart w:id="5" w:name="l26"/>
      <w:bookmarkStart w:id="6" w:name="l63"/>
      <w:bookmarkEnd w:id="5"/>
      <w:bookmarkEnd w:id="6"/>
    </w:p>
    <w:p w:rsidR="00672404" w:rsidRPr="004E3A3C" w:rsidRDefault="00672404" w:rsidP="00535A2F">
      <w:pPr>
        <w:pStyle w:val="dt-p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2) </w:t>
      </w:r>
      <w:r w:rsidRPr="004E3A3C">
        <w:rPr>
          <w:sz w:val="28"/>
          <w:szCs w:val="28"/>
        </w:rPr>
        <w:t>в отношении иных</w:t>
      </w:r>
      <w:r w:rsidR="00535A2F"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 xml:space="preserve"> лиц в случаях, предусмотренных Бюджетным </w:t>
      </w:r>
      <w:hyperlink r:id="rId5" w:anchor="l0" w:tgtFrame="_blank" w:history="1">
        <w:r w:rsidRPr="004E3A3C">
          <w:rPr>
            <w:rStyle w:val="a3"/>
            <w:sz w:val="28"/>
            <w:szCs w:val="28"/>
          </w:rPr>
          <w:t>кодексом</w:t>
        </w:r>
      </w:hyperlink>
      <w:r w:rsidRPr="004E3A3C">
        <w:rPr>
          <w:sz w:val="28"/>
          <w:szCs w:val="28"/>
        </w:rPr>
        <w:t> Российской Федерации и другими федеральными законами.</w:t>
      </w:r>
    </w:p>
    <w:p w:rsidR="00672404" w:rsidRPr="004E3A3C" w:rsidRDefault="00672404" w:rsidP="00672404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0C0ADE" w:rsidRDefault="000C0ADE"/>
    <w:sectPr w:rsidR="000C0ADE" w:rsidSect="000C0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2404"/>
    <w:rsid w:val="000C0ADE"/>
    <w:rsid w:val="0039549F"/>
    <w:rsid w:val="003A4A93"/>
    <w:rsid w:val="003F2B96"/>
    <w:rsid w:val="00413546"/>
    <w:rsid w:val="00535A2F"/>
    <w:rsid w:val="00672404"/>
    <w:rsid w:val="006939FA"/>
    <w:rsid w:val="00BC7905"/>
    <w:rsid w:val="00D50A19"/>
    <w:rsid w:val="00E61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72404"/>
    <w:rPr>
      <w:color w:val="0000FF"/>
      <w:u w:val="none"/>
    </w:rPr>
  </w:style>
  <w:style w:type="paragraph" w:customStyle="1" w:styleId="dt-p">
    <w:name w:val="dt-p"/>
    <w:basedOn w:val="a"/>
    <w:rsid w:val="00672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6724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395269" TargetMode="External"/><Relationship Id="rId4" Type="http://schemas.openxmlformats.org/officeDocument/2006/relationships/hyperlink" Target="https://normativ.kontur.ru/document?moduleId=1&amp;documentId=3951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pk-110</dc:creator>
  <cp:lastModifiedBy>pk-110</cp:lastModifiedBy>
  <cp:revision>5</cp:revision>
  <dcterms:created xsi:type="dcterms:W3CDTF">2022-03-30T03:44:00Z</dcterms:created>
  <dcterms:modified xsi:type="dcterms:W3CDTF">2022-04-01T10:24:00Z</dcterms:modified>
</cp:coreProperties>
</file>