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885" w:y="483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pt;height:70pt;">
            <v:imagedata r:id="rId5" r:href="rId6"/>
          </v:shape>
        </w:pict>
      </w:r>
    </w:p>
    <w:p>
      <w:pPr>
        <w:pStyle w:val="Style3"/>
        <w:framePr w:w="9082" w:h="9505" w:hRule="exact" w:wrap="none" w:vAnchor="page" w:hAnchor="page" w:x="3872" w:y="6511"/>
        <w:widowControl w:val="0"/>
        <w:keepNext w:val="0"/>
        <w:keepLines w:val="0"/>
        <w:shd w:val="clear" w:color="auto" w:fill="auto"/>
        <w:bidi w:val="0"/>
        <w:spacing w:before="0" w:after="405" w:line="330" w:lineRule="exact"/>
        <w:ind w:left="2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РАСПОРЯЖЕНИЕ</w:t>
      </w:r>
      <w:bookmarkEnd w:id="0"/>
    </w:p>
    <w:p>
      <w:pPr>
        <w:pStyle w:val="Style5"/>
        <w:framePr w:w="9082" w:h="9505" w:hRule="exact" w:wrap="none" w:vAnchor="page" w:hAnchor="page" w:x="3872" w:y="6511"/>
        <w:widowControl w:val="0"/>
        <w:keepNext w:val="0"/>
        <w:keepLines w:val="0"/>
        <w:shd w:val="clear" w:color="auto" w:fill="auto"/>
        <w:bidi w:val="0"/>
        <w:spacing w:before="0" w:after="657" w:line="290" w:lineRule="exact"/>
        <w:ind w:left="2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ГУБЕРНАТОРА КЕМЕРОВСКОЙ ОБЛАСТИ - КУЗБАССА</w:t>
      </w:r>
      <w:bookmarkEnd w:id="1"/>
    </w:p>
    <w:p>
      <w:pPr>
        <w:pStyle w:val="Style7"/>
        <w:framePr w:w="9082" w:h="9505" w:hRule="exact" w:wrap="none" w:vAnchor="page" w:hAnchor="page" w:x="3872" w:y="6511"/>
        <w:widowControl w:val="0"/>
        <w:keepNext w:val="0"/>
        <w:keepLines w:val="0"/>
        <w:shd w:val="clear" w:color="auto" w:fill="auto"/>
        <w:bidi w:val="0"/>
        <w:spacing w:before="0" w:after="600"/>
        <w:ind w:left="20" w:right="0" w:firstLine="0"/>
      </w:pPr>
      <w:r>
        <w:rPr>
          <w:lang w:val="ru-RU"/>
          <w:w w:val="100"/>
          <w:color w:val="000000"/>
          <w:position w:val="0"/>
        </w:rPr>
        <w:t>О внесении изменений в распоряжение Губернатора Кемеровской области - Кузбасса от 12.07.2019 № 73-рг «О перечне товарных рынков по развитию конкуренции в Кемеровской области - Кузбассе»</w:t>
      </w:r>
    </w:p>
    <w:p>
      <w:pPr>
        <w:pStyle w:val="Style9"/>
        <w:numPr>
          <w:ilvl w:val="0"/>
          <w:numId w:val="1"/>
        </w:numPr>
        <w:framePr w:w="9082" w:h="9505" w:hRule="exact" w:wrap="none" w:vAnchor="page" w:hAnchor="page" w:x="3872" w:y="6511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Внести в распоряжение Губернатора Кемеровской области - Кузбасса от 12.07.2019 № 73-рг «О перечне товарных рынков по развитию конкуренции в Кемеровской области - Кузбассе» (в редакции распоряжений Губернатора Кемеровской области - Кузбасса от 22.11.2019 № 109-рг, от 21.02.2020 № 11-рг, от 09.12.2020 № 184-рг) следующие изменения:</w:t>
      </w:r>
    </w:p>
    <w:p>
      <w:pPr>
        <w:pStyle w:val="Style9"/>
        <w:numPr>
          <w:ilvl w:val="1"/>
          <w:numId w:val="1"/>
        </w:numPr>
        <w:framePr w:w="9082" w:h="9505" w:hRule="exact" w:wrap="none" w:vAnchor="page" w:hAnchor="page" w:x="3872" w:y="6511"/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60"/>
      </w:pPr>
      <w:r>
        <w:rPr>
          <w:lang w:val="ru-RU"/>
          <w:w w:val="100"/>
          <w:spacing w:val="0"/>
          <w:color w:val="000000"/>
          <w:position w:val="0"/>
        </w:rPr>
        <w:t>Пункт 6 изложить в следующей редакции:</w:t>
      </w:r>
    </w:p>
    <w:p>
      <w:pPr>
        <w:pStyle w:val="Style9"/>
        <w:framePr w:w="9082" w:h="9505" w:hRule="exact" w:wrap="none" w:vAnchor="page" w:hAnchor="page" w:x="3872" w:y="651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«6. Контроль за исполнением настоящего распоряжения возложить на заместителя председателя Правительства Кемеровской области - Кузбасса (по экономическому развитию и цифровизации) Ващенко С.Н.».</w:t>
      </w:r>
    </w:p>
    <w:p>
      <w:pPr>
        <w:pStyle w:val="Style9"/>
        <w:numPr>
          <w:ilvl w:val="1"/>
          <w:numId w:val="1"/>
        </w:numPr>
        <w:framePr w:w="9082" w:h="9505" w:hRule="exact" w:wrap="none" w:vAnchor="page" w:hAnchor="page" w:x="3872" w:y="6511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Перечень товарных рынков по развитию конкуренции в Кемеровской области - Кузбассе, утвержденный распоряжением, изложить в новой редакции согласно приложению к настоящему распоряжению.</w:t>
      </w:r>
    </w:p>
    <w:p>
      <w:pPr>
        <w:pStyle w:val="Style9"/>
        <w:numPr>
          <w:ilvl w:val="0"/>
          <w:numId w:val="1"/>
        </w:numPr>
        <w:framePr w:w="9082" w:h="9505" w:hRule="exact" w:wrap="none" w:vAnchor="page" w:hAnchor="page" w:x="3872" w:y="6511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Контроль за исполнением настоящего распоряжения возложить на заместителя председателя Правительства Кемеровской области - Кузбасса (по экономическому развитию и цифровизации) Ващенко С.Н.</w:t>
      </w:r>
    </w:p>
    <w:p>
      <w:pPr>
        <w:pStyle w:val="Style9"/>
        <w:numPr>
          <w:ilvl w:val="0"/>
          <w:numId w:val="1"/>
        </w:numPr>
        <w:framePr w:w="9082" w:h="9505" w:hRule="exact" w:wrap="none" w:vAnchor="page" w:hAnchor="page" w:x="3872" w:y="6511"/>
        <w:tabs>
          <w:tab w:leader="none" w:pos="84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60"/>
      </w:pPr>
      <w:r>
        <w:rPr>
          <w:lang w:val="ru-RU"/>
          <w:w w:val="100"/>
          <w:spacing w:val="0"/>
          <w:color w:val="000000"/>
          <w:position w:val="0"/>
        </w:rPr>
        <w:t>Настоящее распоряжение вступает в силу со дня подписания.</w:t>
      </w:r>
    </w:p>
    <w:p>
      <w:pPr>
        <w:pStyle w:val="Style9"/>
        <w:framePr w:w="9082" w:h="630" w:hRule="exact" w:wrap="none" w:vAnchor="page" w:hAnchor="page" w:x="3872" w:y="1683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060" w:right="0" w:firstLine="0"/>
      </w:pPr>
      <w:r>
        <w:rPr>
          <w:lang w:val="ru-RU"/>
          <w:w w:val="100"/>
          <w:spacing w:val="0"/>
          <w:color w:val="000000"/>
          <w:position w:val="0"/>
        </w:rPr>
        <w:t>Губернатор</w:t>
      </w:r>
    </w:p>
    <w:p>
      <w:pPr>
        <w:pStyle w:val="Style9"/>
        <w:framePr w:w="9082" w:h="630" w:hRule="exact" w:wrap="none" w:vAnchor="page" w:hAnchor="page" w:x="3872" w:y="16839"/>
        <w:tabs>
          <w:tab w:leader="none" w:pos="74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Кемеровской области - Кузбасса</w:t>
        <w:tab/>
        <w:t>С.Е. Цивилев</w:t>
      </w:r>
    </w:p>
    <w:p>
      <w:pPr>
        <w:pStyle w:val="Style9"/>
        <w:framePr w:w="9082" w:h="1017" w:hRule="exact" w:wrap="none" w:vAnchor="page" w:hAnchor="page" w:x="3872" w:y="1839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г. Кемерово 27 декабря 2021 г. № 185-рг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11970" w:y="363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2</w:t>
      </w:r>
    </w:p>
    <w:p>
      <w:pPr>
        <w:pStyle w:val="Style9"/>
        <w:framePr w:w="15451" w:h="2287" w:hRule="exact" w:wrap="none" w:vAnchor="page" w:hAnchor="page" w:x="4180" w:y="4109"/>
        <w:widowControl w:val="0"/>
        <w:keepNext w:val="0"/>
        <w:keepLines w:val="0"/>
        <w:shd w:val="clear" w:color="auto" w:fill="auto"/>
        <w:bidi w:val="0"/>
        <w:jc w:val="left"/>
        <w:spacing w:before="0" w:after="613"/>
        <w:ind w:left="11080" w:right="680" w:firstLine="1100"/>
      </w:pPr>
      <w:r>
        <w:rPr>
          <w:lang w:val="ru-RU"/>
          <w:w w:val="100"/>
          <w:spacing w:val="0"/>
          <w:color w:val="000000"/>
          <w:position w:val="0"/>
        </w:rPr>
        <w:t>Приложение к распоряжению Губернатора Кемеровской области - Кузбасса от 27 декабря 2021 г. № 185-рг</w:t>
      </w:r>
    </w:p>
    <w:p>
      <w:pPr>
        <w:pStyle w:val="Style13"/>
        <w:framePr w:w="15451" w:h="2287" w:hRule="exact" w:wrap="none" w:vAnchor="page" w:hAnchor="page" w:x="4180" w:y="410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94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Перечень товарных рынков по развитию конкуренции в Кемеровской области - Кузбассе</w:t>
      </w:r>
      <w:bookmarkEnd w:id="2"/>
    </w:p>
    <w:tbl>
      <w:tblPr>
        <w:tblOverlap w:val="never"/>
        <w:tblLayout w:type="fixed"/>
        <w:jc w:val="left"/>
      </w:tblPr>
      <w:tblGrid>
        <w:gridCol w:w="600"/>
        <w:gridCol w:w="6350"/>
        <w:gridCol w:w="1277"/>
        <w:gridCol w:w="1133"/>
        <w:gridCol w:w="1133"/>
        <w:gridCol w:w="1133"/>
        <w:gridCol w:w="1205"/>
        <w:gridCol w:w="1205"/>
        <w:gridCol w:w="1147"/>
      </w:tblGrid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22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22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rStyle w:val="CharStyle15"/>
              </w:rPr>
              <w:t>Наименование товарных рынков/наименование ключевого</w:t>
            </w:r>
          </w:p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00" w:lineRule="exact"/>
              <w:ind w:left="0" w:right="0" w:firstLine="0"/>
            </w:pPr>
            <w:r>
              <w:rPr>
                <w:rStyle w:val="CharStyle15"/>
              </w:rPr>
              <w:t>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Единица</w:t>
            </w:r>
          </w:p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измере</w:t>
              <w:softHyphen/>
            </w:r>
          </w:p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60" w:right="0" w:firstLine="0"/>
            </w:pPr>
            <w:r>
              <w:rPr>
                <w:rStyle w:val="CharStyle15"/>
              </w:rPr>
              <w:t>2020 год (факт)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360" w:right="0" w:firstLine="0"/>
            </w:pPr>
            <w:r>
              <w:rPr>
                <w:rStyle w:val="CharStyle15"/>
              </w:rPr>
              <w:t>2021 год (план)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360" w:right="0" w:firstLine="0"/>
            </w:pPr>
            <w:r>
              <w:rPr>
                <w:rStyle w:val="CharStyle15"/>
              </w:rPr>
              <w:t>2022 год (план)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380" w:right="0" w:firstLine="0"/>
            </w:pPr>
            <w:r>
              <w:rPr>
                <w:rStyle w:val="CharStyle15"/>
              </w:rPr>
              <w:t>2023 год (план)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400" w:right="0" w:firstLine="0"/>
            </w:pPr>
            <w:r>
              <w:rPr>
                <w:rStyle w:val="CharStyle15"/>
              </w:rPr>
              <w:t>2024 год (план)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360" w:right="0" w:firstLine="0"/>
            </w:pPr>
            <w:r>
              <w:rPr>
                <w:rStyle w:val="CharStyle15"/>
              </w:rPr>
              <w:t>2025 год (план)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Агропромышленный комплекс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переработки водных биоресурсов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племенного животноводства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семеноводства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на рынке семеноводства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товарной аквакультуры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на рынке товарной аквакультуры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Информационные технологии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6010" w:wrap="none" w:vAnchor="page" w:hAnchor="page" w:x="4185" w:y="69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Рынок услуг связи, в том числе услуг по предоставлению широкополосного доступа к информационно</w:t>
              <w:softHyphen/>
              <w:t>телекоммуникационной сети «Интернет»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6010" w:wrap="none" w:vAnchor="page" w:hAnchor="page" w:x="4185" w:y="691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12096" w:y="376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600"/>
        <w:gridCol w:w="6350"/>
        <w:gridCol w:w="1277"/>
        <w:gridCol w:w="1133"/>
        <w:gridCol w:w="1133"/>
        <w:gridCol w:w="1133"/>
        <w:gridCol w:w="1205"/>
        <w:gridCol w:w="1205"/>
        <w:gridCol w:w="1147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 xml:space="preserve">Рынок </w:t>
            </w:r>
            <w:r>
              <w:rPr>
                <w:rStyle w:val="CharStyle15"/>
                <w:lang w:val="en-US"/>
              </w:rPr>
              <w:t>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взаимодействий граждан и коммерческих организаций с органами государственной власти Кемеровской области - Кузбасса и органами местного самоуправления и подведомственными им учреждениями, осуществляемых в цифровом виде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40</w:t>
            </w:r>
          </w:p>
        </w:tc>
      </w:tr>
      <w:tr>
        <w:trPr>
          <w:trHeight w:val="20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приоритетных государственных и муниципальных услуг и сервисов, оказываемых органами государственной власти Кемеровской области - Кузбасса и органами местного самоуправления и подведомственными им учреждениями, соответствующих целевой модели цифровой трансформации (без необходимости личного посещения государственных органов и иных организаций, с применением реестровой модели, онлайн проактивно)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Сфера обращения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Сфера финансовых рынков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повышения финансовой грамотности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873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Количество мероприятий по финансовой грамотности, в том числе для целевых групп населения Кузбасса (дошкольники, школьники, студенты, волонтеры, трудовые коллективы, предприниматели, старшее поколение)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единиц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3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57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12091" w:y="376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</w:t>
      </w:r>
    </w:p>
    <w:tbl>
      <w:tblPr>
        <w:tblOverlap w:val="never"/>
        <w:tblLayout w:type="fixed"/>
        <w:jc w:val="left"/>
      </w:tblPr>
      <w:tblGrid>
        <w:gridCol w:w="600"/>
        <w:gridCol w:w="6350"/>
        <w:gridCol w:w="1277"/>
        <w:gridCol w:w="1133"/>
        <w:gridCol w:w="1133"/>
        <w:gridCol w:w="1133"/>
        <w:gridCol w:w="1205"/>
        <w:gridCol w:w="1205"/>
        <w:gridCol w:w="1147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Количество сюжетов и публикаций, направленных на повышение финансовой грамотности (в печатных и электронных средствах массовой информации, на интернет- сайтах, в теле- и радиопрограммах, на информационных досках и пр.)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единиц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Доля школ, охваченных онлайн-уроками финансовой грамотности, в общем количестве школ Кузбасса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Природные ресурсы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Электроэнергетика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купли- продажи электрической энергии (мощности) на розничном рынке электрической энергии (мощности)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6.2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Сфера транспорта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5"/>
              </w:rPr>
              <w:t>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46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8746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12096" w:y="376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5</w:t>
      </w:r>
    </w:p>
    <w:tbl>
      <w:tblPr>
        <w:tblOverlap w:val="never"/>
        <w:tblLayout w:type="fixed"/>
        <w:jc w:val="left"/>
      </w:tblPr>
      <w:tblGrid>
        <w:gridCol w:w="600"/>
        <w:gridCol w:w="6350"/>
        <w:gridCol w:w="1277"/>
        <w:gridCol w:w="1133"/>
        <w:gridCol w:w="1133"/>
        <w:gridCol w:w="1133"/>
        <w:gridCol w:w="1205"/>
        <w:gridCol w:w="1205"/>
        <w:gridCol w:w="1147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7.2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7.3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99,82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7.4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Рынок оказания услуг по ремонту автотранспортных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7.5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Рынок межрегионального авиасообщения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Пассажиропоток межрегиональных авиаперевозок Кемеровской области - Кузбасса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rStyle w:val="CharStyle15"/>
              </w:rPr>
              <w:t>тыс.</w:t>
            </w:r>
          </w:p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00" w:lineRule="exact"/>
              <w:ind w:left="0" w:right="0" w:firstLine="0"/>
            </w:pPr>
            <w:r>
              <w:rPr>
                <w:rStyle w:val="CharStyle15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120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Сфера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Рынок услуг детского отдыха и оздоровления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20" w:right="0" w:firstLine="0"/>
            </w:pPr>
            <w:r>
              <w:rPr>
                <w:rStyle w:val="CharStyle15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Рынок услуг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8765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услуг дополнительного образования детей в общей численности организаций, реализующих программы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65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12096" w:y="376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6</w:t>
      </w:r>
    </w:p>
    <w:tbl>
      <w:tblPr>
        <w:tblOverlap w:val="never"/>
        <w:tblLayout w:type="fixed"/>
        <w:jc w:val="left"/>
      </w:tblPr>
      <w:tblGrid>
        <w:gridCol w:w="600"/>
        <w:gridCol w:w="6350"/>
        <w:gridCol w:w="1277"/>
        <w:gridCol w:w="1133"/>
        <w:gridCol w:w="1133"/>
        <w:gridCol w:w="1133"/>
        <w:gridCol w:w="1205"/>
        <w:gridCol w:w="1205"/>
        <w:gridCol w:w="1147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8.3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услуг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00" w:lineRule="exact"/>
              <w:ind w:left="300" w:right="0" w:firstLine="0"/>
            </w:pPr>
            <w:r>
              <w:rPr>
                <w:rStyle w:val="CharStyle15"/>
              </w:rPr>
              <w:t>0,3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54" w:lineRule="exact"/>
              <w:ind w:left="300" w:right="0" w:firstLine="0"/>
            </w:pPr>
            <w:r>
              <w:rPr>
                <w:rStyle w:val="CharStyle15"/>
              </w:rPr>
              <w:t>5 част</w:t>
              <w:softHyphen/>
              <w:t>ных орга</w:t>
              <w:softHyphen/>
              <w:t>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0,5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0,6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0,8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0,9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8.4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услуг среднего профессионального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00" w:lineRule="exact"/>
              <w:ind w:left="300" w:right="0" w:firstLine="0"/>
            </w:pPr>
            <w:r>
              <w:rPr>
                <w:rStyle w:val="CharStyle15"/>
              </w:rPr>
              <w:t>2,44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250" w:lineRule="exact"/>
              <w:ind w:left="0" w:right="0" w:firstLine="0"/>
            </w:pPr>
            <w:r>
              <w:rPr>
                <w:rStyle w:val="CharStyle15"/>
              </w:rPr>
              <w:t>1 частная организа</w:t>
              <w:softHyphen/>
              <w:t>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2,3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2,4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2,7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4,5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7,5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8.5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услуг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00" w:lineRule="exact"/>
              <w:ind w:left="300" w:right="0" w:firstLine="0"/>
            </w:pPr>
            <w:r>
              <w:rPr>
                <w:rStyle w:val="CharStyle15"/>
              </w:rPr>
              <w:t>0,6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54" w:lineRule="exact"/>
              <w:ind w:left="300" w:right="0" w:firstLine="0"/>
            </w:pPr>
            <w:r>
              <w:rPr>
                <w:rStyle w:val="CharStyle15"/>
              </w:rPr>
              <w:t>7 част</w:t>
              <w:softHyphen/>
              <w:t>ных орга</w:t>
              <w:softHyphen/>
              <w:t>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0,6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0,7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0,9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00" w:line="200" w:lineRule="exact"/>
              <w:ind w:left="0" w:right="0" w:firstLine="0"/>
            </w:pPr>
            <w:r>
              <w:rPr>
                <w:rStyle w:val="CharStyle15"/>
              </w:rPr>
              <w:t>1,2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00" w:lineRule="exact"/>
              <w:ind w:left="0" w:right="0" w:firstLine="0"/>
            </w:pPr>
            <w:r>
              <w:rPr>
                <w:rStyle w:val="CharStyle15"/>
              </w:rPr>
              <w:t>1,6</w:t>
            </w:r>
          </w:p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50" w:lineRule="exact"/>
              <w:ind w:left="0" w:right="0" w:firstLine="0"/>
            </w:pPr>
            <w:r>
              <w:rPr>
                <w:rStyle w:val="CharStyle15"/>
              </w:rPr>
              <w:t>но не менее 1 частной организа</w:t>
              <w:softHyphen/>
              <w:t>ции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Сфера здравоохранения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9.1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медицинских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8717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15"/>
              </w:rPr>
              <w:t>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17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12096" w:y="376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7</w:t>
      </w:r>
    </w:p>
    <w:tbl>
      <w:tblPr>
        <w:tblOverlap w:val="never"/>
        <w:tblLayout w:type="fixed"/>
        <w:jc w:val="left"/>
      </w:tblPr>
      <w:tblGrid>
        <w:gridCol w:w="600"/>
        <w:gridCol w:w="6350"/>
        <w:gridCol w:w="1277"/>
        <w:gridCol w:w="1133"/>
        <w:gridCol w:w="1133"/>
        <w:gridCol w:w="1133"/>
        <w:gridCol w:w="1205"/>
        <w:gridCol w:w="1205"/>
        <w:gridCol w:w="1147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на рынках медицинских услуг, в том числе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субъектов малого и среднего предпринимательства на рынках медицинских услуг Кузбасса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5"/>
              </w:rPr>
              <w:t>9.2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Ритуальные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5"/>
              </w:rPr>
              <w:t>10.1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ритуальных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99,15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Энергетика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5"/>
              </w:rPr>
              <w:t>11.1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теплоснабжения (производство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92,2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5"/>
              </w:rPr>
              <w:t>11.2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поставки сжиженного газа в баллонах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5"/>
              </w:rPr>
              <w:t>11.3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нефтепродуктов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Строительство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5"/>
              </w:rPr>
              <w:t>12.1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98,8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5"/>
              </w:rPr>
              <w:t>12.2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архитектурно-строительного проектирования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881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81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81,2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12096" w:y="376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8</w:t>
      </w:r>
    </w:p>
    <w:tbl>
      <w:tblPr>
        <w:tblOverlap w:val="never"/>
        <w:tblLayout w:type="fixed"/>
        <w:jc w:val="left"/>
      </w:tblPr>
      <w:tblGrid>
        <w:gridCol w:w="600"/>
        <w:gridCol w:w="6350"/>
        <w:gridCol w:w="1277"/>
        <w:gridCol w:w="1133"/>
        <w:gridCol w:w="1133"/>
        <w:gridCol w:w="1133"/>
        <w:gridCol w:w="1205"/>
        <w:gridCol w:w="1205"/>
        <w:gridCol w:w="1147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12.3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96,4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12.4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Рынок выполнения работ по благоустройству городской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12.5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12.6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Рынок дорожной деятельности (за исключением проектирования)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12.7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производства кирпича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производства кирпича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12.8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производства бетона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12.9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кадастровых и землеустроительных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87,6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Торговля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13.1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легкой промышленности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8798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8798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12096" w:y="376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9</w:t>
      </w:r>
    </w:p>
    <w:tbl>
      <w:tblPr>
        <w:tblOverlap w:val="never"/>
        <w:tblLayout w:type="fixed"/>
        <w:jc w:val="left"/>
      </w:tblPr>
      <w:tblGrid>
        <w:gridCol w:w="600"/>
        <w:gridCol w:w="6350"/>
        <w:gridCol w:w="1277"/>
        <w:gridCol w:w="1133"/>
        <w:gridCol w:w="1133"/>
        <w:gridCol w:w="1133"/>
        <w:gridCol w:w="1205"/>
        <w:gridCol w:w="1205"/>
        <w:gridCol w:w="1147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5"/>
              </w:rPr>
              <w:t>13.2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Рынок туристических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15"/>
              </w:rPr>
              <w:t>Численность размещенных лиц в коллективных средствах размещения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rStyle w:val="CharStyle15"/>
              </w:rPr>
              <w:t>тыс.</w:t>
            </w:r>
          </w:p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00" w:lineRule="exact"/>
              <w:ind w:left="0" w:right="0" w:firstLine="0"/>
            </w:pPr>
            <w:r>
              <w:rPr>
                <w:rStyle w:val="CharStyle15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387,3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1080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Число коллективных средств размещения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единиц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337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5"/>
              </w:rPr>
              <w:t>Лесной комплекс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5"/>
              </w:rPr>
              <w:t>14.1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Рынок обработки древесины и производства изделий из дерева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82" w:h="2362" w:wrap="none" w:vAnchor="page" w:hAnchor="page" w:x="4315" w:y="42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182" w:h="2362" w:wrap="none" w:vAnchor="page" w:hAnchor="page" w:x="4315" w:y="42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94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61"/>
    </w:rPr>
  </w:style>
  <w:style w:type="character" w:customStyle="1" w:styleId="CharStyle6">
    <w:name w:val="Заголовок №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-1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2">
    <w:name w:val="Колонтитул_"/>
    <w:basedOn w:val="DefaultParagraphFont"/>
    <w:link w:val="Style11"/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4">
    <w:name w:val="Заголовок №3_"/>
    <w:basedOn w:val="DefaultParagraphFont"/>
    <w:link w:val="Style1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4"/>
    </w:rPr>
  </w:style>
  <w:style w:type="character" w:customStyle="1" w:styleId="CharStyle15">
    <w:name w:val="Основной текст + 10 pt,Интервал 0 pt"/>
    <w:basedOn w:val="CharStyle10"/>
    <w:rPr>
      <w:lang w:val="ru-RU"/>
      <w:sz w:val="20"/>
      <w:szCs w:val="20"/>
      <w:w w:val="100"/>
      <w:spacing w:val="1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before="300" w:after="420" w:line="0" w:lineRule="exact"/>
    </w:pPr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61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420" w:after="780" w:line="0" w:lineRule="exact"/>
    </w:pPr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-1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780" w:after="600"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both"/>
      <w:spacing w:before="600"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3">
    <w:name w:val="Заголовок №3"/>
    <w:basedOn w:val="Normal"/>
    <w:link w:val="CharStyle14"/>
    <w:pPr>
      <w:widowControl w:val="0"/>
      <w:shd w:val="clear" w:color="auto" w:fill="FFFFFF"/>
      <w:outlineLvl w:val="2"/>
      <w:spacing w:before="540" w:after="54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chelpanova-ln</dc:creator>
  <cp:keywords/>
</cp:coreProperties>
</file>