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24" w:h="2019" w:hRule="exact" w:wrap="none" w:vAnchor="page" w:hAnchor="page" w:x="1305" w:y="28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РОССИЙСКАЯ ФЕДЕРАЦИЯ КЕМЕРОВСКАЯ ОБЛАСТЬ - КУЗБАСС ПРОМЫШЛЕННОВСКИЙ МУНИЦИПАЛЬНЫЙ ОКРУГ СОВЕТ НАРОДНЫХ ДЕПУТАТОВ ПРОМЫШЛЕННОВСКОГО МУНИЦИПАЛЬНОГО ОКРУГА</w:t>
      </w:r>
    </w:p>
    <w:p>
      <w:pPr>
        <w:pStyle w:val="Style3"/>
        <w:framePr w:w="9324" w:h="2019" w:hRule="exact" w:wrap="none" w:vAnchor="page" w:hAnchor="page" w:x="1305" w:y="28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00" w:right="0" w:firstLine="0"/>
      </w:pPr>
      <w:r>
        <w:rPr>
          <w:lang w:val="ru-RU"/>
          <w:w w:val="100"/>
          <w:color w:val="000000"/>
          <w:position w:val="0"/>
        </w:rPr>
        <w:t>1-й созыв, 39-заседание</w:t>
      </w:r>
    </w:p>
    <w:p>
      <w:pPr>
        <w:pStyle w:val="Style3"/>
        <w:framePr w:wrap="none" w:vAnchor="page" w:hAnchor="page" w:x="1305" w:y="553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700" w:right="0" w:firstLine="0"/>
      </w:pPr>
      <w:r>
        <w:rPr>
          <w:lang w:val="ru-RU"/>
          <w:w w:val="100"/>
          <w:color w:val="000000"/>
          <w:position w:val="0"/>
        </w:rPr>
        <w:t>РЕШЕНИЕ</w:t>
      </w:r>
    </w:p>
    <w:p>
      <w:pPr>
        <w:pStyle w:val="Style3"/>
        <w:framePr w:w="9324" w:h="8843" w:hRule="exact" w:wrap="none" w:vAnchor="page" w:hAnchor="page" w:x="1305" w:y="6492"/>
        <w:widowControl w:val="0"/>
        <w:keepNext w:val="0"/>
        <w:keepLines w:val="0"/>
        <w:shd w:val="clear" w:color="auto" w:fill="auto"/>
        <w:bidi w:val="0"/>
        <w:spacing w:before="0" w:after="4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от 19.05.2022 </w:t>
      </w:r>
      <w:r>
        <w:rPr>
          <w:rStyle w:val="CharStyle5"/>
        </w:rPr>
        <w:t>№411</w:t>
      </w:r>
    </w:p>
    <w:p>
      <w:pPr>
        <w:pStyle w:val="Style6"/>
        <w:framePr w:w="9324" w:h="8843" w:hRule="exact" w:wrap="none" w:vAnchor="page" w:hAnchor="page" w:x="1305" w:y="6492"/>
        <w:widowControl w:val="0"/>
        <w:keepNext w:val="0"/>
        <w:keepLines w:val="0"/>
        <w:shd w:val="clear" w:color="auto" w:fill="auto"/>
        <w:bidi w:val="0"/>
        <w:spacing w:before="0" w:after="206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пгт. Промышленная</w:t>
      </w:r>
    </w:p>
    <w:p>
      <w:pPr>
        <w:pStyle w:val="Style8"/>
        <w:framePr w:w="9324" w:h="8843" w:hRule="exact" w:wrap="none" w:vAnchor="page" w:hAnchor="page" w:x="1305" w:y="6492"/>
        <w:widowControl w:val="0"/>
        <w:keepNext w:val="0"/>
        <w:keepLines w:val="0"/>
        <w:shd w:val="clear" w:color="auto" w:fill="auto"/>
        <w:bidi w:val="0"/>
        <w:spacing w:before="0" w:after="600"/>
        <w:ind w:left="0" w:right="0" w:firstLine="0"/>
      </w:pPr>
      <w:r>
        <w:rPr>
          <w:lang w:val="ru-RU"/>
          <w:w w:val="100"/>
          <w:color w:val="000000"/>
          <w:position w:val="0"/>
        </w:rPr>
        <w:t>О внесении изменений в решение Совета народных депутатов Промышленновского муниципального округа от 23.09.2021 № 325 «О принятии плана (программы) приватизации муниципального имущества Промышленновского муниципального округа на 2022 год» (в редакции решений от 16.12.2021 № 354, от 23.12.2021 № 367, от 24.02.2022 № 381)</w:t>
      </w:r>
    </w:p>
    <w:p>
      <w:pPr>
        <w:pStyle w:val="Style3"/>
        <w:framePr w:w="9324" w:h="8843" w:hRule="exact" w:wrap="none" w:vAnchor="page" w:hAnchor="page" w:x="1305" w:y="6492"/>
        <w:widowControl w:val="0"/>
        <w:keepNext w:val="0"/>
        <w:keepLines w:val="0"/>
        <w:shd w:val="clear" w:color="auto" w:fill="auto"/>
        <w:bidi w:val="0"/>
        <w:jc w:val="both"/>
        <w:spacing w:before="0" w:after="356" w:line="320" w:lineRule="exact"/>
        <w:ind w:left="20" w:right="20" w:firstLine="780"/>
      </w:pPr>
      <w:r>
        <w:rPr>
          <w:lang w:val="ru-RU"/>
          <w:w w:val="100"/>
          <w:color w:val="000000"/>
          <w:position w:val="0"/>
        </w:rPr>
        <w:t>В соответствии с Федеральным законом от 21.12.2001 № 178-ФЗ «О приватизации государственного и муниципального имущества», рассмотрев материалы, предоставленные комитетом по управлению муниципальным имуществом администрации Промышленновского муниципального округа, Совет народных депутатов Промышленновского муниципального округа</w:t>
      </w:r>
    </w:p>
    <w:p>
      <w:pPr>
        <w:pStyle w:val="Style3"/>
        <w:framePr w:w="9324" w:h="8843" w:hRule="exact" w:wrap="none" w:vAnchor="page" w:hAnchor="page" w:x="1305" w:y="6492"/>
        <w:widowControl w:val="0"/>
        <w:keepNext w:val="0"/>
        <w:keepLines w:val="0"/>
        <w:shd w:val="clear" w:color="auto" w:fill="auto"/>
        <w:bidi w:val="0"/>
        <w:jc w:val="left"/>
        <w:spacing w:before="0" w:after="248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РЕШИЛ:</w:t>
      </w:r>
    </w:p>
    <w:p>
      <w:pPr>
        <w:pStyle w:val="Style3"/>
        <w:numPr>
          <w:ilvl w:val="0"/>
          <w:numId w:val="1"/>
        </w:numPr>
        <w:framePr w:w="9324" w:h="8843" w:hRule="exact" w:wrap="none" w:vAnchor="page" w:hAnchor="page" w:x="1305" w:y="6492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0" w:right="20" w:firstLine="780"/>
      </w:pPr>
      <w:r>
        <w:rPr>
          <w:lang w:val="ru-RU"/>
          <w:w w:val="100"/>
          <w:color w:val="000000"/>
          <w:position w:val="0"/>
        </w:rPr>
        <w:t>Внести изменения в решение Совета народных депутатов Промышленновского муниципального округа от 23.09.2021 № 325 «О принятии плана (программы) приватизации муниципального имущества Промышленновского муниципального округа на 2022 год» (в редакции решений от 16.12.2021 № 354, от 23.12.2021 № 367, от 24.02.2022 № 381):</w:t>
      </w:r>
    </w:p>
    <w:p>
      <w:pPr>
        <w:pStyle w:val="Style3"/>
        <w:numPr>
          <w:ilvl w:val="1"/>
          <w:numId w:val="1"/>
        </w:numPr>
        <w:framePr w:w="9324" w:h="8843" w:hRule="exact" w:wrap="none" w:vAnchor="page" w:hAnchor="page" w:x="1305" w:y="6492"/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0" w:right="20" w:firstLine="780"/>
      </w:pPr>
      <w:r>
        <w:rPr>
          <w:lang w:val="ru-RU"/>
          <w:w w:val="100"/>
          <w:color w:val="000000"/>
          <w:position w:val="0"/>
        </w:rPr>
        <w:t>исключить из плана (программы) приватизации муниципального имущества Промышленновского муниципального округа на 2022 год пункты следующего содержания:</w:t>
      </w:r>
    </w:p>
    <w:p>
      <w:pPr>
        <w:framePr w:wrap="none" w:vAnchor="page" w:hAnchor="page" w:x="5398" w:y="169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5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1317" w:y="81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738"/>
        <w:gridCol w:w="2509"/>
        <w:gridCol w:w="1573"/>
        <w:gridCol w:w="1271"/>
        <w:gridCol w:w="1681"/>
        <w:gridCol w:w="1584"/>
      </w:tblGrid>
      <w:tr>
        <w:trPr>
          <w:trHeight w:val="16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50" w:lineRule="exact"/>
              <w:ind w:left="26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50" w:lineRule="exact"/>
              <w:ind w:left="2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5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50" w:lineRule="exact"/>
              <w:ind w:left="0" w:right="0" w:firstLine="0"/>
            </w:pPr>
            <w:r>
              <w:rPr>
                <w:rStyle w:val="CharStyle12"/>
              </w:rPr>
              <w:t>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Площадь кв.м, (протяжен</w:t>
              <w:softHyphen/>
              <w:t>ность 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Год ввода в эксплуа</w:t>
              <w:softHyphen/>
              <w:t>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8" w:lineRule="exact"/>
              <w:ind w:left="0" w:right="0" w:firstLine="0"/>
            </w:pPr>
            <w:r>
              <w:rPr>
                <w:rStyle w:val="CharStyle12"/>
              </w:rPr>
              <w:t>Предпола</w:t>
              <w:softHyphen/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8" w:lineRule="exact"/>
              <w:ind w:left="0" w:right="0" w:firstLine="0"/>
            </w:pPr>
            <w:r>
              <w:rPr>
                <w:rStyle w:val="CharStyle12"/>
              </w:rPr>
              <w:t>гаемый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8" w:lineRule="exact"/>
              <w:ind w:left="0" w:right="0" w:firstLine="0"/>
            </w:pPr>
            <w:r>
              <w:rPr>
                <w:rStyle w:val="CharStyle12"/>
              </w:rPr>
              <w:t>срок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8" w:lineRule="exact"/>
              <w:ind w:left="0" w:right="0" w:firstLine="0"/>
            </w:pPr>
            <w:r>
              <w:rPr>
                <w:rStyle w:val="CharStyle12"/>
              </w:rPr>
              <w:t>приватиза</w:t>
              <w:softHyphen/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8" w:lineRule="exact"/>
              <w:ind w:left="0" w:right="0" w:firstLine="0"/>
            </w:pPr>
            <w:r>
              <w:rPr>
                <w:rStyle w:val="CharStyle12"/>
              </w:rPr>
              <w:t>ции</w:t>
            </w:r>
          </w:p>
        </w:tc>
      </w:tr>
      <w:tr>
        <w:trPr>
          <w:trHeight w:val="6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/>
              <w:ind w:left="120" w:right="0" w:firstLine="0"/>
            </w:pPr>
            <w:r>
              <w:rPr>
                <w:rStyle w:val="CharStyle12"/>
              </w:rPr>
              <w:t xml:space="preserve">Автобус для перевозки детей ПАЗ 32053-70, </w:t>
            </w:r>
            <w:r>
              <w:rPr>
                <w:rStyle w:val="CharStyle12"/>
                <w:lang w:val="en-US"/>
              </w:rPr>
              <w:t>VTN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331" w:lineRule="exact"/>
              <w:ind w:left="120" w:right="0" w:firstLine="0"/>
            </w:pPr>
            <w:r>
              <w:rPr>
                <w:rStyle w:val="CharStyle12"/>
              </w:rPr>
              <w:t>Х1М3205СХС0004 320, модель,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 двигателя- 523400 С1006052, шасси (рама) - отсутствует, кузов (кабина, прицеп)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2"/>
              </w:rPr>
              <w:t>Х1М3205СХС0004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320,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государственный регистрационный знак-Т207ВК142, цвет кузова (кабины, прицепа)- желтый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6" w:h="14206" w:wrap="none" w:vAnchor="page" w:hAnchor="page" w:x="1263" w:y="11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6" w:h="14206" w:wrap="none" w:vAnchor="page" w:hAnchor="page" w:x="1263" w:y="11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май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  <w:tr>
        <w:trPr>
          <w:trHeight w:val="57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Автобус длиной от 5 м. до 8 м.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0" w:lineRule="exact"/>
              <w:ind w:left="0" w:right="0" w:firstLine="0"/>
            </w:pPr>
            <w:r>
              <w:rPr>
                <w:rStyle w:val="CharStyle12"/>
              </w:rPr>
              <w:t xml:space="preserve">ПАЗ 32053-70, </w:t>
            </w:r>
            <w:r>
              <w:rPr>
                <w:rStyle w:val="CharStyle12"/>
                <w:lang w:val="en-US"/>
              </w:rPr>
              <w:t>VIN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317" w:lineRule="exact"/>
              <w:ind w:left="120" w:right="0" w:firstLine="0"/>
            </w:pPr>
            <w:r>
              <w:rPr>
                <w:rStyle w:val="CharStyle12"/>
              </w:rPr>
              <w:t>Х1М3205СХВ0004 8 5 5,мод ель, № двигателя- 523400 В1006257, шасси (рама) -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2"/>
              </w:rPr>
              <w:t>отсутствует, кузов (кабина, прицеп)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Х1М3205СХВ0004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2"/>
              </w:rPr>
              <w:t>855,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государственный регистрационный знак - А021842, цвет кузова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14206" w:wrap="none" w:vAnchor="page" w:hAnchor="page" w:x="1263" w:y="11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14206" w:wrap="none" w:vAnchor="page" w:hAnchor="page" w:x="1263" w:y="11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май</w:t>
            </w:r>
          </w:p>
          <w:p>
            <w:pPr>
              <w:pStyle w:val="Style3"/>
              <w:framePr w:w="9356" w:h="14206" w:wrap="none" w:vAnchor="page" w:hAnchor="page" w:x="1263" w:y="110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</w:tbl>
    <w:p>
      <w:pPr>
        <w:pStyle w:val="Style13"/>
        <w:framePr w:wrap="none" w:vAnchor="page" w:hAnchor="page" w:x="10447" w:y="15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45"/>
        <w:gridCol w:w="2509"/>
        <w:gridCol w:w="1573"/>
        <w:gridCol w:w="1264"/>
        <w:gridCol w:w="1688"/>
        <w:gridCol w:w="1584"/>
      </w:tblGrid>
      <w:tr>
        <w:trPr>
          <w:trHeight w:val="10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2"/>
              </w:rPr>
              <w:t>(кабины, прицепа)- желтый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0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331" w:lineRule="exact"/>
              <w:ind w:left="120" w:right="0" w:firstLine="0"/>
            </w:pPr>
            <w:r>
              <w:rPr>
                <w:rStyle w:val="CharStyle12"/>
              </w:rPr>
              <w:t xml:space="preserve">Автобус для перевозки детей ПАЗ 32053-70, </w:t>
            </w:r>
            <w:r>
              <w:rPr>
                <w:rStyle w:val="CharStyle12"/>
                <w:lang w:val="en-US"/>
              </w:rPr>
              <w:t>VIN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320" w:lineRule="exact"/>
              <w:ind w:left="120" w:right="0" w:firstLine="0"/>
            </w:pPr>
            <w:r>
              <w:rPr>
                <w:rStyle w:val="CharStyle12"/>
              </w:rPr>
              <w:t>Х1М3205СХ90003 146,мод ель, № двигателя -523400 91005400, шасси (рама) -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отсутствует, кузов (кабина, прицеп)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Х1М3205СХ90003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146,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12"/>
              </w:rPr>
              <w:t>государственный регистрационный знак-М166ХТ42, цвет кузова (кабины, прицепа) -желтый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60" w:right="0" w:firstLine="0"/>
            </w:pPr>
            <w:r>
              <w:rPr>
                <w:rStyle w:val="CharStyle12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июнь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  <w:tr>
        <w:trPr>
          <w:trHeight w:val="64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0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/>
              <w:ind w:left="120" w:right="0" w:firstLine="0"/>
            </w:pPr>
            <w:r>
              <w:rPr>
                <w:rStyle w:val="CharStyle12"/>
              </w:rPr>
              <w:t xml:space="preserve">Автобус для перевозки детей ПАЗ 32053-70, </w:t>
            </w:r>
            <w:r>
              <w:rPr>
                <w:rStyle w:val="CharStyle12"/>
                <w:lang w:val="en-US"/>
              </w:rPr>
              <w:t>VTN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317" w:lineRule="exact"/>
              <w:ind w:left="120" w:right="0" w:firstLine="0"/>
            </w:pPr>
            <w:r>
              <w:rPr>
                <w:rStyle w:val="CharStyle12"/>
              </w:rPr>
              <w:t>Х1М3205СХ80010 721, модель,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 двигателя- 523400 81021566, шасси (рама) - отсутствует, кузов (кабина, прицеп)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Х1М3205СХ80010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721,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государственный регистрационный знак-АА61242, цвет кузова (кабины, прицепа)- желтый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60" w:right="0" w:firstLine="0"/>
            </w:pPr>
            <w:r>
              <w:rPr>
                <w:rStyle w:val="CharStyle12"/>
              </w:rPr>
              <w:t>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4" w:h="14515" w:wrap="none" w:vAnchor="page" w:hAnchor="page" w:x="1285" w:y="7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июнь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  <w:tr>
        <w:trPr>
          <w:trHeight w:val="6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0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6" w:lineRule="exact"/>
              <w:ind w:left="120" w:right="0" w:firstLine="0"/>
            </w:pPr>
            <w:r>
              <w:rPr>
                <w:rStyle w:val="CharStyle12"/>
              </w:rPr>
              <w:t>Автобус для перевозки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5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60" w:right="0" w:firstLine="0"/>
            </w:pPr>
            <w:r>
              <w:rPr>
                <w:rStyle w:val="CharStyle12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5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июнь</w:t>
            </w:r>
          </w:p>
          <w:p>
            <w:pPr>
              <w:pStyle w:val="Style3"/>
              <w:framePr w:w="9364" w:h="14515" w:wrap="none" w:vAnchor="page" w:hAnchor="page" w:x="1285" w:y="78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</w:tbl>
    <w:p>
      <w:pPr>
        <w:pStyle w:val="Style16"/>
        <w:framePr w:wrap="none" w:vAnchor="page" w:hAnchor="page" w:x="10468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308" w:line="250" w:lineRule="exact"/>
        <w:ind w:left="860" w:right="0" w:firstLine="0"/>
      </w:pPr>
      <w:r>
        <w:rPr>
          <w:lang w:val="ru-RU"/>
          <w:w w:val="100"/>
          <w:color w:val="000000"/>
          <w:position w:val="0"/>
        </w:rPr>
        <w:t xml:space="preserve">ПАЗ </w:t>
      </w:r>
      <w:r>
        <w:rPr>
          <w:lang w:val="en-US"/>
          <w:w w:val="100"/>
          <w:color w:val="000000"/>
          <w:position w:val="0"/>
        </w:rPr>
        <w:t>32053-70VTN</w:t>
      </w: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860" w:right="6380" w:firstLine="0"/>
      </w:pPr>
      <w:r>
        <w:rPr>
          <w:lang w:val="ru-RU"/>
          <w:w w:val="100"/>
          <w:color w:val="000000"/>
          <w:position w:val="0"/>
        </w:rPr>
        <w:t>XIМ3205СХС0004 305, модель,</w:t>
      </w: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860" w:right="6380" w:firstLine="0"/>
      </w:pPr>
      <w:r>
        <w:rPr>
          <w:lang w:val="ru-RU"/>
          <w:w w:val="100"/>
          <w:color w:val="000000"/>
          <w:position w:val="0"/>
        </w:rPr>
        <w:t>№ двигателя- 523400 С1006064, шасси (рама) - отсутствует, кузов (кабина, прицеп)</w:t>
      </w:r>
    </w:p>
    <w:p>
      <w:pPr>
        <w:pStyle w:val="Style18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0"/>
      </w:pPr>
      <w:r>
        <w:rPr>
          <w:lang w:val="ru-RU"/>
          <w:w w:val="100"/>
          <w:spacing w:val="0"/>
          <w:color w:val="000000"/>
          <w:position w:val="0"/>
        </w:rPr>
        <w:t>№</w:t>
      </w: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860" w:right="0" w:firstLine="0"/>
      </w:pPr>
      <w:r>
        <w:rPr>
          <w:lang w:val="ru-RU"/>
          <w:w w:val="100"/>
          <w:color w:val="000000"/>
          <w:position w:val="0"/>
        </w:rPr>
        <w:t>Х1М3205СХС0004</w:t>
      </w: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860" w:right="0" w:firstLine="0"/>
      </w:pPr>
      <w:r>
        <w:rPr>
          <w:lang w:val="ru-RU"/>
          <w:w w:val="100"/>
          <w:color w:val="000000"/>
          <w:position w:val="0"/>
        </w:rPr>
        <w:t>305,</w:t>
      </w:r>
    </w:p>
    <w:p>
      <w:pPr>
        <w:pStyle w:val="Style3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860" w:right="6380" w:firstLine="0"/>
      </w:pPr>
      <w:r>
        <w:rPr>
          <w:lang w:val="ru-RU"/>
          <w:w w:val="100"/>
          <w:color w:val="000000"/>
          <w:position w:val="0"/>
        </w:rPr>
        <w:t>го суд ар ственный регистрационный знак-Т271ВК142, цвет кузова (кабины, прицепа)</w:t>
      </w:r>
    </w:p>
    <w:p>
      <w:pPr>
        <w:pStyle w:val="Style3"/>
        <w:framePr w:w="9342" w:h="7134" w:hRule="exact" w:wrap="none" w:vAnchor="page" w:hAnchor="page" w:x="1296" w:y="853"/>
        <w:tabs>
          <w:tab w:leader="underscore" w:pos="861" w:val="left"/>
          <w:tab w:leader="underscore" w:pos="93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ab/>
      </w:r>
      <w:r>
        <w:rPr>
          <w:rStyle w:val="CharStyle20"/>
          <w:lang w:val="ru-RU"/>
        </w:rPr>
        <w:t>- желтый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21"/>
        <w:framePr w:w="9342" w:h="7134" w:hRule="exact" w:wrap="none" w:vAnchor="page" w:hAnchor="page" w:x="1296" w:y="853"/>
        <w:widowControl w:val="0"/>
        <w:keepNext w:val="0"/>
        <w:keepLines w:val="0"/>
        <w:shd w:val="clear" w:color="auto" w:fill="auto"/>
        <w:bidi w:val="0"/>
        <w:spacing w:before="0" w:after="0" w:line="390" w:lineRule="exact"/>
        <w:ind w:left="0" w:right="2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»;</w:t>
      </w:r>
      <w:bookmarkEnd w:id="0"/>
    </w:p>
    <w:p>
      <w:pPr>
        <w:pStyle w:val="Style3"/>
        <w:numPr>
          <w:ilvl w:val="1"/>
          <w:numId w:val="3"/>
        </w:numPr>
        <w:framePr w:w="9342" w:h="7134" w:hRule="exact" w:wrap="none" w:vAnchor="page" w:hAnchor="page" w:x="1296" w:y="853"/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40" w:right="20" w:firstLine="840"/>
      </w:pPr>
      <w:r>
        <w:rPr>
          <w:lang w:val="ru-RU"/>
          <w:w w:val="100"/>
          <w:color w:val="000000"/>
          <w:position w:val="0"/>
        </w:rPr>
        <w:t>дополнить план (программу) приватизации муниципального имущества Промышленновского муниципального округа на 2022 год пунктом следующего содержания:</w:t>
      </w:r>
    </w:p>
    <w:p>
      <w:pPr>
        <w:pStyle w:val="Style23"/>
        <w:framePr w:wrap="none" w:vAnchor="page" w:hAnchor="page" w:x="1335" w:y="7959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731"/>
        <w:gridCol w:w="2509"/>
        <w:gridCol w:w="1570"/>
        <w:gridCol w:w="1271"/>
        <w:gridCol w:w="1685"/>
        <w:gridCol w:w="1570"/>
      </w:tblGrid>
      <w:tr>
        <w:trPr>
          <w:trHeight w:val="16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5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5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5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50" w:lineRule="exact"/>
              <w:ind w:left="0" w:right="0" w:firstLine="0"/>
            </w:pPr>
            <w:r>
              <w:rPr>
                <w:rStyle w:val="CharStyle12"/>
              </w:rPr>
              <w:t>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2"/>
              </w:rPr>
              <w:t>Площадь кв.м, (протяжен</w:t>
              <w:softHyphen/>
              <w:t>ность 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12"/>
              </w:rPr>
              <w:t>Год ввода в эксплуа</w:t>
              <w:softHyphen/>
              <w:t>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Предпола</w:t>
              <w:softHyphen/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гаемый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срок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приватиза</w:t>
              <w:softHyphen/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ции</w:t>
            </w:r>
          </w:p>
        </w:tc>
      </w:tr>
      <w:tr>
        <w:trPr>
          <w:trHeight w:val="48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20" w:right="0" w:firstLine="0"/>
            </w:pPr>
            <w:r>
              <w:rPr>
                <w:rStyle w:val="CharStyle12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 xml:space="preserve">Легковой седан Волга Сайбер </w:t>
            </w:r>
            <w:r>
              <w:rPr>
                <w:rStyle w:val="CharStyle12"/>
                <w:lang w:val="en-US"/>
              </w:rPr>
              <w:t>VOLGA SIBER, VTN-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  <w:lang w:val="en-US"/>
              </w:rPr>
              <w:t xml:space="preserve">X96ERB6XBA0002 </w:t>
            </w:r>
            <w:r>
              <w:rPr>
                <w:rStyle w:val="CharStyle12"/>
              </w:rPr>
              <w:t>789, модель,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 xml:space="preserve">№ двигателя- </w:t>
            </w:r>
            <w:r>
              <w:rPr>
                <w:rStyle w:val="CharStyle12"/>
                <w:lang w:val="en-US"/>
              </w:rPr>
              <w:t xml:space="preserve">24LDOHC </w:t>
            </w:r>
            <w:r>
              <w:rPr>
                <w:rStyle w:val="CharStyle12"/>
              </w:rPr>
              <w:t>228800360, шасси (рама) № - отсутствует,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20" w:right="0" w:firstLine="0"/>
            </w:pPr>
            <w:r>
              <w:rPr>
                <w:rStyle w:val="CharStyle12"/>
              </w:rPr>
              <w:t>№ кузова - Ж410090002763, цвет кузова - серебристый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35" w:h="6448" w:wrap="none" w:vAnchor="page" w:hAnchor="page" w:x="1299" w:y="8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35" w:h="6448" w:wrap="none" w:vAnchor="page" w:hAnchor="page" w:x="1299" w:y="8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50" w:lineRule="exact"/>
              <w:ind w:left="0" w:right="0" w:firstLine="0"/>
            </w:pPr>
            <w:r>
              <w:rPr>
                <w:rStyle w:val="CharStyle12"/>
              </w:rPr>
              <w:t>июнь</w:t>
            </w:r>
          </w:p>
          <w:p>
            <w:pPr>
              <w:pStyle w:val="Style3"/>
              <w:framePr w:w="9335" w:h="6448" w:wrap="none" w:vAnchor="page" w:hAnchor="page" w:x="1299" w:y="827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5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</w:tbl>
    <w:p>
      <w:pPr>
        <w:pStyle w:val="Style25"/>
        <w:framePr w:w="9342" w:h="467" w:hRule="exact" w:wrap="none" w:vAnchor="page" w:hAnchor="page" w:x="1296" w:y="14586"/>
        <w:widowControl w:val="0"/>
        <w:keepNext w:val="0"/>
        <w:keepLines w:val="0"/>
        <w:shd w:val="clear" w:color="auto" w:fill="auto"/>
        <w:bidi w:val="0"/>
        <w:spacing w:before="0" w:after="0" w:line="410" w:lineRule="exact"/>
        <w:ind w:left="0" w:right="2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».</w:t>
      </w:r>
      <w:bookmarkEnd w:id="1"/>
    </w:p>
    <w:p>
      <w:pPr>
        <w:pStyle w:val="Style13"/>
        <w:framePr w:wrap="none" w:vAnchor="page" w:hAnchor="page" w:x="10490" w:y="1590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9320" w:h="2988" w:hRule="exact" w:wrap="none" w:vAnchor="page" w:hAnchor="page" w:x="1306" w:y="792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 xml:space="preserve"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Интернет, размещению на официальном сайте </w:t>
      </w:r>
      <w:r>
        <w:fldChar w:fldCharType="begin"/>
      </w:r>
      <w:r>
        <w:rPr>
          <w:rStyle w:val="CharStyle20"/>
        </w:rPr>
        <w:instrText> HYPERLINK "http://www.torgi.gov.ru" </w:instrText>
      </w:r>
      <w:r>
        <w:fldChar w:fldCharType="separate"/>
      </w:r>
      <w:r>
        <w:rPr>
          <w:rStyle w:val="Hyperlink"/>
        </w:rPr>
        <w:t>www.torgi.gov.ru</w:t>
      </w:r>
      <w:r>
        <w:fldChar w:fldCharType="end"/>
      </w:r>
      <w:r>
        <w:rPr>
          <w:rStyle w:val="CharStyle20"/>
        </w:rPr>
        <w:t>.</w:t>
      </w:r>
    </w:p>
    <w:p>
      <w:pPr>
        <w:pStyle w:val="Style3"/>
        <w:numPr>
          <w:ilvl w:val="0"/>
          <w:numId w:val="3"/>
        </w:numPr>
        <w:framePr w:w="9320" w:h="2988" w:hRule="exact" w:wrap="none" w:vAnchor="page" w:hAnchor="page" w:x="1306" w:y="792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Контроль за исполнением настоящего решения возложить на комитет по вопросам экономики, бюджета, финансам, налоговой политики (В.Н. Васько).</w:t>
      </w:r>
    </w:p>
    <w:p>
      <w:pPr>
        <w:pStyle w:val="Style3"/>
        <w:numPr>
          <w:ilvl w:val="0"/>
          <w:numId w:val="3"/>
        </w:numPr>
        <w:framePr w:w="9320" w:h="2988" w:hRule="exact" w:wrap="none" w:vAnchor="page" w:hAnchor="page" w:x="1306" w:y="792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Настоящее решение вступает в силу с даты опубликования в районной газете «Эхо».</w:t>
      </w:r>
    </w:p>
    <w:p>
      <w:pPr>
        <w:pStyle w:val="Style3"/>
        <w:framePr w:w="9320" w:h="1044" w:hRule="exact" w:wrap="none" w:vAnchor="page" w:hAnchor="page" w:x="1306" w:y="46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7" w:right="20" w:firstLine="0"/>
      </w:pPr>
      <w:r>
        <w:rPr>
          <w:lang w:val="ru-RU"/>
          <w:w w:val="100"/>
          <w:color w:val="000000"/>
          <w:position w:val="0"/>
        </w:rPr>
        <w:t>Председатель</w:t>
        <w:br/>
        <w:t>Совета народных депутатов</w:t>
        <w:br/>
        <w:t>Промышленновского муниципального округа</w:t>
      </w:r>
    </w:p>
    <w:p>
      <w:pPr>
        <w:framePr w:wrap="none" w:vAnchor="page" w:hAnchor="page" w:x="7390" w:y="4823"/>
        <w:widowControl w:val="0"/>
        <w:rPr>
          <w:sz w:val="0"/>
          <w:szCs w:val="0"/>
        </w:rPr>
      </w:pPr>
      <w:r>
        <w:pict>
          <v:shape id="_x0000_s1027" type="#_x0000_t75" style="width:160pt;height:92pt;">
            <v:imagedata r:id="rId7" r:href="rId8"/>
          </v:shape>
        </w:pict>
      </w:r>
    </w:p>
    <w:p>
      <w:pPr>
        <w:pStyle w:val="Style3"/>
        <w:framePr w:w="9320" w:h="639" w:hRule="exact" w:wrap="none" w:vAnchor="page" w:hAnchor="page" w:x="1306" w:y="6031"/>
        <w:widowControl w:val="0"/>
        <w:keepNext w:val="0"/>
        <w:keepLines w:val="0"/>
        <w:shd w:val="clear" w:color="auto" w:fill="auto"/>
        <w:bidi w:val="0"/>
        <w:jc w:val="left"/>
        <w:spacing w:before="0" w:after="1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Глава</w:t>
      </w:r>
    </w:p>
    <w:p>
      <w:pPr>
        <w:pStyle w:val="Style3"/>
        <w:framePr w:w="9320" w:h="639" w:hRule="exact" w:wrap="none" w:vAnchor="page" w:hAnchor="page" w:x="1306" w:y="603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Промышленновского муниципального округа</w:t>
      </w:r>
    </w:p>
    <w:p>
      <w:pPr>
        <w:pStyle w:val="Style13"/>
        <w:framePr w:wrap="none" w:vAnchor="page" w:hAnchor="page" w:x="10483" w:y="1590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5">
    <w:name w:val="Основной текст + Интервал 1 pt"/>
    <w:basedOn w:val="CharStyle4"/>
    <w:rPr>
      <w:lang w:val="ru-RU"/>
      <w:w w:val="100"/>
      <w:spacing w:val="29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1">
    <w:name w:val="Подпись к таблице_"/>
    <w:basedOn w:val="DefaultParagraphFont"/>
    <w:link w:val="Style10"/>
    <w:rPr>
      <w:lang w:val="1024"/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2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5">
    <w:name w:val="Основной текст + 4 pt,Интервал 0 pt"/>
    <w:basedOn w:val="CharStyle4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Колонтитул (2)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MS Gothic" w:eastAsia="MS Gothic" w:hAnsi="MS Gothic" w:cs="MS Gothic"/>
    </w:rPr>
  </w:style>
  <w:style w:type="character" w:customStyle="1" w:styleId="CharStyle19">
    <w:name w:val="Основной текст (4)_"/>
    <w:basedOn w:val="DefaultParagraphFont"/>
    <w:link w:val="Style18"/>
    <w:rPr>
      <w:lang w:val="1024"/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  <w:style w:type="character" w:customStyle="1" w:styleId="CharStyle20">
    <w:name w:val="Основной текст"/>
    <w:basedOn w:val="CharStyle4"/>
    <w:rPr>
      <w:lang w:val="en-US"/>
      <w:u w:val="single"/>
      <w:w w:val="100"/>
      <w:color w:val="000000"/>
      <w:position w:val="0"/>
    </w:rPr>
  </w:style>
  <w:style w:type="character" w:customStyle="1" w:styleId="CharStyle22">
    <w:name w:val="Заголовок №1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9"/>
      <w:szCs w:val="39"/>
      <w:rFonts w:ascii="Garamond" w:eastAsia="Garamond" w:hAnsi="Garamond" w:cs="Garamond"/>
      <w:spacing w:val="10"/>
    </w:rPr>
  </w:style>
  <w:style w:type="character" w:customStyle="1" w:styleId="CharStyle24">
    <w:name w:val="Подпись к таблице (2)_"/>
    <w:basedOn w:val="DefaultParagraphFont"/>
    <w:link w:val="Style23"/>
    <w:rPr>
      <w:lang w:val="1024"/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6">
    <w:name w:val="Заголовок №1 (2)_"/>
    <w:basedOn w:val="DefaultParagraphFont"/>
    <w:link w:val="Style25"/>
    <w:rPr>
      <w:b/>
      <w:bCs/>
      <w:i w:val="0"/>
      <w:iCs w:val="0"/>
      <w:u w:val="none"/>
      <w:strike w:val="0"/>
      <w:smallCaps w:val="0"/>
      <w:sz w:val="41"/>
      <w:szCs w:val="41"/>
      <w:rFonts w:ascii="CordiaUPC" w:eastAsia="CordiaUPC" w:hAnsi="CordiaUPC" w:cs="CordiaUPC"/>
      <w:spacing w:val="-16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324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300" w:after="600" w:line="32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MS Gothic" w:eastAsia="MS Gothic" w:hAnsi="MS Gothic" w:cs="MS Gothic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spacing w:line="320" w:lineRule="exact"/>
    </w:pPr>
    <w:rPr>
      <w:lang w:val="1024"/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9"/>
      <w:szCs w:val="39"/>
      <w:rFonts w:ascii="Garamond" w:eastAsia="Garamond" w:hAnsi="Garamond" w:cs="Garamond"/>
      <w:spacing w:val="10"/>
    </w:rPr>
  </w:style>
  <w:style w:type="paragraph" w:customStyle="1" w:styleId="Style23">
    <w:name w:val="Подпись к таблице (2)"/>
    <w:basedOn w:val="Normal"/>
    <w:link w:val="CharStyle2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5">
    <w:name w:val="Заголовок №1 (2)"/>
    <w:basedOn w:val="Normal"/>
    <w:link w:val="CharStyle26"/>
    <w:pPr>
      <w:widowControl w:val="0"/>
      <w:shd w:val="clear" w:color="auto" w:fill="FFFFFF"/>
      <w:jc w:val="right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1"/>
      <w:szCs w:val="41"/>
      <w:rFonts w:ascii="CordiaUPC" w:eastAsia="CordiaUPC" w:hAnsi="CordiaUPC" w:cs="CordiaUPC"/>
      <w:spacing w:val="-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