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6" w:rsidRDefault="005B4136" w:rsidP="006C2C65">
      <w:pPr>
        <w:jc w:val="center"/>
        <w:outlineLvl w:val="0"/>
        <w:rPr>
          <w:rFonts w:ascii="Arial" w:hAnsi="Arial" w:cs="Arial"/>
          <w:color w:val="000026"/>
          <w:kern w:val="36"/>
          <w:sz w:val="48"/>
          <w:szCs w:val="48"/>
        </w:rPr>
      </w:pPr>
      <w:r w:rsidRPr="005B4136">
        <w:rPr>
          <w:rFonts w:ascii="Arial" w:hAnsi="Arial" w:cs="Arial"/>
          <w:color w:val="000026"/>
          <w:kern w:val="36"/>
          <w:sz w:val="48"/>
          <w:szCs w:val="48"/>
        </w:rPr>
        <w:t>Компенсации</w:t>
      </w:r>
    </w:p>
    <w:p w:rsidR="006C2C65" w:rsidRPr="005B4136" w:rsidRDefault="006C2C65" w:rsidP="006C2C65">
      <w:pPr>
        <w:jc w:val="center"/>
        <w:outlineLvl w:val="0"/>
        <w:rPr>
          <w:rFonts w:ascii="Arial" w:hAnsi="Arial" w:cs="Arial"/>
          <w:color w:val="000026"/>
          <w:kern w:val="36"/>
          <w:sz w:val="48"/>
          <w:szCs w:val="48"/>
        </w:rPr>
      </w:pPr>
    </w:p>
    <w:p w:rsidR="005B4136" w:rsidRPr="006C2C65" w:rsidRDefault="005B4136" w:rsidP="006C2C65">
      <w:pPr>
        <w:outlineLvl w:val="4"/>
        <w:rPr>
          <w:b/>
          <w:bCs/>
          <w:color w:val="000026"/>
          <w:sz w:val="36"/>
          <w:szCs w:val="36"/>
        </w:rPr>
      </w:pPr>
      <w:r w:rsidRPr="005B4136">
        <w:rPr>
          <w:b/>
          <w:bCs/>
          <w:color w:val="000026"/>
          <w:sz w:val="36"/>
          <w:szCs w:val="36"/>
        </w:rPr>
        <w:t>Сберегательный банк РФ</w:t>
      </w:r>
    </w:p>
    <w:p w:rsidR="006C2C65" w:rsidRPr="005B4136" w:rsidRDefault="006C2C65" w:rsidP="006C2C65">
      <w:pPr>
        <w:outlineLvl w:val="4"/>
        <w:rPr>
          <w:rFonts w:ascii="Arial" w:hAnsi="Arial" w:cs="Arial"/>
          <w:b/>
          <w:bCs/>
          <w:color w:val="000026"/>
          <w:sz w:val="28"/>
          <w:szCs w:val="28"/>
        </w:rPr>
      </w:pPr>
    </w:p>
    <w:p w:rsidR="005B4136" w:rsidRPr="005B4136" w:rsidRDefault="006C2C65" w:rsidP="006C2C65">
      <w:pPr>
        <w:ind w:left="-567" w:right="-284"/>
        <w:jc w:val="both"/>
        <w:rPr>
          <w:color w:val="000026"/>
          <w:sz w:val="28"/>
          <w:szCs w:val="28"/>
        </w:rPr>
      </w:pPr>
      <w:r w:rsidRPr="006C2C65">
        <w:rPr>
          <w:color w:val="000026"/>
          <w:sz w:val="28"/>
          <w:szCs w:val="28"/>
        </w:rPr>
        <w:t xml:space="preserve">     </w:t>
      </w:r>
      <w:r>
        <w:rPr>
          <w:color w:val="000026"/>
          <w:sz w:val="28"/>
          <w:szCs w:val="28"/>
        </w:rPr>
        <w:t xml:space="preserve"> </w:t>
      </w:r>
      <w:r w:rsidRPr="006C2C65">
        <w:rPr>
          <w:color w:val="000026"/>
          <w:sz w:val="28"/>
          <w:szCs w:val="28"/>
        </w:rPr>
        <w:t xml:space="preserve"> </w:t>
      </w:r>
      <w:proofErr w:type="gramStart"/>
      <w:r w:rsidR="005B4136" w:rsidRPr="005B4136">
        <w:rPr>
          <w:color w:val="000026"/>
          <w:sz w:val="28"/>
          <w:szCs w:val="28"/>
        </w:rPr>
        <w:t>В 2022 году компенсационные выплаты осуществляются гражданам Российской Федерации по вкладам в Сберегательном банке Российской Федерации по состоянию на 20 июня 1991 года в порядке, определенном постановлением </w:t>
      </w:r>
      <w:hyperlink r:id="rId5" w:history="1">
        <w:r w:rsidR="005B4136" w:rsidRPr="006C2C65">
          <w:rPr>
            <w:color w:val="000026"/>
            <w:sz w:val="28"/>
            <w:szCs w:val="28"/>
          </w:rPr>
          <w:t>Правительства Российской Федерации от 25.12.2009 № 1092 «О порядке осуществления в 2010-2022 годах компенсационных выплат гражданам Российской Федерации по вкладам в Сберегательном банке Российской Федерации».</w:t>
        </w:r>
      </w:hyperlink>
      <w:proofErr w:type="gramEnd"/>
    </w:p>
    <w:p w:rsidR="005B4136" w:rsidRPr="005B4136" w:rsidRDefault="006C2C65" w:rsidP="006C2C65">
      <w:pPr>
        <w:spacing w:after="20"/>
        <w:ind w:left="-567" w:right="-284" w:hanging="567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       </w:t>
      </w:r>
      <w:r w:rsidR="005B4136" w:rsidRPr="005B4136">
        <w:rPr>
          <w:color w:val="000026"/>
          <w:sz w:val="28"/>
          <w:szCs w:val="28"/>
        </w:rPr>
        <w:t>В 2022 году право на получение компенсационных выплат по вкладам, действовавшим на 20.06.1991, предоставлено гражданам Российской Федерации (в том числе наследникам, относящимся к указанной категории граждан):</w:t>
      </w:r>
    </w:p>
    <w:p w:rsidR="005B4136" w:rsidRPr="005B4136" w:rsidRDefault="005B4136" w:rsidP="006C2C65">
      <w:pPr>
        <w:numPr>
          <w:ilvl w:val="0"/>
          <w:numId w:val="1"/>
        </w:numPr>
        <w:spacing w:before="100" w:beforeAutospacing="1" w:after="20"/>
        <w:ind w:right="-284" w:hanging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по 1945 год рождения включительно – осуществляется выплата компенсации в трехкратном размере остатка вкладов по состоянию на 20.06.1991 (исходя из нарицательной стоимости денежных знаков в 1991 году);</w:t>
      </w:r>
    </w:p>
    <w:p w:rsidR="005B4136" w:rsidRPr="005B4136" w:rsidRDefault="005B4136" w:rsidP="006C2C65">
      <w:pPr>
        <w:numPr>
          <w:ilvl w:val="0"/>
          <w:numId w:val="1"/>
        </w:numPr>
        <w:spacing w:before="100" w:beforeAutospacing="1" w:after="20"/>
        <w:ind w:right="-284" w:hanging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1946 – 1991 годов рождения – осуществляется выплата компенсации в двукратном размере остатка вкладов по состоянию на 20.06.1991 (исходя из нарицательной стоимости денежных знаков в 1991 году).</w:t>
      </w:r>
    </w:p>
    <w:p w:rsidR="005B4136" w:rsidRPr="005B4136" w:rsidRDefault="006C2C65" w:rsidP="006C2C65">
      <w:pPr>
        <w:spacing w:after="20" w:line="360" w:lineRule="atLeast"/>
        <w:ind w:left="-567" w:right="-284"/>
        <w:jc w:val="both"/>
        <w:rPr>
          <w:color w:val="000026"/>
          <w:sz w:val="28"/>
          <w:szCs w:val="28"/>
        </w:rPr>
      </w:pPr>
      <w:r w:rsidRPr="006C2C65"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Размер компенсации уменьшается на сумму ранее полученной предварительной компенсации и дополнительной компенсации по вкладам.</w:t>
      </w:r>
    </w:p>
    <w:p w:rsidR="005B4136" w:rsidRPr="005B4136" w:rsidRDefault="006C2C65" w:rsidP="006C2C65">
      <w:pPr>
        <w:spacing w:after="20" w:line="360" w:lineRule="atLeast"/>
        <w:ind w:left="-567" w:right="-284"/>
        <w:jc w:val="both"/>
        <w:rPr>
          <w:color w:val="000026"/>
          <w:sz w:val="28"/>
          <w:szCs w:val="28"/>
        </w:rPr>
      </w:pPr>
      <w:r w:rsidRPr="006C2C65"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Размеры компенсаций зависят от срока хранения вкладов и определяются с применением следующих коэффициентов:</w:t>
      </w:r>
    </w:p>
    <w:p w:rsidR="005B4136" w:rsidRPr="005B4136" w:rsidRDefault="005B4136" w:rsidP="006C2C65">
      <w:pPr>
        <w:spacing w:after="20" w:line="360" w:lineRule="atLeast"/>
        <w:ind w:right="-284" w:hanging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1 – по вкладам, действующим в настоящее время, а также по вкладам, действовавшим в 1992-2022 годах и закрытым в 1996-2022 годах;</w:t>
      </w:r>
    </w:p>
    <w:p w:rsidR="005B4136" w:rsidRPr="005B4136" w:rsidRDefault="005B4136" w:rsidP="006C2C65">
      <w:pPr>
        <w:spacing w:after="20" w:line="360" w:lineRule="atLeast"/>
        <w:ind w:right="-284" w:hanging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0,9 – по вкладам, действовавшим в 1992-1994 годах и закрытым в 1995 году;</w:t>
      </w:r>
    </w:p>
    <w:p w:rsidR="005B4136" w:rsidRPr="005B4136" w:rsidRDefault="005B4136" w:rsidP="006C2C65">
      <w:pPr>
        <w:spacing w:after="20" w:line="360" w:lineRule="atLeast"/>
        <w:ind w:right="-284" w:hanging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0,8 – по вкладам, действовавшим в 1992-1993 годах и закрытым в 1994 году;</w:t>
      </w:r>
    </w:p>
    <w:p w:rsidR="005B4136" w:rsidRPr="005B4136" w:rsidRDefault="005B4136" w:rsidP="006C2C65">
      <w:pPr>
        <w:spacing w:after="20" w:line="360" w:lineRule="atLeast"/>
        <w:ind w:right="-284" w:hanging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0,7 – по вкладам, действовавшим в 1992 году и закрытым в 1993 году;</w:t>
      </w:r>
    </w:p>
    <w:p w:rsidR="005B4136" w:rsidRPr="005B4136" w:rsidRDefault="005B4136" w:rsidP="006C2C65">
      <w:pPr>
        <w:spacing w:after="20" w:line="360" w:lineRule="atLeast"/>
        <w:ind w:right="-284" w:hanging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0,6 – по вкладам, закрытым в 1992 году.</w:t>
      </w:r>
    </w:p>
    <w:p w:rsidR="005B4136" w:rsidRPr="005B4136" w:rsidRDefault="006C2C65" w:rsidP="006C2C65">
      <w:pPr>
        <w:spacing w:after="2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По вкладам, закрытым в период с 20 июня по 31 декабря 1991 года, выплаты трехкратной или двукратной компенсации не осуществляются.</w:t>
      </w:r>
    </w:p>
    <w:p w:rsidR="005B4136" w:rsidRPr="005B4136" w:rsidRDefault="006C2C65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 xml:space="preserve">В </w:t>
      </w:r>
      <w:proofErr w:type="gramStart"/>
      <w:r w:rsidR="005B4136" w:rsidRPr="005B4136">
        <w:rPr>
          <w:color w:val="000026"/>
          <w:sz w:val="28"/>
          <w:szCs w:val="28"/>
        </w:rPr>
        <w:t>случае</w:t>
      </w:r>
      <w:proofErr w:type="gramEnd"/>
      <w:r w:rsidR="005B4136" w:rsidRPr="005B4136">
        <w:rPr>
          <w:color w:val="000026"/>
          <w:sz w:val="28"/>
          <w:szCs w:val="28"/>
        </w:rPr>
        <w:t xml:space="preserve"> смерти в 2001-2022 годах владельца вкладов, являвшегося на день смерти гражданином Российской Федерации, наследникам или лица, оплатившие ритуальные услуги, выплачивается компенсация на оплату ритуальных услуг:</w:t>
      </w:r>
    </w:p>
    <w:p w:rsidR="005B4136" w:rsidRPr="005B4136" w:rsidRDefault="005B4136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proofErr w:type="gramStart"/>
      <w:r w:rsidRPr="005B4136">
        <w:rPr>
          <w:color w:val="000026"/>
          <w:sz w:val="28"/>
          <w:szCs w:val="28"/>
        </w:rPr>
        <w:t>в</w:t>
      </w:r>
      <w:proofErr w:type="gramEnd"/>
      <w:r w:rsidRPr="005B4136">
        <w:rPr>
          <w:color w:val="000026"/>
          <w:sz w:val="28"/>
          <w:szCs w:val="28"/>
        </w:rPr>
        <w:t xml:space="preserve"> размере 6 000 рублей – если сумма вкладов умершего владельца, указанных в заявлении на выплату компенсации, – 400 рублей и более (исходя из нарицательной стоимости денежных знаков в 1991 году);</w:t>
      </w:r>
    </w:p>
    <w:p w:rsidR="005B4136" w:rsidRPr="005B4136" w:rsidRDefault="005B4136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lastRenderedPageBreak/>
        <w:t>в следующем размере: сумма указанных в заявлении вкладов умершего владельца, умноженная на коэффициент 15 – если сумма вкладов менее 400 рублей (исходя из нарицательной стоимости денежных знаков в 1991 году).</w:t>
      </w:r>
    </w:p>
    <w:p w:rsidR="005B4136" w:rsidRDefault="006C2C65" w:rsidP="006C2C65">
      <w:pPr>
        <w:spacing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Получить подробную консультацию по вопросам начисления и выплаты компенсации Вы можете в подразделениях ПАО «Сбербанк» или по телефону единой справочной службы: </w:t>
      </w:r>
      <w:r w:rsidR="005B4136" w:rsidRPr="005B4136">
        <w:rPr>
          <w:b/>
          <w:bCs/>
          <w:color w:val="000026"/>
          <w:sz w:val="28"/>
          <w:szCs w:val="28"/>
        </w:rPr>
        <w:t>8-800-555-55-50</w:t>
      </w:r>
      <w:r w:rsidR="005B4136" w:rsidRPr="005B4136">
        <w:rPr>
          <w:color w:val="000026"/>
          <w:sz w:val="28"/>
          <w:szCs w:val="28"/>
        </w:rPr>
        <w:t> (звонок по России бесплатный), по номеру 900 (бесплатно с мобильных телефонов на территории РФ). Кроме этого, для расчёта суммы компенсации можно воспользоваться калькулятором компенсации для вкладчиков на сайте </w:t>
      </w:r>
      <w:hyperlink r:id="rId6" w:history="1">
        <w:r w:rsidR="005B4136" w:rsidRPr="006C2C65">
          <w:rPr>
            <w:color w:val="000026"/>
            <w:sz w:val="28"/>
            <w:szCs w:val="28"/>
          </w:rPr>
          <w:t>www.sberbank.ru</w:t>
        </w:r>
      </w:hyperlink>
      <w:r w:rsidR="005B4136" w:rsidRPr="005B4136">
        <w:rPr>
          <w:color w:val="000026"/>
          <w:sz w:val="28"/>
          <w:szCs w:val="28"/>
        </w:rPr>
        <w:t> (раздел «Частным клиентам» - «Вклады» - «Компенсация по вкладам»).</w:t>
      </w:r>
    </w:p>
    <w:p w:rsidR="006C2C65" w:rsidRPr="005B4136" w:rsidRDefault="006C2C65" w:rsidP="006C2C65">
      <w:pPr>
        <w:spacing w:line="360" w:lineRule="atLeast"/>
        <w:ind w:left="-567" w:right="-284"/>
        <w:jc w:val="both"/>
        <w:rPr>
          <w:color w:val="000026"/>
          <w:sz w:val="28"/>
          <w:szCs w:val="28"/>
        </w:rPr>
      </w:pPr>
    </w:p>
    <w:p w:rsidR="005B4136" w:rsidRPr="006C2C65" w:rsidRDefault="005B4136" w:rsidP="006C2C65">
      <w:pPr>
        <w:spacing w:line="390" w:lineRule="atLeast"/>
        <w:ind w:left="-567" w:right="-284"/>
        <w:jc w:val="both"/>
        <w:outlineLvl w:val="4"/>
        <w:rPr>
          <w:b/>
          <w:bCs/>
          <w:color w:val="000026"/>
          <w:sz w:val="36"/>
          <w:szCs w:val="36"/>
        </w:rPr>
      </w:pPr>
      <w:proofErr w:type="spellStart"/>
      <w:r w:rsidRPr="005B4136">
        <w:rPr>
          <w:b/>
          <w:bCs/>
          <w:color w:val="000026"/>
          <w:sz w:val="36"/>
          <w:szCs w:val="36"/>
        </w:rPr>
        <w:t>Росгосстрах</w:t>
      </w:r>
      <w:proofErr w:type="spellEnd"/>
    </w:p>
    <w:p w:rsidR="006C2C65" w:rsidRPr="005B4136" w:rsidRDefault="006C2C65" w:rsidP="006C2C65">
      <w:pPr>
        <w:spacing w:line="390" w:lineRule="atLeast"/>
        <w:ind w:left="-567" w:right="-284"/>
        <w:jc w:val="both"/>
        <w:outlineLvl w:val="4"/>
        <w:rPr>
          <w:b/>
          <w:bCs/>
          <w:color w:val="000026"/>
          <w:sz w:val="28"/>
          <w:szCs w:val="28"/>
        </w:rPr>
      </w:pPr>
    </w:p>
    <w:p w:rsidR="005B4136" w:rsidRPr="005B4136" w:rsidRDefault="006C2C65" w:rsidP="006C2C65">
      <w:pPr>
        <w:spacing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По поручению Правительства РФ, ПАО СК «</w:t>
      </w:r>
      <w:proofErr w:type="spellStart"/>
      <w:r w:rsidR="005B4136" w:rsidRPr="005B4136">
        <w:rPr>
          <w:color w:val="000026"/>
          <w:sz w:val="28"/>
          <w:szCs w:val="28"/>
        </w:rPr>
        <w:t>Росгосстрах</w:t>
      </w:r>
      <w:proofErr w:type="spellEnd"/>
      <w:r w:rsidR="005B4136" w:rsidRPr="005B4136">
        <w:rPr>
          <w:color w:val="000026"/>
          <w:sz w:val="28"/>
          <w:szCs w:val="28"/>
        </w:rPr>
        <w:t>» с 2001 года осуществляет выплаты компенсаций в соответствии со статьей 15 Федерального закона от 06.12.2021 № 390-ФЗ «О федеральном бюджете на 2022 год и на плановый период 2023 и 2024 годов»</w:t>
      </w:r>
    </w:p>
    <w:p w:rsidR="005B4136" w:rsidRPr="005B4136" w:rsidRDefault="006C2C65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В частности, речь идёт о договорах накопительного личного страхования (</w:t>
      </w:r>
      <w:proofErr w:type="gramStart"/>
      <w:r w:rsidR="005B4136" w:rsidRPr="005B4136">
        <w:rPr>
          <w:color w:val="000026"/>
          <w:sz w:val="28"/>
          <w:szCs w:val="28"/>
        </w:rPr>
        <w:t>смешанное</w:t>
      </w:r>
      <w:proofErr w:type="gramEnd"/>
      <w:r w:rsidR="005B4136" w:rsidRPr="005B4136">
        <w:rPr>
          <w:color w:val="000026"/>
          <w:sz w:val="28"/>
          <w:szCs w:val="28"/>
        </w:rPr>
        <w:t>, детское, свадебное, пенсионное), заключенным до 1 января 1992 года, страховая или выкупная сумма по которым не была получена на 1 января 1992 г.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</w:t>
      </w:r>
      <w:r w:rsidR="005B4136" w:rsidRPr="005B4136">
        <w:rPr>
          <w:color w:val="000026"/>
          <w:sz w:val="28"/>
          <w:szCs w:val="28"/>
        </w:rPr>
        <w:t>Право на получение компенсации имеют страхователи или застрахованные лица, а так же их наследники по закону. В 2022 году свои деньги могут получить граждане Российской Федерации (в том числе, их наследники):</w:t>
      </w:r>
    </w:p>
    <w:p w:rsidR="005B4136" w:rsidRPr="005B4136" w:rsidRDefault="005B4136" w:rsidP="006C2C65">
      <w:pPr>
        <w:numPr>
          <w:ilvl w:val="0"/>
          <w:numId w:val="2"/>
        </w:numPr>
        <w:spacing w:before="100" w:beforeAutospacing="1" w:after="360"/>
        <w:ind w:left="-567" w:right="-284" w:firstLine="0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до 1945 года рождения включительно, компенсация выплачивается в трёхкратном размере остатка взносов по состоянию на 1 января 1992 г. за минусом ранее полученной компенсации;</w:t>
      </w:r>
    </w:p>
    <w:p w:rsidR="005B4136" w:rsidRPr="005B4136" w:rsidRDefault="005B4136" w:rsidP="006C2C65">
      <w:pPr>
        <w:numPr>
          <w:ilvl w:val="0"/>
          <w:numId w:val="2"/>
        </w:numPr>
        <w:spacing w:before="100" w:beforeAutospacing="1" w:after="360"/>
        <w:ind w:left="-567" w:right="-284" w:firstLine="0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с 1946 по 1991 годы рождения, компенсация выплачивается в двукратном размере остатка вкладов по состоянию на 1 января 1992 г. за минусом ранее полученной компенсации.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 xml:space="preserve">В </w:t>
      </w:r>
      <w:proofErr w:type="gramStart"/>
      <w:r w:rsidR="005B4136" w:rsidRPr="005B4136">
        <w:rPr>
          <w:color w:val="000026"/>
          <w:sz w:val="28"/>
          <w:szCs w:val="28"/>
        </w:rPr>
        <w:t>случае</w:t>
      </w:r>
      <w:proofErr w:type="gramEnd"/>
      <w:r w:rsidR="005B4136" w:rsidRPr="005B4136">
        <w:rPr>
          <w:color w:val="000026"/>
          <w:sz w:val="28"/>
          <w:szCs w:val="28"/>
        </w:rPr>
        <w:t xml:space="preserve"> смерти страхователя или застрахованного лица в 2001 – 2022 г. наследники имеют право на получение компенсации и оплату ритуальных услуг.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Проверьте, подлежит ли ваш договор накопительного личного страхования компенсации:</w:t>
      </w:r>
    </w:p>
    <w:p w:rsidR="005B4136" w:rsidRPr="005B4136" w:rsidRDefault="005B4136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lastRenderedPageBreak/>
        <w:t>1. Договор должен относиться к одному из следующих видов страхования: смешанное, детское, свадебное, пенсионное.</w:t>
      </w:r>
    </w:p>
    <w:p w:rsidR="005B4136" w:rsidRPr="005B4136" w:rsidRDefault="005B4136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2. Далее необходимо обратить внимание на дату начала страхования, и если договор заключен до 1 января 1992 года и действовал на эту дату, то ваш договор подлежит компенсации.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</w:t>
      </w:r>
      <w:proofErr w:type="gramStart"/>
      <w:r w:rsidR="005B4136" w:rsidRPr="005B4136">
        <w:rPr>
          <w:color w:val="000026"/>
          <w:sz w:val="28"/>
          <w:szCs w:val="28"/>
        </w:rPr>
        <w:t>Порядок выплат компенсаций определен Постановлениями Правительства РФ: № 1093 от 25 декабря 2009 года; № 1171 от 28 декабря 2010 года; № 1249 от 30 декабря 2011 года; № 1329 от 18 декабря 2012 года; № 1169 от 17 декабря 2013 года; № 1375 от 16 декабря 2014 года; № 1364 от 12 декабря 2015 года; № 1436 от 22 декабря 2016 года;</w:t>
      </w:r>
      <w:proofErr w:type="gramEnd"/>
      <w:r w:rsidR="005B4136" w:rsidRPr="005B4136">
        <w:rPr>
          <w:color w:val="000026"/>
          <w:sz w:val="28"/>
          <w:szCs w:val="28"/>
        </w:rPr>
        <w:t xml:space="preserve"> № 1552 от 14 декабря 2017 года; № 1514 от 12.12.2018 года;  № 1707 от 18.12.2019 года; № 1871 от 18.11.2020, №2022 от 24.11.2021.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Для получения компенсации необходимо представить следующие документы:</w:t>
      </w:r>
    </w:p>
    <w:p w:rsidR="005B4136" w:rsidRPr="005B4136" w:rsidRDefault="005B4136" w:rsidP="00840F4B">
      <w:pPr>
        <w:numPr>
          <w:ilvl w:val="0"/>
          <w:numId w:val="3"/>
        </w:numPr>
        <w:spacing w:before="100" w:beforeAutospacing="1" w:after="360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заявление на выплату (бланк заявления размещен на официальном сайте - </w:t>
      </w:r>
      <w:hyperlink r:id="rId7" w:history="1">
        <w:r w:rsidRPr="006C2C65">
          <w:rPr>
            <w:color w:val="000026"/>
            <w:sz w:val="28"/>
            <w:szCs w:val="28"/>
          </w:rPr>
          <w:t>www.rgs.ru</w:t>
        </w:r>
      </w:hyperlink>
      <w:r w:rsidRPr="005B4136">
        <w:rPr>
          <w:color w:val="000026"/>
          <w:sz w:val="28"/>
          <w:szCs w:val="28"/>
        </w:rPr>
        <w:t>);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 xml:space="preserve">Приложите к заявлению </w:t>
      </w:r>
      <w:proofErr w:type="gramStart"/>
      <w:r w:rsidR="005B4136" w:rsidRPr="005B4136">
        <w:rPr>
          <w:color w:val="000026"/>
          <w:sz w:val="28"/>
          <w:szCs w:val="28"/>
        </w:rPr>
        <w:t>следующие</w:t>
      </w:r>
      <w:proofErr w:type="gramEnd"/>
      <w:r w:rsidR="005B4136" w:rsidRPr="005B4136">
        <w:rPr>
          <w:color w:val="000026"/>
          <w:sz w:val="28"/>
          <w:szCs w:val="28"/>
        </w:rPr>
        <w:t xml:space="preserve"> документы:</w:t>
      </w:r>
    </w:p>
    <w:p w:rsidR="005B4136" w:rsidRPr="005B4136" w:rsidRDefault="005B4136" w:rsidP="00840F4B">
      <w:pPr>
        <w:numPr>
          <w:ilvl w:val="0"/>
          <w:numId w:val="4"/>
        </w:numPr>
        <w:spacing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Копию паспорта (2, 3 и 5-я страницы);</w:t>
      </w:r>
    </w:p>
    <w:p w:rsidR="005B4136" w:rsidRPr="005B4136" w:rsidRDefault="005B4136" w:rsidP="00840F4B">
      <w:pPr>
        <w:numPr>
          <w:ilvl w:val="0"/>
          <w:numId w:val="4"/>
        </w:numPr>
        <w:spacing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Документ, подтверждающий изменение Ф.И.О. (при необходимости);</w:t>
      </w:r>
    </w:p>
    <w:p w:rsidR="005B4136" w:rsidRPr="005B4136" w:rsidRDefault="005B4136" w:rsidP="00840F4B">
      <w:pPr>
        <w:spacing w:after="360"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 xml:space="preserve">В </w:t>
      </w:r>
      <w:proofErr w:type="gramStart"/>
      <w:r w:rsidRPr="005B4136">
        <w:rPr>
          <w:color w:val="000026"/>
          <w:sz w:val="28"/>
          <w:szCs w:val="28"/>
        </w:rPr>
        <w:t>случае</w:t>
      </w:r>
      <w:proofErr w:type="gramEnd"/>
      <w:r w:rsidRPr="005B4136">
        <w:rPr>
          <w:color w:val="000026"/>
          <w:sz w:val="28"/>
          <w:szCs w:val="28"/>
        </w:rPr>
        <w:t>, если за выплатой компенсации обращается наследник страхователя или застрахованного, то к вышеперечисленным документам необходимо приложить:</w:t>
      </w:r>
    </w:p>
    <w:p w:rsidR="005B4136" w:rsidRPr="005B4136" w:rsidRDefault="005B4136" w:rsidP="00840F4B">
      <w:pPr>
        <w:numPr>
          <w:ilvl w:val="0"/>
          <w:numId w:val="5"/>
        </w:numPr>
        <w:spacing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Копию свидетельства о смерти страхователя/застрахованного;</w:t>
      </w:r>
    </w:p>
    <w:p w:rsidR="005B4136" w:rsidRPr="005B4136" w:rsidRDefault="005B4136" w:rsidP="00840F4B">
      <w:pPr>
        <w:numPr>
          <w:ilvl w:val="0"/>
          <w:numId w:val="5"/>
        </w:numPr>
        <w:spacing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Один из документов, подтверждающих право вступления в наследство:</w:t>
      </w:r>
    </w:p>
    <w:p w:rsidR="005B4136" w:rsidRPr="005B4136" w:rsidRDefault="005B4136" w:rsidP="00840F4B">
      <w:pPr>
        <w:numPr>
          <w:ilvl w:val="0"/>
          <w:numId w:val="5"/>
        </w:numPr>
        <w:spacing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 xml:space="preserve">Копия свидетельства о праве на наследство по закону или по завещанию (может содержать сведения либо </w:t>
      </w:r>
      <w:proofErr w:type="gramStart"/>
      <w:r w:rsidRPr="005B4136">
        <w:rPr>
          <w:color w:val="000026"/>
          <w:sz w:val="28"/>
          <w:szCs w:val="28"/>
        </w:rPr>
        <w:t>о</w:t>
      </w:r>
      <w:proofErr w:type="gramEnd"/>
      <w:r w:rsidRPr="005B4136">
        <w:rPr>
          <w:color w:val="000026"/>
          <w:sz w:val="28"/>
          <w:szCs w:val="28"/>
        </w:rPr>
        <w:t xml:space="preserve"> всем (о доле) имуществе умершего, либо о наследовании страховой суммы по договору накопительного личного страхования);</w:t>
      </w:r>
    </w:p>
    <w:p w:rsidR="005B4136" w:rsidRPr="005B4136" w:rsidRDefault="005B4136" w:rsidP="00840F4B">
      <w:pPr>
        <w:numPr>
          <w:ilvl w:val="0"/>
          <w:numId w:val="5"/>
        </w:numPr>
        <w:spacing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Копия постановления нотариуса;</w:t>
      </w:r>
    </w:p>
    <w:p w:rsidR="005B4136" w:rsidRPr="005B4136" w:rsidRDefault="005B4136" w:rsidP="00840F4B">
      <w:pPr>
        <w:numPr>
          <w:ilvl w:val="0"/>
          <w:numId w:val="5"/>
        </w:numPr>
        <w:spacing w:line="360" w:lineRule="atLeast"/>
        <w:ind w:left="-567" w:right="-284" w:firstLine="567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Копия решения суда, в котором подтверждается право наследника.</w:t>
      </w:r>
    </w:p>
    <w:p w:rsidR="005B4136" w:rsidRPr="005B4136" w:rsidRDefault="005B4136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 w:rsidRPr="005B4136">
        <w:rPr>
          <w:color w:val="000026"/>
          <w:sz w:val="28"/>
          <w:szCs w:val="28"/>
        </w:rPr>
        <w:t>Заявление и пакет документов следует направить в Расчетный центр компенсационных выплат ПАО СК «</w:t>
      </w:r>
      <w:proofErr w:type="spellStart"/>
      <w:r w:rsidRPr="005B4136">
        <w:rPr>
          <w:color w:val="000026"/>
          <w:sz w:val="28"/>
          <w:szCs w:val="28"/>
        </w:rPr>
        <w:t>Росгосстрах</w:t>
      </w:r>
      <w:proofErr w:type="spellEnd"/>
      <w:r w:rsidRPr="005B4136">
        <w:rPr>
          <w:color w:val="000026"/>
          <w:sz w:val="28"/>
          <w:szCs w:val="28"/>
        </w:rPr>
        <w:t>»: по адресу: 390046, г. Рязань, ул. Введенская, дом 110, тел. 8 (800) 200-0-900 (звонок по России бесплатный), для звонков с мобильного телефона - 0530 (бесплатно с номеров всех операторов)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</w:t>
      </w:r>
      <w:r w:rsidR="005B4136" w:rsidRPr="005B4136">
        <w:rPr>
          <w:color w:val="000026"/>
          <w:sz w:val="28"/>
          <w:szCs w:val="28"/>
        </w:rPr>
        <w:t>Информация о порядке проведения выплат, перечень необходимых документов и бланки заявлений размещены на официальном сайте - </w:t>
      </w:r>
      <w:hyperlink r:id="rId8" w:history="1">
        <w:r w:rsidR="005B4136" w:rsidRPr="00840F4B">
          <w:rPr>
            <w:color w:val="000026"/>
            <w:sz w:val="28"/>
            <w:szCs w:val="28"/>
            <w:u w:val="single"/>
          </w:rPr>
          <w:t>https://www.rgs.ru/</w:t>
        </w:r>
      </w:hyperlink>
      <w:r w:rsidR="005B4136" w:rsidRPr="005B4136">
        <w:rPr>
          <w:color w:val="000026"/>
          <w:sz w:val="28"/>
          <w:szCs w:val="28"/>
          <w:u w:val="single"/>
        </w:rPr>
        <w:t>.</w:t>
      </w:r>
    </w:p>
    <w:p w:rsidR="005B4136" w:rsidRPr="005B4136" w:rsidRDefault="005B4136" w:rsidP="006C2C65">
      <w:pPr>
        <w:spacing w:before="720" w:after="480" w:line="390" w:lineRule="atLeast"/>
        <w:ind w:left="-567" w:right="-284"/>
        <w:jc w:val="both"/>
        <w:outlineLvl w:val="4"/>
        <w:rPr>
          <w:b/>
          <w:bCs/>
          <w:color w:val="000026"/>
          <w:sz w:val="28"/>
          <w:szCs w:val="28"/>
        </w:rPr>
      </w:pPr>
      <w:r w:rsidRPr="005B4136">
        <w:rPr>
          <w:b/>
          <w:bCs/>
          <w:color w:val="000026"/>
          <w:sz w:val="28"/>
          <w:szCs w:val="28"/>
        </w:rPr>
        <w:lastRenderedPageBreak/>
        <w:t>Обманутые вкладчики недобросовестных финансовых компаний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</w:t>
      </w:r>
      <w:r w:rsidR="005B4136" w:rsidRPr="005B4136">
        <w:rPr>
          <w:color w:val="000026"/>
          <w:sz w:val="28"/>
          <w:szCs w:val="28"/>
        </w:rPr>
        <w:t>В настоящее время на территории Кемеровской области – Кузбасс выплачивается компенсация вкладчикам, пострадавшим на финансовом и фондовом рынках Российской Федерации, за счет средств Федерального общественно-государственного фонда по защите прав вкладчиков и акционеров.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Данная работа осуществляется Администрацией Правительства Кузбасса благодаря совместной работе управления по взаимодействию с организациями финансового рынка (ранее управление по ценным бумагам и страховому рынку) и Федерального общественно-государственного фонда по защите прав вкладчиков и акционеров.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Фонд проводит компенсационные выплаты гражданам России, в соответствии с Указом Президента Российской Федерации от 18 ноября 1995 года №1157 «О некоторых мерах по защите прав вкладчиков и акционеров».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</w:t>
      </w:r>
      <w:r w:rsidR="005B4136" w:rsidRPr="005B4136">
        <w:rPr>
          <w:color w:val="000026"/>
          <w:sz w:val="28"/>
          <w:szCs w:val="28"/>
        </w:rPr>
        <w:t>Компенсация выплачивается в размере вклада, но не более 35 тысяч рублей, а для вкладчика-ветерана и инвалида Великой Отечественной войны 1941-1945 годов (в т.ч. его наследникам) - не более 250 тысяч рублей.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</w:t>
      </w:r>
      <w:r w:rsidR="005B4136" w:rsidRPr="005B4136">
        <w:rPr>
          <w:color w:val="000026"/>
          <w:sz w:val="28"/>
          <w:szCs w:val="28"/>
        </w:rPr>
        <w:t>Компенсационные выплаты производятся с учетом деноминации рубля (Указ Президента Российской Федерации от 04.08.97 г. «Об изменении нарицательной стоимости российских денежных знаков и масштабов цен»).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>Фонд не является правопреемником финансовых компаний, не отвечает по обязательствам других юридических лиц.</w:t>
      </w:r>
    </w:p>
    <w:p w:rsidR="005B4136" w:rsidRPr="005B4136" w:rsidRDefault="00840F4B" w:rsidP="006C2C65">
      <w:pPr>
        <w:spacing w:after="360" w:line="360" w:lineRule="atLeast"/>
        <w:ind w:left="-567" w:right="-284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</w:t>
      </w:r>
      <w:r w:rsidR="005B4136" w:rsidRPr="005B4136">
        <w:rPr>
          <w:color w:val="000026"/>
          <w:sz w:val="28"/>
          <w:szCs w:val="28"/>
        </w:rPr>
        <w:t xml:space="preserve">За время работы порядка 44 тысяч </w:t>
      </w:r>
      <w:proofErr w:type="spellStart"/>
      <w:r w:rsidR="005B4136" w:rsidRPr="005B4136">
        <w:rPr>
          <w:color w:val="000026"/>
          <w:sz w:val="28"/>
          <w:szCs w:val="28"/>
        </w:rPr>
        <w:t>кузбассовцев</w:t>
      </w:r>
      <w:proofErr w:type="spellEnd"/>
      <w:r w:rsidR="005B4136" w:rsidRPr="005B4136">
        <w:rPr>
          <w:color w:val="000026"/>
          <w:sz w:val="28"/>
          <w:szCs w:val="28"/>
        </w:rPr>
        <w:t xml:space="preserve"> получили компенсации своего вклада за счет средств Фонда на общую сумму более 181 млн. рублей. По сумме выплат компенсаций Кузбасс занимает первое место в России.</w:t>
      </w:r>
    </w:p>
    <w:p w:rsidR="00584EDD" w:rsidRPr="006C2C65" w:rsidRDefault="00584EDD" w:rsidP="006C2C65">
      <w:pPr>
        <w:ind w:left="-567" w:right="-284"/>
        <w:jc w:val="both"/>
        <w:rPr>
          <w:sz w:val="28"/>
          <w:szCs w:val="28"/>
        </w:rPr>
      </w:pPr>
    </w:p>
    <w:sectPr w:rsidR="00584EDD" w:rsidRPr="006C2C65" w:rsidSect="006C2C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EA4"/>
    <w:multiLevelType w:val="multilevel"/>
    <w:tmpl w:val="1E12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76CF"/>
    <w:multiLevelType w:val="multilevel"/>
    <w:tmpl w:val="B9A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30CA4"/>
    <w:multiLevelType w:val="multilevel"/>
    <w:tmpl w:val="233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D336B"/>
    <w:multiLevelType w:val="multilevel"/>
    <w:tmpl w:val="892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20292"/>
    <w:multiLevelType w:val="multilevel"/>
    <w:tmpl w:val="8F16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DD"/>
    <w:rsid w:val="000B176C"/>
    <w:rsid w:val="001675A9"/>
    <w:rsid w:val="002C79A2"/>
    <w:rsid w:val="002F7CFE"/>
    <w:rsid w:val="00584EDD"/>
    <w:rsid w:val="005B4136"/>
    <w:rsid w:val="006364DF"/>
    <w:rsid w:val="006475D5"/>
    <w:rsid w:val="006512E5"/>
    <w:rsid w:val="006C2C65"/>
    <w:rsid w:val="006E155B"/>
    <w:rsid w:val="008117DA"/>
    <w:rsid w:val="00840F4B"/>
    <w:rsid w:val="008A7D92"/>
    <w:rsid w:val="00983A7B"/>
    <w:rsid w:val="009B4191"/>
    <w:rsid w:val="009D2D66"/>
    <w:rsid w:val="00CE4E23"/>
    <w:rsid w:val="00E93957"/>
    <w:rsid w:val="00EF2E7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5">
    <w:name w:val="heading 5"/>
    <w:basedOn w:val="a"/>
    <w:link w:val="50"/>
    <w:uiPriority w:val="9"/>
    <w:qFormat/>
    <w:rsid w:val="005B41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B4136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B413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B413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0F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837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944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" TargetMode="External"/><Relationship Id="rId5" Type="http://schemas.openxmlformats.org/officeDocument/2006/relationships/hyperlink" Target="http://www.sberbank.ru/common/img/uploaded/files/postanovlenie_1092_2010-2020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2022-05-18T04:52:00Z</cp:lastPrinted>
  <dcterms:created xsi:type="dcterms:W3CDTF">2022-05-18T04:54:00Z</dcterms:created>
  <dcterms:modified xsi:type="dcterms:W3CDTF">2022-05-18T04:54:00Z</dcterms:modified>
</cp:coreProperties>
</file>