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83" w:rsidRDefault="00E5643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E56433">
        <w:rPr>
          <w:rFonts w:ascii="Times New Roman" w:eastAsia="Times New Roman" w:hAnsi="Times New Roman" w:cs="Times New Roman"/>
          <w:b/>
          <w:noProof/>
          <w:sz w:val="32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83" w:rsidRDefault="006136E5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КЕМЕРОВСКАЯ ОБЛАСТЬ</w:t>
      </w:r>
    </w:p>
    <w:p w:rsidR="00C61583" w:rsidRDefault="006136E5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АДМИНИСТРАЦИЯ </w:t>
      </w:r>
    </w:p>
    <w:p w:rsidR="00C61583" w:rsidRDefault="006136E5">
      <w:pPr>
        <w:keepNext/>
        <w:spacing w:before="120" w:after="0" w:line="240" w:lineRule="auto"/>
        <w:ind w:right="-251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ПРОМЫШЛЕННОВСКОГО МУНИЦИПАЛЬНОГО ОКРУГА</w:t>
      </w:r>
    </w:p>
    <w:p w:rsidR="00C61583" w:rsidRDefault="006136E5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</w:rPr>
      </w:pPr>
      <w:r>
        <w:rPr>
          <w:rFonts w:ascii="Times New Roman" w:eastAsia="Times New Roman" w:hAnsi="Times New Roman" w:cs="Times New Roman"/>
          <w:spacing w:val="60"/>
          <w:sz w:val="28"/>
        </w:rPr>
        <w:t>ПОСТАНОВЛЕНИЕ</w:t>
      </w:r>
    </w:p>
    <w:p w:rsidR="000429D3" w:rsidRDefault="006136E5" w:rsidP="000429D3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29D3">
        <w:rPr>
          <w:rFonts w:ascii="Times New Roman" w:eastAsia="Times New Roman" w:hAnsi="Times New Roman" w:cs="Times New Roman"/>
          <w:sz w:val="20"/>
          <w:szCs w:val="20"/>
        </w:rPr>
        <w:t>от «</w:t>
      </w:r>
      <w:r w:rsidR="00902F5D">
        <w:rPr>
          <w:rFonts w:ascii="Times New Roman" w:eastAsia="Times New Roman" w:hAnsi="Times New Roman" w:cs="Times New Roman"/>
          <w:sz w:val="28"/>
          <w:szCs w:val="28"/>
          <w:u w:val="single"/>
        </w:rPr>
        <w:t>21</w:t>
      </w:r>
      <w:r w:rsidRPr="000429D3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902F5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июня 2022 </w:t>
      </w:r>
      <w:r w:rsidRPr="000429D3">
        <w:rPr>
          <w:rFonts w:ascii="Times New Roman" w:eastAsia="Times New Roman" w:hAnsi="Times New Roman" w:cs="Times New Roman"/>
          <w:sz w:val="20"/>
          <w:szCs w:val="20"/>
        </w:rPr>
        <w:t xml:space="preserve"> г. № </w:t>
      </w:r>
      <w:r w:rsidR="00902F5D">
        <w:rPr>
          <w:rFonts w:ascii="Times New Roman" w:eastAsia="Times New Roman" w:hAnsi="Times New Roman" w:cs="Times New Roman"/>
          <w:sz w:val="28"/>
          <w:szCs w:val="28"/>
          <w:u w:val="single"/>
        </w:rPr>
        <w:t>872-П</w:t>
      </w:r>
    </w:p>
    <w:p w:rsidR="00C61583" w:rsidRPr="000429D3" w:rsidRDefault="006136E5" w:rsidP="0004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</w:rPr>
        <w:t>пгт. Промышленная</w:t>
      </w:r>
    </w:p>
    <w:p w:rsidR="00C61583" w:rsidRDefault="00C6158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61583" w:rsidRDefault="00F124FD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постановление администрации Промышленновского муниципального округа от 18.06.2021 № 1159-П «О</w:t>
      </w:r>
      <w:r w:rsidR="006136E5">
        <w:rPr>
          <w:rFonts w:ascii="Times New Roman" w:eastAsia="Times New Roman" w:hAnsi="Times New Roman" w:cs="Times New Roman"/>
          <w:b/>
          <w:sz w:val="28"/>
        </w:rPr>
        <w:t xml:space="preserve">б утверждении Порядка предоставления субсидий субъектам малого и среднего предпринимательства, </w:t>
      </w:r>
      <w:r w:rsidR="008B405F">
        <w:rPr>
          <w:rFonts w:ascii="Times New Roman" w:eastAsia="Times New Roman" w:hAnsi="Times New Roman" w:cs="Times New Roman"/>
          <w:b/>
          <w:sz w:val="28"/>
        </w:rPr>
        <w:t>занимающихся производственной деятельностью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C61583" w:rsidRDefault="00C6158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F3A43" w:rsidRDefault="009F3A4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04F9B" w:rsidRPr="00454AF3" w:rsidRDefault="006136E5" w:rsidP="00592B6A">
      <w:pPr>
        <w:tabs>
          <w:tab w:val="left" w:pos="180"/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F124FD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54AF3">
        <w:rPr>
          <w:rFonts w:ascii="Times New Roman" w:eastAsia="Times New Roman" w:hAnsi="Times New Roman" w:cs="Times New Roman"/>
          <w:sz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</w:t>
      </w:r>
      <w:r w:rsidR="00454AF3" w:rsidRPr="00454AF3">
        <w:rPr>
          <w:rFonts w:ascii="Times New Roman" w:eastAsia="Times New Roman" w:hAnsi="Times New Roman" w:cs="Times New Roman"/>
          <w:sz w:val="28"/>
        </w:rPr>
        <w:t>,</w:t>
      </w:r>
      <w:r w:rsidR="00454AF3" w:rsidRPr="00454AF3">
        <w:rPr>
          <w:rFonts w:ascii="Arial" w:eastAsia="Times New Roman" w:hAnsi="Arial" w:cs="Arial"/>
          <w:color w:val="4D4D4D"/>
          <w:sz w:val="27"/>
          <w:szCs w:val="27"/>
        </w:rPr>
        <w:t xml:space="preserve"> </w:t>
      </w:r>
      <w:r w:rsidR="00454AF3" w:rsidRPr="00454AF3">
        <w:rPr>
          <w:rFonts w:ascii="Times New Roman" w:eastAsia="Times New Roman" w:hAnsi="Times New Roman" w:cs="Times New Roman"/>
          <w:bCs/>
          <w:sz w:val="28"/>
        </w:rPr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54AF3">
        <w:rPr>
          <w:rFonts w:ascii="Times New Roman" w:eastAsia="Times New Roman" w:hAnsi="Times New Roman" w:cs="Times New Roman"/>
          <w:bCs/>
          <w:sz w:val="28"/>
        </w:rPr>
        <w:t>»</w:t>
      </w:r>
      <w:r w:rsidR="00C74066"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F124FD" w:rsidRDefault="00F124FD" w:rsidP="00F124FD">
      <w:pPr>
        <w:tabs>
          <w:tab w:val="left" w:pos="360"/>
          <w:tab w:val="left" w:pos="540"/>
          <w:tab w:val="left" w:pos="993"/>
          <w:tab w:val="left" w:pos="10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81E55"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81E55">
        <w:rPr>
          <w:rFonts w:ascii="Times New Roman" w:eastAsia="Times New Roman" w:hAnsi="Times New Roman" w:cs="Times New Roman"/>
          <w:sz w:val="28"/>
        </w:rPr>
        <w:t>Внести в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237E0">
        <w:rPr>
          <w:rFonts w:ascii="Times New Roman" w:eastAsia="Times New Roman" w:hAnsi="Times New Roman" w:cs="Times New Roman"/>
          <w:sz w:val="28"/>
        </w:rPr>
        <w:t>п</w:t>
      </w:r>
      <w:r w:rsidR="005237E0" w:rsidRPr="00681E55">
        <w:rPr>
          <w:rFonts w:ascii="Times New Roman" w:eastAsia="Times New Roman" w:hAnsi="Times New Roman" w:cs="Times New Roman"/>
          <w:sz w:val="28"/>
        </w:rPr>
        <w:t>оряд</w:t>
      </w:r>
      <w:r w:rsidR="005237E0">
        <w:rPr>
          <w:rFonts w:ascii="Times New Roman" w:eastAsia="Times New Roman" w:hAnsi="Times New Roman" w:cs="Times New Roman"/>
          <w:sz w:val="28"/>
        </w:rPr>
        <w:t>о</w:t>
      </w:r>
      <w:r w:rsidR="005237E0" w:rsidRPr="00681E55">
        <w:rPr>
          <w:rFonts w:ascii="Times New Roman" w:eastAsia="Times New Roman" w:hAnsi="Times New Roman" w:cs="Times New Roman"/>
          <w:sz w:val="28"/>
        </w:rPr>
        <w:t xml:space="preserve">к предоставления субсидий субъектам малого и среднего предпринимательства, занимающихся </w:t>
      </w:r>
      <w:r w:rsidR="005237E0">
        <w:rPr>
          <w:rFonts w:ascii="Times New Roman" w:eastAsia="Times New Roman" w:hAnsi="Times New Roman" w:cs="Times New Roman"/>
          <w:sz w:val="28"/>
        </w:rPr>
        <w:t>производственной деятельностью, утвержденный</w:t>
      </w:r>
      <w:r w:rsidR="005237E0" w:rsidRPr="00681E55">
        <w:rPr>
          <w:rFonts w:ascii="Times New Roman" w:eastAsia="Times New Roman" w:hAnsi="Times New Roman" w:cs="Times New Roman"/>
          <w:sz w:val="28"/>
        </w:rPr>
        <w:t xml:space="preserve"> </w:t>
      </w:r>
      <w:r w:rsidRPr="00681E55">
        <w:rPr>
          <w:rFonts w:ascii="Times New Roman" w:eastAsia="Times New Roman" w:hAnsi="Times New Roman" w:cs="Times New Roman"/>
          <w:sz w:val="28"/>
        </w:rPr>
        <w:t>постановление</w:t>
      </w:r>
      <w:r w:rsidR="005237E0">
        <w:rPr>
          <w:rFonts w:ascii="Times New Roman" w:eastAsia="Times New Roman" w:hAnsi="Times New Roman" w:cs="Times New Roman"/>
          <w:sz w:val="28"/>
        </w:rPr>
        <w:t>м</w:t>
      </w:r>
      <w:r w:rsidRPr="00681E55">
        <w:rPr>
          <w:rFonts w:ascii="Times New Roman" w:eastAsia="Times New Roman" w:hAnsi="Times New Roman" w:cs="Times New Roman"/>
          <w:sz w:val="28"/>
        </w:rPr>
        <w:t xml:space="preserve"> администрации Промышленновского муниципального округа от 18.06.2021 № 115</w:t>
      </w:r>
      <w:r>
        <w:rPr>
          <w:rFonts w:ascii="Times New Roman" w:eastAsia="Times New Roman" w:hAnsi="Times New Roman" w:cs="Times New Roman"/>
          <w:sz w:val="28"/>
        </w:rPr>
        <w:t>9</w:t>
      </w:r>
      <w:r w:rsidRPr="00681E55">
        <w:rPr>
          <w:rFonts w:ascii="Times New Roman" w:eastAsia="Times New Roman" w:hAnsi="Times New Roman" w:cs="Times New Roman"/>
          <w:sz w:val="28"/>
        </w:rPr>
        <w:t>-П</w:t>
      </w:r>
      <w:r w:rsidR="005237E0">
        <w:rPr>
          <w:rFonts w:ascii="Times New Roman" w:eastAsia="Times New Roman" w:hAnsi="Times New Roman" w:cs="Times New Roman"/>
          <w:sz w:val="28"/>
        </w:rPr>
        <w:t xml:space="preserve"> (далее – Порядок)</w:t>
      </w:r>
      <w:r w:rsidRPr="00681E5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следующие изменения:</w:t>
      </w:r>
    </w:p>
    <w:p w:rsidR="00F124FD" w:rsidRDefault="00F124FD" w:rsidP="00F124FD">
      <w:pPr>
        <w:tabs>
          <w:tab w:val="left" w:pos="360"/>
          <w:tab w:val="left" w:pos="540"/>
          <w:tab w:val="left" w:pos="993"/>
          <w:tab w:val="left" w:pos="10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r w:rsidR="005237E0">
        <w:rPr>
          <w:rFonts w:ascii="Times New Roman" w:eastAsia="Times New Roman" w:hAnsi="Times New Roman" w:cs="Times New Roman"/>
          <w:sz w:val="28"/>
        </w:rPr>
        <w:t>Абзац 4</w:t>
      </w:r>
      <w:r>
        <w:rPr>
          <w:rFonts w:ascii="Times New Roman" w:eastAsia="Times New Roman" w:hAnsi="Times New Roman" w:cs="Times New Roman"/>
          <w:sz w:val="28"/>
        </w:rPr>
        <w:t xml:space="preserve"> пункта 2.2. Порядка</w:t>
      </w:r>
      <w:r w:rsidRPr="0079216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изложить в новой редакции:</w:t>
      </w:r>
    </w:p>
    <w:p w:rsidR="00F124FD" w:rsidRDefault="00F124FD" w:rsidP="00F124FD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«</w:t>
      </w:r>
      <w:r w:rsidR="005237E0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получатель не должен 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>находит</w:t>
      </w:r>
      <w:r w:rsidR="005237E0">
        <w:rPr>
          <w:rFonts w:ascii="Times New Roman" w:eastAsia="Times New Roman" w:hAnsi="Times New Roman" w:cs="Times New Roman"/>
          <w:color w:val="000000"/>
          <w:sz w:val="28"/>
        </w:rPr>
        <w:t>ь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z w:val="28"/>
        </w:rPr>
        <w:t>процессе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A7AAC">
        <w:rPr>
          <w:rFonts w:ascii="Times New Roman" w:eastAsia="Times New Roman" w:hAnsi="Times New Roman" w:cs="Times New Roman"/>
          <w:sz w:val="28"/>
        </w:rPr>
        <w:t xml:space="preserve">реорганизации (за исключением реорганизации в форме присоединения к юридическому лицу, 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>получателя субсидии</w:t>
      </w:r>
      <w:r w:rsidRPr="005A7AAC">
        <w:rPr>
          <w:rFonts w:ascii="Times New Roman" w:eastAsia="Times New Roman" w:hAnsi="Times New Roman" w:cs="Times New Roman"/>
          <w:sz w:val="28"/>
        </w:rPr>
        <w:t xml:space="preserve">, другого юридического лица), ликвидации, в отношении них не введена процедура банкротства, деятельность 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получателя субсидии </w:t>
      </w:r>
      <w:r w:rsidRPr="005A7AAC">
        <w:rPr>
          <w:rFonts w:ascii="Times New Roman" w:eastAsia="Times New Roman" w:hAnsi="Times New Roman" w:cs="Times New Roman"/>
          <w:sz w:val="28"/>
        </w:rPr>
        <w:t xml:space="preserve">не приостановлена в порядке, предусмотренном законодательством Российской Федерации, а 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>получател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 субсидии</w:t>
      </w:r>
      <w:r w:rsidRPr="005A7AAC">
        <w:rPr>
          <w:rFonts w:ascii="Times New Roman" w:eastAsia="Times New Roman" w:hAnsi="Times New Roman" w:cs="Times New Roman"/>
          <w:sz w:val="28"/>
        </w:rPr>
        <w:t xml:space="preserve"> - индивидуальные предприниматели не должны прекратить деятельность в качестве </w:t>
      </w:r>
      <w:r w:rsidRPr="005A7AAC">
        <w:rPr>
          <w:rFonts w:ascii="Times New Roman" w:eastAsia="Times New Roman" w:hAnsi="Times New Roman" w:cs="Times New Roman"/>
          <w:sz w:val="28"/>
        </w:rPr>
        <w:lastRenderedPageBreak/>
        <w:t>индивидуального предпринимателя (в случае, если такие требования предусмотрены правовым</w:t>
      </w:r>
      <w:proofErr w:type="gramEnd"/>
      <w:r w:rsidRPr="005A7AAC">
        <w:rPr>
          <w:rFonts w:ascii="Times New Roman" w:eastAsia="Times New Roman" w:hAnsi="Times New Roman" w:cs="Times New Roman"/>
          <w:sz w:val="28"/>
        </w:rPr>
        <w:t xml:space="preserve"> актом)</w:t>
      </w:r>
      <w:proofErr w:type="gramStart"/>
      <w:r w:rsidRPr="005A7AAC"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sz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3A5C32" w:rsidRDefault="003A5C32" w:rsidP="00F124FD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Пункт 4.1 раздела 4. Порядка</w:t>
      </w:r>
      <w:r w:rsidRPr="00B03A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изложить в новой редакции:</w:t>
      </w:r>
    </w:p>
    <w:p w:rsidR="003A5C32" w:rsidRPr="00681E55" w:rsidRDefault="003A5C32" w:rsidP="003A5C32">
      <w:pPr>
        <w:tabs>
          <w:tab w:val="left" w:pos="360"/>
          <w:tab w:val="left" w:pos="540"/>
          <w:tab w:val="left" w:pos="993"/>
          <w:tab w:val="left" w:pos="10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«4</w:t>
      </w:r>
      <w:r w:rsidRPr="00EC3A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 Получатель субсидии предоставляет отчетность о достижении показателей результативности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субсидии </w:t>
      </w:r>
      <w:r w:rsidRPr="00911E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ежеквартально до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911E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числа месяца, следующего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месяцем,</w:t>
      </w:r>
      <w:r w:rsidRPr="00E11756">
        <w:rPr>
          <w:rFonts w:ascii="Times New Roman" w:eastAsia="MS Mincho" w:hAnsi="Times New Roman" w:cs="Times New Roman"/>
          <w:sz w:val="28"/>
          <w:szCs w:val="20"/>
        </w:rPr>
        <w:t xml:space="preserve"> </w:t>
      </w:r>
      <w:r w:rsidRPr="00E11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котором была предоставлена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E11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убсидия</w:t>
      </w:r>
      <w:r w:rsidRPr="00911E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3A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 форме, предусмотренной приложением № 1 к договору о предоставлении субсидии, заключаемом между администрацией  Промышленновского муниципального округа и  получателем субсидии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C61583" w:rsidRDefault="00D32F64" w:rsidP="00C13137">
      <w:pPr>
        <w:tabs>
          <w:tab w:val="left" w:pos="-142"/>
          <w:tab w:val="left" w:pos="10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C13137">
        <w:rPr>
          <w:rFonts w:ascii="Times New Roman" w:eastAsia="Times New Roman" w:hAnsi="Times New Roman" w:cs="Times New Roman"/>
          <w:sz w:val="28"/>
        </w:rPr>
        <w:t xml:space="preserve">. </w:t>
      </w:r>
      <w:r w:rsidR="006136E5">
        <w:rPr>
          <w:rFonts w:ascii="Times New Roman" w:eastAsia="Times New Roman" w:hAnsi="Times New Roman" w:cs="Times New Roman"/>
          <w:sz w:val="28"/>
        </w:rPr>
        <w:t xml:space="preserve">Настоящее постановление подлежит </w:t>
      </w:r>
      <w:r w:rsidR="00DF2380">
        <w:rPr>
          <w:rFonts w:ascii="Times New Roman" w:eastAsia="Times New Roman" w:hAnsi="Times New Roman" w:cs="Times New Roman"/>
          <w:sz w:val="28"/>
        </w:rPr>
        <w:t>размещению</w:t>
      </w:r>
      <w:r w:rsidR="006136E5">
        <w:rPr>
          <w:rFonts w:ascii="Times New Roman" w:eastAsia="Times New Roman" w:hAnsi="Times New Roman" w:cs="Times New Roman"/>
          <w:sz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C61583" w:rsidRDefault="00D32F6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6136E5">
        <w:rPr>
          <w:rFonts w:ascii="Times New Roman" w:eastAsia="Times New Roman" w:hAnsi="Times New Roman" w:cs="Times New Roman"/>
          <w:sz w:val="28"/>
        </w:rPr>
        <w:t>. Контроль  за  исполнением  настоящего  постановления  возложить на заместителя главы Промышленновского муниципального округа                        А.А. Зарубину.</w:t>
      </w:r>
    </w:p>
    <w:p w:rsidR="00C343AE" w:rsidRPr="00CB25EC" w:rsidRDefault="00D32F64" w:rsidP="00C343AE">
      <w:pPr>
        <w:tabs>
          <w:tab w:val="left" w:pos="567"/>
          <w:tab w:val="num" w:pos="93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6136E5">
        <w:rPr>
          <w:rFonts w:ascii="Times New Roman" w:eastAsia="Times New Roman" w:hAnsi="Times New Roman" w:cs="Times New Roman"/>
          <w:sz w:val="28"/>
        </w:rPr>
        <w:t xml:space="preserve">. </w:t>
      </w:r>
      <w:r w:rsidR="00C343AE" w:rsidRPr="00FD00A6">
        <w:rPr>
          <w:rFonts w:ascii="Times New Roman" w:eastAsia="Times New Roman" w:hAnsi="Times New Roman" w:cs="Times New Roman"/>
          <w:sz w:val="28"/>
        </w:rPr>
        <w:t>Постановление вступает в силу со дня подписания.</w:t>
      </w:r>
    </w:p>
    <w:p w:rsidR="00CC02F6" w:rsidRDefault="00CC02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437E9" w:rsidRDefault="00A437E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C02F6" w:rsidRDefault="00CC02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640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6106"/>
        <w:gridCol w:w="3534"/>
      </w:tblGrid>
      <w:tr w:rsidR="00C61583" w:rsidTr="003A5C32">
        <w:trPr>
          <w:trHeight w:val="1"/>
        </w:trPr>
        <w:tc>
          <w:tcPr>
            <w:tcW w:w="6106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1A741D" w:rsidP="001A741D">
            <w:pPr>
              <w:tabs>
                <w:tab w:val="left" w:pos="180"/>
                <w:tab w:val="left" w:pos="91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</w:t>
            </w:r>
            <w:r w:rsidR="003A5C3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6136E5">
              <w:rPr>
                <w:rFonts w:ascii="Times New Roman" w:eastAsia="Times New Roman" w:hAnsi="Times New Roman" w:cs="Times New Roman"/>
                <w:sz w:val="28"/>
              </w:rPr>
              <w:t>Глава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C61583">
            <w:pPr>
              <w:tabs>
                <w:tab w:val="left" w:pos="180"/>
                <w:tab w:val="left" w:pos="91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1583" w:rsidTr="003A5C32">
        <w:trPr>
          <w:trHeight w:val="1"/>
        </w:trPr>
        <w:tc>
          <w:tcPr>
            <w:tcW w:w="6106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 w:rsidP="001A741D">
            <w:pPr>
              <w:tabs>
                <w:tab w:val="left" w:pos="-98"/>
                <w:tab w:val="left" w:pos="91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Промышленновского муниципального округа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 w:rsidP="00D32F64">
            <w:pPr>
              <w:tabs>
                <w:tab w:val="left" w:pos="180"/>
                <w:tab w:val="left" w:pos="9180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 w:rsidR="00D32F64">
              <w:rPr>
                <w:rFonts w:ascii="Times New Roman" w:eastAsia="Times New Roman" w:hAnsi="Times New Roman" w:cs="Times New Roman"/>
                <w:sz w:val="28"/>
              </w:rPr>
              <w:t xml:space="preserve">С.А. </w:t>
            </w:r>
            <w:proofErr w:type="spellStart"/>
            <w:r w:rsidR="00D32F64">
              <w:rPr>
                <w:rFonts w:ascii="Times New Roman" w:eastAsia="Times New Roman" w:hAnsi="Times New Roman" w:cs="Times New Roman"/>
                <w:sz w:val="28"/>
              </w:rPr>
              <w:t>Федарюк</w:t>
            </w:r>
            <w:proofErr w:type="spellEnd"/>
          </w:p>
        </w:tc>
      </w:tr>
    </w:tbl>
    <w:p w:rsidR="00C61583" w:rsidRDefault="00C61583">
      <w:pPr>
        <w:tabs>
          <w:tab w:val="left" w:pos="180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32F64" w:rsidRDefault="00D32F64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32F64" w:rsidRDefault="00D32F64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2F5D" w:rsidRDefault="00902F5D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2F5D" w:rsidRDefault="00902F5D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2F5D" w:rsidRDefault="00902F5D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Исп. Е.М. Беккер</w:t>
      </w:r>
    </w:p>
    <w:p w:rsidR="006136E5" w:rsidRDefault="006136E5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тел.7-47-79</w:t>
      </w:r>
    </w:p>
    <w:sectPr w:rsidR="006136E5" w:rsidSect="004419B5">
      <w:footerReference w:type="default" r:id="rId9"/>
      <w:pgSz w:w="11906" w:h="16838"/>
      <w:pgMar w:top="851" w:right="850" w:bottom="993" w:left="1701" w:header="708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5A5" w:rsidRDefault="00CD45A5" w:rsidP="00C05D34">
      <w:pPr>
        <w:spacing w:after="0" w:line="240" w:lineRule="auto"/>
      </w:pPr>
      <w:r>
        <w:separator/>
      </w:r>
    </w:p>
  </w:endnote>
  <w:endnote w:type="continuationSeparator" w:id="0">
    <w:p w:rsidR="00CD45A5" w:rsidRDefault="00CD45A5" w:rsidP="00C0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6468394"/>
      <w:docPartObj>
        <w:docPartGallery w:val="Page Numbers (Bottom of Page)"/>
        <w:docPartUnique/>
      </w:docPartObj>
    </w:sdtPr>
    <w:sdtContent>
      <w:p w:rsidR="00D32F64" w:rsidRPr="00D32F64" w:rsidRDefault="00D32F64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постановление от «</w:t>
        </w:r>
        <w:r w:rsidR="00902F5D">
          <w:rPr>
            <w:rFonts w:ascii="Times New Roman" w:hAnsi="Times New Roman" w:cs="Times New Roman"/>
            <w:sz w:val="20"/>
            <w:szCs w:val="20"/>
            <w:u w:val="single"/>
          </w:rPr>
          <w:t>21</w:t>
        </w:r>
        <w:r>
          <w:rPr>
            <w:rFonts w:ascii="Times New Roman" w:hAnsi="Times New Roman" w:cs="Times New Roman"/>
            <w:sz w:val="20"/>
            <w:szCs w:val="20"/>
          </w:rPr>
          <w:t xml:space="preserve">» </w:t>
        </w:r>
        <w:r w:rsidR="00902F5D">
          <w:rPr>
            <w:rFonts w:ascii="Times New Roman" w:hAnsi="Times New Roman" w:cs="Times New Roman"/>
            <w:sz w:val="20"/>
            <w:szCs w:val="20"/>
            <w:u w:val="single"/>
          </w:rPr>
          <w:t>июня 2022 г.</w:t>
        </w:r>
        <w:r>
          <w:rPr>
            <w:rFonts w:ascii="Times New Roman" w:hAnsi="Times New Roman" w:cs="Times New Roman"/>
            <w:sz w:val="20"/>
            <w:szCs w:val="20"/>
          </w:rPr>
          <w:t xml:space="preserve"> № </w:t>
        </w:r>
        <w:r w:rsidR="00902F5D">
          <w:rPr>
            <w:rFonts w:ascii="Times New Roman" w:hAnsi="Times New Roman" w:cs="Times New Roman"/>
            <w:sz w:val="20"/>
            <w:szCs w:val="20"/>
            <w:u w:val="single"/>
          </w:rPr>
          <w:t>872-П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 </w:t>
        </w:r>
        <w:r w:rsidR="00902F5D">
          <w:rPr>
            <w:rFonts w:ascii="Times New Roman" w:hAnsi="Times New Roman" w:cs="Times New Roman"/>
            <w:sz w:val="20"/>
            <w:szCs w:val="20"/>
          </w:rPr>
          <w:t xml:space="preserve">             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          страница 2</w:t>
        </w:r>
      </w:p>
    </w:sdtContent>
  </w:sdt>
  <w:p w:rsidR="004419B5" w:rsidRPr="00A45FE5" w:rsidRDefault="004419B5" w:rsidP="004419B5">
    <w:pPr>
      <w:pStyle w:val="a9"/>
      <w:tabs>
        <w:tab w:val="left" w:pos="5745"/>
      </w:tabs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5A5" w:rsidRDefault="00CD45A5" w:rsidP="00C05D34">
      <w:pPr>
        <w:spacing w:after="0" w:line="240" w:lineRule="auto"/>
      </w:pPr>
      <w:r>
        <w:separator/>
      </w:r>
    </w:p>
  </w:footnote>
  <w:footnote w:type="continuationSeparator" w:id="0">
    <w:p w:rsidR="00CD45A5" w:rsidRDefault="00CD45A5" w:rsidP="00C0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565F"/>
    <w:multiLevelType w:val="multilevel"/>
    <w:tmpl w:val="90F4628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8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1">
    <w:nsid w:val="7DC7196F"/>
    <w:multiLevelType w:val="multilevel"/>
    <w:tmpl w:val="A664E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1583"/>
    <w:rsid w:val="00013618"/>
    <w:rsid w:val="00041F0D"/>
    <w:rsid w:val="000429D3"/>
    <w:rsid w:val="00046E5C"/>
    <w:rsid w:val="000574C0"/>
    <w:rsid w:val="00080C79"/>
    <w:rsid w:val="000C4C37"/>
    <w:rsid w:val="000D52A8"/>
    <w:rsid w:val="000E13B4"/>
    <w:rsid w:val="000E5866"/>
    <w:rsid w:val="000E7432"/>
    <w:rsid w:val="000E7A4A"/>
    <w:rsid w:val="000F2E3B"/>
    <w:rsid w:val="00102FC5"/>
    <w:rsid w:val="00107403"/>
    <w:rsid w:val="00113712"/>
    <w:rsid w:val="001455FD"/>
    <w:rsid w:val="00147B9F"/>
    <w:rsid w:val="0015133D"/>
    <w:rsid w:val="00181050"/>
    <w:rsid w:val="00195EAB"/>
    <w:rsid w:val="001A0D32"/>
    <w:rsid w:val="001A5D9B"/>
    <w:rsid w:val="001A741D"/>
    <w:rsid w:val="001B4B12"/>
    <w:rsid w:val="001C06D1"/>
    <w:rsid w:val="001C413D"/>
    <w:rsid w:val="001C7A57"/>
    <w:rsid w:val="001D040B"/>
    <w:rsid w:val="002121A6"/>
    <w:rsid w:val="00212CE5"/>
    <w:rsid w:val="002213B6"/>
    <w:rsid w:val="00245889"/>
    <w:rsid w:val="00247A1B"/>
    <w:rsid w:val="00270CE4"/>
    <w:rsid w:val="0027402F"/>
    <w:rsid w:val="002808A1"/>
    <w:rsid w:val="002A004B"/>
    <w:rsid w:val="002A5DD9"/>
    <w:rsid w:val="003217D0"/>
    <w:rsid w:val="003274AA"/>
    <w:rsid w:val="0034548E"/>
    <w:rsid w:val="003655D5"/>
    <w:rsid w:val="003712CB"/>
    <w:rsid w:val="003A5C32"/>
    <w:rsid w:val="003B4563"/>
    <w:rsid w:val="003B65B2"/>
    <w:rsid w:val="003B6FC6"/>
    <w:rsid w:val="0040111D"/>
    <w:rsid w:val="004419B5"/>
    <w:rsid w:val="0044365F"/>
    <w:rsid w:val="0045026B"/>
    <w:rsid w:val="00454AF3"/>
    <w:rsid w:val="0045776B"/>
    <w:rsid w:val="00465046"/>
    <w:rsid w:val="00486C8A"/>
    <w:rsid w:val="00492591"/>
    <w:rsid w:val="00494421"/>
    <w:rsid w:val="004979EA"/>
    <w:rsid w:val="004A66E9"/>
    <w:rsid w:val="004A70C1"/>
    <w:rsid w:val="004C2EA4"/>
    <w:rsid w:val="004D499B"/>
    <w:rsid w:val="004E0011"/>
    <w:rsid w:val="005109C3"/>
    <w:rsid w:val="00520F77"/>
    <w:rsid w:val="005237E0"/>
    <w:rsid w:val="00541C4D"/>
    <w:rsid w:val="005515C3"/>
    <w:rsid w:val="0055176D"/>
    <w:rsid w:val="00587AC8"/>
    <w:rsid w:val="00592B6A"/>
    <w:rsid w:val="0059314A"/>
    <w:rsid w:val="005A401D"/>
    <w:rsid w:val="005B6325"/>
    <w:rsid w:val="005C4A51"/>
    <w:rsid w:val="006079CD"/>
    <w:rsid w:val="006136E5"/>
    <w:rsid w:val="006325D4"/>
    <w:rsid w:val="0065764B"/>
    <w:rsid w:val="006662D2"/>
    <w:rsid w:val="006917F3"/>
    <w:rsid w:val="006A2C9C"/>
    <w:rsid w:val="006E0468"/>
    <w:rsid w:val="006E0FC3"/>
    <w:rsid w:val="006F4E80"/>
    <w:rsid w:val="00704328"/>
    <w:rsid w:val="00725E67"/>
    <w:rsid w:val="007464DB"/>
    <w:rsid w:val="0075724D"/>
    <w:rsid w:val="00764A40"/>
    <w:rsid w:val="00773FF0"/>
    <w:rsid w:val="007838D9"/>
    <w:rsid w:val="007B6721"/>
    <w:rsid w:val="007D0D18"/>
    <w:rsid w:val="007E3835"/>
    <w:rsid w:val="007E558E"/>
    <w:rsid w:val="007E7C89"/>
    <w:rsid w:val="007F5701"/>
    <w:rsid w:val="007F6F77"/>
    <w:rsid w:val="00836BCA"/>
    <w:rsid w:val="008412FF"/>
    <w:rsid w:val="00860394"/>
    <w:rsid w:val="008931C8"/>
    <w:rsid w:val="0089421D"/>
    <w:rsid w:val="008A03A2"/>
    <w:rsid w:val="008B2D0A"/>
    <w:rsid w:val="008B405F"/>
    <w:rsid w:val="008C5E21"/>
    <w:rsid w:val="008E6D6D"/>
    <w:rsid w:val="008F4193"/>
    <w:rsid w:val="008F549C"/>
    <w:rsid w:val="00900390"/>
    <w:rsid w:val="00902F5D"/>
    <w:rsid w:val="009217BE"/>
    <w:rsid w:val="00951142"/>
    <w:rsid w:val="0096092F"/>
    <w:rsid w:val="0099160D"/>
    <w:rsid w:val="009A7AA6"/>
    <w:rsid w:val="009B7DE3"/>
    <w:rsid w:val="009C43D8"/>
    <w:rsid w:val="009D14E2"/>
    <w:rsid w:val="009E16CF"/>
    <w:rsid w:val="009F060E"/>
    <w:rsid w:val="009F3A43"/>
    <w:rsid w:val="009F79FC"/>
    <w:rsid w:val="00A00BA6"/>
    <w:rsid w:val="00A13EF1"/>
    <w:rsid w:val="00A17B87"/>
    <w:rsid w:val="00A2008D"/>
    <w:rsid w:val="00A36D97"/>
    <w:rsid w:val="00A437E9"/>
    <w:rsid w:val="00A43FB4"/>
    <w:rsid w:val="00A45FE5"/>
    <w:rsid w:val="00A477A5"/>
    <w:rsid w:val="00A5566A"/>
    <w:rsid w:val="00A616DA"/>
    <w:rsid w:val="00A6565F"/>
    <w:rsid w:val="00A71C97"/>
    <w:rsid w:val="00AB2A79"/>
    <w:rsid w:val="00AB4739"/>
    <w:rsid w:val="00AF5CD2"/>
    <w:rsid w:val="00B04F9B"/>
    <w:rsid w:val="00B07B66"/>
    <w:rsid w:val="00B25A57"/>
    <w:rsid w:val="00B9589D"/>
    <w:rsid w:val="00BA7B51"/>
    <w:rsid w:val="00BB3039"/>
    <w:rsid w:val="00BC24F4"/>
    <w:rsid w:val="00BD0C35"/>
    <w:rsid w:val="00BD3D33"/>
    <w:rsid w:val="00BE264E"/>
    <w:rsid w:val="00BE6FB0"/>
    <w:rsid w:val="00BF3C49"/>
    <w:rsid w:val="00BF61B3"/>
    <w:rsid w:val="00C00D48"/>
    <w:rsid w:val="00C03CA1"/>
    <w:rsid w:val="00C05D34"/>
    <w:rsid w:val="00C06A90"/>
    <w:rsid w:val="00C10AF8"/>
    <w:rsid w:val="00C12299"/>
    <w:rsid w:val="00C13137"/>
    <w:rsid w:val="00C151AE"/>
    <w:rsid w:val="00C15B3B"/>
    <w:rsid w:val="00C26186"/>
    <w:rsid w:val="00C343AE"/>
    <w:rsid w:val="00C36B65"/>
    <w:rsid w:val="00C4096B"/>
    <w:rsid w:val="00C43719"/>
    <w:rsid w:val="00C57508"/>
    <w:rsid w:val="00C57A54"/>
    <w:rsid w:val="00C61583"/>
    <w:rsid w:val="00C74066"/>
    <w:rsid w:val="00CC02F6"/>
    <w:rsid w:val="00CC31CE"/>
    <w:rsid w:val="00CC486A"/>
    <w:rsid w:val="00CD45A5"/>
    <w:rsid w:val="00CE30F2"/>
    <w:rsid w:val="00CF1333"/>
    <w:rsid w:val="00CF5081"/>
    <w:rsid w:val="00D121EE"/>
    <w:rsid w:val="00D126A7"/>
    <w:rsid w:val="00D32F64"/>
    <w:rsid w:val="00D40675"/>
    <w:rsid w:val="00D415F8"/>
    <w:rsid w:val="00D52E1F"/>
    <w:rsid w:val="00D6680A"/>
    <w:rsid w:val="00D8227D"/>
    <w:rsid w:val="00DA43BA"/>
    <w:rsid w:val="00DE18D4"/>
    <w:rsid w:val="00DF2380"/>
    <w:rsid w:val="00E421F2"/>
    <w:rsid w:val="00E43C08"/>
    <w:rsid w:val="00E45073"/>
    <w:rsid w:val="00E56433"/>
    <w:rsid w:val="00E65D6B"/>
    <w:rsid w:val="00E701FA"/>
    <w:rsid w:val="00E816BE"/>
    <w:rsid w:val="00E91685"/>
    <w:rsid w:val="00E92381"/>
    <w:rsid w:val="00EA67CA"/>
    <w:rsid w:val="00EC09A6"/>
    <w:rsid w:val="00EC3AEF"/>
    <w:rsid w:val="00F01A43"/>
    <w:rsid w:val="00F07EBA"/>
    <w:rsid w:val="00F124FD"/>
    <w:rsid w:val="00F24632"/>
    <w:rsid w:val="00F317B5"/>
    <w:rsid w:val="00F460BE"/>
    <w:rsid w:val="00F66C65"/>
    <w:rsid w:val="00F70DFA"/>
    <w:rsid w:val="00F740B3"/>
    <w:rsid w:val="00F92B67"/>
    <w:rsid w:val="00F94C1B"/>
    <w:rsid w:val="00F96068"/>
    <w:rsid w:val="00FA3AC1"/>
    <w:rsid w:val="00FD50A0"/>
    <w:rsid w:val="00FE2AAA"/>
    <w:rsid w:val="00FE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6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4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6C65"/>
    <w:rPr>
      <w:color w:val="0000FF" w:themeColor="hyperlink"/>
      <w:u w:val="single"/>
    </w:rPr>
  </w:style>
  <w:style w:type="paragraph" w:customStyle="1" w:styleId="ConsPlusNormal">
    <w:name w:val="ConsPlusNormal"/>
    <w:rsid w:val="007572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0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5D34"/>
  </w:style>
  <w:style w:type="paragraph" w:styleId="a9">
    <w:name w:val="footer"/>
    <w:basedOn w:val="a"/>
    <w:link w:val="aa"/>
    <w:uiPriority w:val="99"/>
    <w:unhideWhenUsed/>
    <w:rsid w:val="00C0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5D34"/>
  </w:style>
  <w:style w:type="table" w:styleId="ab">
    <w:name w:val="Table Grid"/>
    <w:basedOn w:val="a1"/>
    <w:uiPriority w:val="59"/>
    <w:rsid w:val="0084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54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E9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1DB51-B21D-4546-ACBC-2778C906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pk205</cp:lastModifiedBy>
  <cp:revision>67</cp:revision>
  <cp:lastPrinted>2022-06-14T10:13:00Z</cp:lastPrinted>
  <dcterms:created xsi:type="dcterms:W3CDTF">2020-08-03T02:00:00Z</dcterms:created>
  <dcterms:modified xsi:type="dcterms:W3CDTF">2022-06-21T07:28:00Z</dcterms:modified>
</cp:coreProperties>
</file>