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C85747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C85747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от_________________</w:t>
      </w:r>
      <w:r w:rsidR="00C06215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</w:p>
    <w:p w:rsidR="00B70763" w:rsidRPr="005B3475" w:rsidRDefault="00B70763" w:rsidP="00C85747">
      <w:pPr>
        <w:rPr>
          <w:sz w:val="28"/>
          <w:szCs w:val="28"/>
        </w:rPr>
      </w:pPr>
    </w:p>
    <w:p w:rsidR="00B70763" w:rsidRDefault="00B70763" w:rsidP="00B70763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C85747" w:rsidRPr="005B3475" w:rsidRDefault="00C85747" w:rsidP="00B70763">
      <w:pPr>
        <w:ind w:firstLine="709"/>
        <w:jc w:val="both"/>
        <w:rPr>
          <w:sz w:val="28"/>
          <w:szCs w:val="28"/>
        </w:rPr>
      </w:pPr>
    </w:p>
    <w:p w:rsidR="00C91D9E" w:rsidRPr="007E7DC2" w:rsidRDefault="00C91D9E" w:rsidP="00C91D9E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</w:t>
      </w:r>
      <w:r w:rsidR="003E1635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от 08.10.2020 № 199, от 01.07.2021 № 305; от 20.01.2022 № 374)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C91D9E" w:rsidRDefault="003E1635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1D9E">
        <w:rPr>
          <w:sz w:val="28"/>
          <w:szCs w:val="28"/>
        </w:rPr>
        <w:t>Устав дополнить статьей 6.1. Муниципальный контроль следующего содержания:</w:t>
      </w:r>
    </w:p>
    <w:p w:rsidR="00C91D9E" w:rsidRDefault="00C91D9E" w:rsidP="00C91D9E">
      <w:pPr>
        <w:ind w:firstLine="709"/>
        <w:rPr>
          <w:b/>
          <w:bCs/>
          <w:sz w:val="28"/>
          <w:szCs w:val="28"/>
        </w:rPr>
      </w:pPr>
      <w:r w:rsidRPr="009B337A">
        <w:rPr>
          <w:b/>
          <w:sz w:val="28"/>
          <w:szCs w:val="28"/>
        </w:rPr>
        <w:t>«</w:t>
      </w:r>
      <w:r w:rsidRPr="009B337A">
        <w:rPr>
          <w:b/>
          <w:bCs/>
          <w:sz w:val="28"/>
          <w:szCs w:val="28"/>
        </w:rPr>
        <w:t>Статья 6.1. Муниципальный контроль</w:t>
      </w:r>
      <w:r>
        <w:rPr>
          <w:b/>
          <w:bCs/>
          <w:sz w:val="28"/>
          <w:szCs w:val="28"/>
        </w:rPr>
        <w:t xml:space="preserve"> </w:t>
      </w:r>
    </w:p>
    <w:p w:rsidR="00C91D9E" w:rsidRPr="009B337A" w:rsidRDefault="00C91D9E" w:rsidP="00C91D9E">
      <w:pPr>
        <w:ind w:firstLine="709"/>
        <w:jc w:val="both"/>
      </w:pPr>
      <w:r w:rsidRPr="009B337A">
        <w:rPr>
          <w:sz w:val="28"/>
          <w:szCs w:val="28"/>
        </w:rPr>
        <w:t xml:space="preserve">1. </w:t>
      </w:r>
      <w:proofErr w:type="gramStart"/>
      <w:r w:rsidRPr="009B337A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C91D9E" w:rsidRPr="0046173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</w:t>
      </w:r>
      <w:r w:rsidR="003E1635">
        <w:rPr>
          <w:sz w:val="28"/>
          <w:szCs w:val="28"/>
        </w:rPr>
        <w:t xml:space="preserve"> от 31.07.2020</w:t>
      </w:r>
      <w:r w:rsidRPr="0046173E">
        <w:rPr>
          <w:sz w:val="28"/>
          <w:szCs w:val="28"/>
        </w:rPr>
        <w:t xml:space="preserve"> № 248-ФЗ </w:t>
      </w:r>
      <w:r w:rsidR="003E1635">
        <w:rPr>
          <w:sz w:val="28"/>
          <w:szCs w:val="28"/>
        </w:rPr>
        <w:t xml:space="preserve">                         </w:t>
      </w:r>
      <w:r w:rsidRPr="0046173E">
        <w:rPr>
          <w:sz w:val="28"/>
          <w:szCs w:val="28"/>
        </w:rPr>
        <w:lastRenderedPageBreak/>
        <w:t>«О государственном контроле (надзоре) и муниципальном контроле в Росси</w:t>
      </w:r>
      <w:r>
        <w:rPr>
          <w:sz w:val="28"/>
          <w:szCs w:val="28"/>
        </w:rPr>
        <w:t>й</w:t>
      </w:r>
      <w:r w:rsidRPr="0046173E">
        <w:rPr>
          <w:sz w:val="28"/>
          <w:szCs w:val="28"/>
        </w:rPr>
        <w:t>ской Федерации.</w:t>
      </w:r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bCs/>
          <w:sz w:val="28"/>
          <w:szCs w:val="28"/>
        </w:rPr>
        <w:t>В соответствии с частью 9 статьи 1 Федераль</w:t>
      </w:r>
      <w:r w:rsidR="003E1635">
        <w:rPr>
          <w:bCs/>
          <w:sz w:val="28"/>
          <w:szCs w:val="28"/>
        </w:rPr>
        <w:t xml:space="preserve">ного закона от 31.07.2020 </w:t>
      </w:r>
      <w:r w:rsidRPr="0046173E">
        <w:rPr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46173E">
        <w:rPr>
          <w:bCs/>
          <w:sz w:val="28"/>
          <w:szCs w:val="28"/>
        </w:rPr>
        <w:t>.</w:t>
      </w:r>
      <w:r w:rsidRPr="0046173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31 дополнить частью 15 следующего содержания:</w:t>
      </w:r>
    </w:p>
    <w:p w:rsidR="00C91D9E" w:rsidRPr="004C3E87" w:rsidRDefault="00C91D9E" w:rsidP="00C91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выносит предупреждение, объявляет выговор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</w:t>
      </w:r>
      <w:r w:rsidRPr="004C3E87">
        <w:rPr>
          <w:color w:val="000000"/>
          <w:sz w:val="28"/>
          <w:szCs w:val="28"/>
          <w:shd w:val="clear" w:color="auto" w:fill="FFFFFF"/>
        </w:rPr>
        <w:t>иципального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</w:t>
      </w:r>
      <w:r w:rsidRPr="004C3E87">
        <w:rPr>
          <w:sz w:val="28"/>
          <w:szCs w:val="28"/>
        </w:rPr>
        <w:t xml:space="preserve"> Кемеровской области – Кузбасса. </w:t>
      </w:r>
    </w:p>
    <w:p w:rsidR="00C91D9E" w:rsidRPr="005C6BEF" w:rsidRDefault="00C91D9E" w:rsidP="003E16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 xml:space="preserve">В случае если в течение месяца со дня вынесения </w:t>
      </w:r>
      <w:r w:rsidRPr="004C3E87">
        <w:rPr>
          <w:sz w:val="28"/>
          <w:szCs w:val="28"/>
        </w:rPr>
        <w:t xml:space="preserve">Губернатором Кемеровской области – Кузбасса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основания</w:t>
      </w:r>
      <w:r w:rsidRPr="004C3E8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указанным в абзаце первом настоящей </w:t>
      </w:r>
      <w:r>
        <w:rPr>
          <w:color w:val="000000"/>
          <w:sz w:val="28"/>
          <w:szCs w:val="28"/>
          <w:shd w:val="clear" w:color="auto" w:fill="FFFFFF"/>
        </w:rPr>
        <w:t>части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послужившим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 для вынесения ему </w:t>
      </w:r>
      <w:r>
        <w:rPr>
          <w:color w:val="000000"/>
          <w:sz w:val="28"/>
          <w:szCs w:val="28"/>
          <w:shd w:val="clear" w:color="auto" w:fill="FFFFFF"/>
        </w:rPr>
        <w:t xml:space="preserve">такого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выговора, </w:t>
      </w:r>
      <w:r>
        <w:rPr>
          <w:color w:val="000000"/>
          <w:sz w:val="28"/>
          <w:szCs w:val="28"/>
          <w:shd w:val="clear" w:color="auto" w:fill="FFFFFF"/>
        </w:rPr>
        <w:t>главой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 не были приняты в пределах своих полномочий меры </w:t>
      </w:r>
      <w:r>
        <w:rPr>
          <w:color w:val="000000"/>
          <w:sz w:val="28"/>
          <w:szCs w:val="28"/>
          <w:shd w:val="clear" w:color="auto" w:fill="FFFFFF"/>
        </w:rPr>
        <w:t>по устранению их причин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,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отрешает от должности главу</w:t>
      </w:r>
      <w:proofErr w:type="gramEnd"/>
      <w:r w:rsidRPr="005C6B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6BEF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обращается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в </w:t>
      </w:r>
      <w:r w:rsidRPr="004C3E8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с инициативой об удалении главы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в отставку, в том числе в случае систематического </w:t>
      </w:r>
      <w:proofErr w:type="spellStart"/>
      <w:r w:rsidRPr="004C3E87">
        <w:rPr>
          <w:color w:val="000000"/>
          <w:sz w:val="28"/>
          <w:szCs w:val="28"/>
          <w:shd w:val="clear" w:color="auto" w:fill="FFFFFF"/>
        </w:rPr>
        <w:t>недостижения</w:t>
      </w:r>
      <w:proofErr w:type="spellEnd"/>
      <w:r w:rsidRPr="004C3E87">
        <w:rPr>
          <w:color w:val="000000"/>
          <w:sz w:val="28"/>
          <w:szCs w:val="28"/>
          <w:shd w:val="clear" w:color="auto" w:fill="FFFFFF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36 части 1 статьи 37 слова «проводит открытый аукцион на право заключить договор о создании искусственного земельного участка» исключить;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3 статьи 40 изложить в следующей редакции: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Внешний фина</w:t>
      </w:r>
      <w:r w:rsidR="003E1635">
        <w:rPr>
          <w:sz w:val="28"/>
          <w:szCs w:val="28"/>
        </w:rPr>
        <w:t>нсовый контроль осуществляется к</w:t>
      </w:r>
      <w:r>
        <w:rPr>
          <w:sz w:val="28"/>
          <w:szCs w:val="28"/>
        </w:rPr>
        <w:t>онтрольно-счетным органом Промышленновского муниципального округа: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 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отношении иных лиц в случаях, предусмотренных Бюджетным </w:t>
      </w:r>
      <w:hyperlink r:id="rId9" w:history="1">
        <w:r w:rsidRPr="00BB41E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lastRenderedPageBreak/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</w:p>
    <w:p w:rsidR="00C91D9E" w:rsidRDefault="00C91D9E" w:rsidP="00C857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91D9E" w:rsidSect="00EC60E2">
      <w:headerReference w:type="default" r:id="rId10"/>
      <w:footerReference w:type="default" r:id="rId11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42" w:rsidRDefault="00E93542" w:rsidP="00D82511">
      <w:r>
        <w:separator/>
      </w:r>
    </w:p>
  </w:endnote>
  <w:endnote w:type="continuationSeparator" w:id="0">
    <w:p w:rsidR="00E93542" w:rsidRDefault="00E9354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A45583">
        <w:pPr>
          <w:pStyle w:val="ab"/>
          <w:jc w:val="right"/>
        </w:pPr>
        <w:fldSimple w:instr=" PAGE   \* MERGEFORMAT ">
          <w:r w:rsidR="00C85747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42" w:rsidRDefault="00E93542" w:rsidP="00D82511">
      <w:r>
        <w:separator/>
      </w:r>
    </w:p>
  </w:footnote>
  <w:footnote w:type="continuationSeparator" w:id="0">
    <w:p w:rsidR="00E93542" w:rsidRDefault="00E9354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A45583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F57DC"/>
    <w:rsid w:val="00205031"/>
    <w:rsid w:val="0021189E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45583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4746"/>
    <w:rsid w:val="00C329EE"/>
    <w:rsid w:val="00C366AA"/>
    <w:rsid w:val="00C4528B"/>
    <w:rsid w:val="00C54F00"/>
    <w:rsid w:val="00C65CF8"/>
    <w:rsid w:val="00C6791A"/>
    <w:rsid w:val="00C70F09"/>
    <w:rsid w:val="00C811CF"/>
    <w:rsid w:val="00C818F4"/>
    <w:rsid w:val="00C85747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93542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DBBF4848CE2E9AB96208199EA03AD009BAEB4A0D0E606163FD9188D5F94DC340ACC658A25E1A5139E357FBEA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11B6-FE47-4168-BD4F-A46A9D2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21</cp:revision>
  <cp:lastPrinted>2022-06-28T04:18:00Z</cp:lastPrinted>
  <dcterms:created xsi:type="dcterms:W3CDTF">2021-04-14T02:00:00Z</dcterms:created>
  <dcterms:modified xsi:type="dcterms:W3CDTF">2022-06-28T04:18:00Z</dcterms:modified>
</cp:coreProperties>
</file>