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30" w:rsidRDefault="00595830" w:rsidP="005958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95830" w:rsidRDefault="00595830" w:rsidP="00595830">
      <w:pPr>
        <w:jc w:val="center"/>
        <w:rPr>
          <w:sz w:val="28"/>
          <w:szCs w:val="28"/>
        </w:rPr>
      </w:pPr>
      <w:bookmarkStart w:id="0" w:name="_GoBack"/>
    </w:p>
    <w:p w:rsidR="00595830" w:rsidRDefault="00595830" w:rsidP="0059583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качества управления бюджетным процессом и финансовыми ресурсами в муниципальных образованиях и муниципальных учреждениях Промышленновского муниципального района за 2016 год</w:t>
      </w:r>
    </w:p>
    <w:bookmarkEnd w:id="0"/>
    <w:p w:rsidR="00595830" w:rsidRDefault="00595830" w:rsidP="00595830">
      <w:pPr>
        <w:jc w:val="center"/>
      </w:pPr>
    </w:p>
    <w:tbl>
      <w:tblPr>
        <w:tblStyle w:val="a3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2"/>
        <w:gridCol w:w="892"/>
        <w:gridCol w:w="941"/>
        <w:gridCol w:w="1008"/>
        <w:gridCol w:w="975"/>
        <w:gridCol w:w="867"/>
        <w:gridCol w:w="1016"/>
        <w:gridCol w:w="1068"/>
        <w:gridCol w:w="1043"/>
        <w:gridCol w:w="1036"/>
        <w:gridCol w:w="830"/>
        <w:gridCol w:w="815"/>
        <w:gridCol w:w="873"/>
        <w:gridCol w:w="686"/>
        <w:gridCol w:w="851"/>
        <w:gridCol w:w="992"/>
      </w:tblGrid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Ваганов-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Калин-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Лебе</w:t>
            </w:r>
            <w:proofErr w:type="spellEnd"/>
            <w:r>
              <w:rPr>
                <w:lang w:eastAsia="en-US"/>
              </w:rPr>
              <w:t>-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девское</w:t>
            </w:r>
            <w:proofErr w:type="spellEnd"/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Окунев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Падун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Плотни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ковское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Пушкин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Тараба</w:t>
            </w:r>
            <w:proofErr w:type="spellEnd"/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ринское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Титов</w:t>
            </w:r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Промыш</w:t>
            </w:r>
            <w:proofErr w:type="spellEnd"/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леннов</w:t>
            </w:r>
            <w:proofErr w:type="spellEnd"/>
          </w:p>
          <w:p w:rsidR="00595830" w:rsidRDefault="0059583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МФЦ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1.1.Динамика роста налоговых доходов к предшествующему периоду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Динамика роста доходов, полученных от приносящей доход деятельности к предшествующему периоду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 Доля дотации на выравнивание уровня БО в объеме налоговых и неналоговых поступлений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2.2.Объем доходов от приносящей доход деятельности в общем объеме поступлений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3.1.Налоговые и неналоговые доходы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3.2.Поступления от приносящей доход деятельности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140,8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4.Динамика снижения просроченной кредиторской задолженности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rPr>
                <w:lang w:eastAsia="en-US"/>
              </w:rPr>
            </w:pPr>
            <w:r>
              <w:rPr>
                <w:lang w:eastAsia="en-US"/>
              </w:rPr>
              <w:t>5. Отношение просроченной кредиторской задолженности  к объему расходов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rPr>
                <w:lang w:eastAsia="en-US"/>
              </w:rPr>
            </w:pPr>
            <w:r>
              <w:rPr>
                <w:lang w:eastAsia="en-US"/>
              </w:rPr>
              <w:t>6. Наличие просроченных долговых (кредитных) обязательств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7.Предельный размер дефицита местного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9.Соблюдение нормативов формирования расходов на содержание аппарата управления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10.Доля остатков средств, не имеющих целевого назначения, сложившихся на 01 января текущего года к объему их поступления в отчетном периоде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11.Наличие утвержденных и размещенных в сети Интернет административных регламентов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12.Наличие утвержденных и размещенных в сети Интернет перечней муниципальных услуг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13.Наличие утвержденных и размещенных в сети Интернет стандартов качества предоставления муниципальных услуг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14.Наличие утвержденных и размещенных в сети Интернет муниципальных заданий на оказание муниципальных услуг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15.Своевременное предоставление документов и сведений, необходимых для формирования бюджета на очередной финансовый год. Соответствие и качество предоставленных сведений к заявленным требованиям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16.Доля бюджетных ассигнований на оказание муниципальных услуг в общем объеме бюджетных ассигнований из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17.Своевременное предоставление  отчетности в установленные сроки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18.Осуществление мероприятий внутреннего контроля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19.Динамика нарушений, выявленных в ходе внешних контрольных мероприятий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Оценка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30" w:rsidRDefault="005958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Нормативный удельный показатель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Фактический удельный показатель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</w:tr>
      <w:tr w:rsidR="00595830" w:rsidTr="005958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 выполнения показателя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30" w:rsidRDefault="00595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</w:tbl>
    <w:p w:rsidR="00595830" w:rsidRDefault="00595830" w:rsidP="00595830">
      <w:pPr>
        <w:jc w:val="center"/>
      </w:pPr>
    </w:p>
    <w:p w:rsidR="00595830" w:rsidRDefault="00595830" w:rsidP="00595830">
      <w:pPr>
        <w:jc w:val="center"/>
      </w:pPr>
    </w:p>
    <w:p w:rsidR="00D86950" w:rsidRDefault="00D86950"/>
    <w:sectPr w:rsidR="00D86950" w:rsidSect="005958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8"/>
    <w:rsid w:val="00595830"/>
    <w:rsid w:val="00617318"/>
    <w:rsid w:val="00D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Г.В.</dc:creator>
  <cp:keywords/>
  <dc:description/>
  <cp:lastModifiedBy>Анохина Г.В.</cp:lastModifiedBy>
  <cp:revision>2</cp:revision>
  <dcterms:created xsi:type="dcterms:W3CDTF">2017-04-19T05:45:00Z</dcterms:created>
  <dcterms:modified xsi:type="dcterms:W3CDTF">2017-04-19T05:47:00Z</dcterms:modified>
</cp:coreProperties>
</file>