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E9" w:rsidRPr="00732941" w:rsidRDefault="00552FE9" w:rsidP="00732941">
      <w:bookmarkStart w:id="0" w:name="_GoBack"/>
      <w:bookmarkEnd w:id="0"/>
    </w:p>
    <w:p w:rsidR="00552FE9" w:rsidRPr="00732941" w:rsidRDefault="00C55EC8" w:rsidP="00732941">
      <w:pPr>
        <w:jc w:val="center"/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E9" w:rsidRPr="00732941" w:rsidRDefault="00552FE9" w:rsidP="00732941"/>
    <w:p w:rsidR="00552FE9" w:rsidRPr="00732941" w:rsidRDefault="00552FE9" w:rsidP="0073294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552FE9" w:rsidRPr="00732941" w:rsidRDefault="00552FE9" w:rsidP="0073294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732941" w:rsidRDefault="00732941" w:rsidP="0073294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52FE9" w:rsidRPr="00732941" w:rsidRDefault="00552FE9" w:rsidP="0073294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552FE9" w:rsidRPr="00732941" w:rsidRDefault="00552FE9" w:rsidP="0073294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552FE9" w:rsidRPr="00732941" w:rsidRDefault="00552FE9" w:rsidP="0073294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52FE9" w:rsidRPr="00732941" w:rsidRDefault="00552FE9" w:rsidP="0073294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52FE9" w:rsidRPr="00732941" w:rsidRDefault="00552FE9" w:rsidP="0073294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 xml:space="preserve">От 30.11.2011 </w:t>
      </w:r>
      <w:r w:rsidR="00732941" w:rsidRPr="00732941">
        <w:rPr>
          <w:rFonts w:cs="Arial"/>
          <w:b/>
          <w:bCs/>
          <w:kern w:val="28"/>
          <w:sz w:val="32"/>
          <w:szCs w:val="32"/>
        </w:rPr>
        <w:t>№</w:t>
      </w:r>
      <w:r w:rsidRPr="00732941">
        <w:rPr>
          <w:rFonts w:cs="Arial"/>
          <w:b/>
          <w:bCs/>
          <w:kern w:val="28"/>
          <w:sz w:val="32"/>
          <w:szCs w:val="32"/>
        </w:rPr>
        <w:t>1615-п</w:t>
      </w:r>
    </w:p>
    <w:p w:rsidR="00552FE9" w:rsidRPr="00732941" w:rsidRDefault="00552FE9" w:rsidP="00732941"/>
    <w:p w:rsidR="00552FE9" w:rsidRPr="00732941" w:rsidRDefault="00552FE9" w:rsidP="00732941">
      <w:pPr>
        <w:jc w:val="center"/>
      </w:pPr>
      <w:r w:rsidRPr="00732941">
        <w:rPr>
          <w:rFonts w:cs="Arial"/>
          <w:b/>
          <w:bCs/>
          <w:kern w:val="28"/>
          <w:sz w:val="32"/>
          <w:szCs w:val="32"/>
        </w:rPr>
        <w:t>ОБ УТВЕРЖДЕНИИ ПОРЯДКА ПО</w:t>
      </w:r>
      <w:r w:rsidR="00732941" w:rsidRPr="00732941">
        <w:rPr>
          <w:rFonts w:cs="Arial"/>
          <w:b/>
          <w:bCs/>
          <w:kern w:val="28"/>
          <w:sz w:val="32"/>
          <w:szCs w:val="32"/>
        </w:rPr>
        <w:t xml:space="preserve"> </w:t>
      </w:r>
      <w:r w:rsidRPr="00732941">
        <w:rPr>
          <w:rFonts w:cs="Arial"/>
          <w:b/>
          <w:bCs/>
          <w:kern w:val="28"/>
          <w:sz w:val="32"/>
          <w:szCs w:val="32"/>
        </w:rPr>
        <w:t>НАПРАВЛЕНИЮ МУНИЦИПАЛЬНЫХ НОРМАТИВНЫХ ПРАВОВЫХ АКТОВ И СВЕДЕНИЙ К НИМ ДЛЯ ВКЛЮЧЕНИЯ ИХ В РЕГИСТР МУНИЦИПАЛЬНЫХ НОРМАТИВНЫХ ПРАВОВЫХ АКТОВ КЕМЕРОВСКОЙ ОБЛАСТИ</w:t>
      </w:r>
    </w:p>
    <w:p w:rsidR="00552FE9" w:rsidRPr="00732941" w:rsidRDefault="00732941" w:rsidP="00732941">
      <w:r>
        <w:t xml:space="preserve"> </w:t>
      </w:r>
    </w:p>
    <w:p w:rsidR="00552FE9" w:rsidRPr="00732941" w:rsidRDefault="00552FE9" w:rsidP="00732941">
      <w:r w:rsidRPr="00732941">
        <w:t xml:space="preserve">В соответствии с пунктом 3 статьи 3 Закона Кемеровской области </w:t>
      </w:r>
      <w:hyperlink r:id="rId6" w:tgtFrame="Logical" w:history="1">
        <w:r w:rsidR="00732941">
          <w:rPr>
            <w:rStyle w:val="a3"/>
          </w:rPr>
          <w:t>от 18.12.2008 года №121-ОЗ</w:t>
        </w:r>
      </w:hyperlink>
      <w:r w:rsidRPr="00732941">
        <w:t xml:space="preserve"> «Об организации и ведении регистра муниципальных нормативных правовых актов Кемеровской области», постановлением Коллегии Администрации Кемеровской области </w:t>
      </w:r>
      <w:hyperlink r:id="rId7" w:tgtFrame="Logical" w:history="1">
        <w:r w:rsidR="00732941">
          <w:rPr>
            <w:rStyle w:val="a3"/>
          </w:rPr>
          <w:t>№462 от 13.10.2011 г.</w:t>
        </w:r>
      </w:hyperlink>
      <w:r w:rsidR="00732941" w:rsidRPr="00732941">
        <w:t xml:space="preserve"> </w:t>
      </w:r>
      <w:r w:rsidRPr="00732941">
        <w:t>«Об утверждении процедуры включения в регистр муниципальных нормативных правовых актов Кемеровской области муниципальных нормативных правовых актов</w:t>
      </w:r>
      <w:r w:rsidR="00732941">
        <w:t xml:space="preserve"> </w:t>
      </w:r>
      <w:r w:rsidRPr="00732941">
        <w:t xml:space="preserve">и сведений к ним, а также получения о них информации» </w:t>
      </w:r>
    </w:p>
    <w:p w:rsidR="00552FE9" w:rsidRPr="00732941" w:rsidRDefault="00552FE9" w:rsidP="00732941">
      <w:r w:rsidRPr="00732941">
        <w:t>1. Утвердить прилагаемый Порядок по направлению муниципальных нормативных правовых актов и сведений к ним для включения их в регистр муниципальных нормативных правовых актов Кемеровской области.</w:t>
      </w:r>
    </w:p>
    <w:p w:rsidR="00552FE9" w:rsidRPr="00732941" w:rsidRDefault="00552FE9" w:rsidP="00732941">
      <w:r w:rsidRPr="00732941">
        <w:t>2. Организацию работы по направлению муниципальных нормативных правовых актов и сведений к ним для включения их в регистр муниципальных нормативных правовых актов Кемеровской области</w:t>
      </w:r>
      <w:r w:rsidR="00732941">
        <w:t xml:space="preserve"> </w:t>
      </w:r>
      <w:r w:rsidRPr="00732941">
        <w:t>в департамент информационных технологий Кемеровской области возложить на юридический отдел администрации Промышленновского муниципального района (С.С.Хасанова).</w:t>
      </w:r>
    </w:p>
    <w:p w:rsidR="00552FE9" w:rsidRPr="00732941" w:rsidRDefault="00552FE9" w:rsidP="00732941">
      <w:r w:rsidRPr="00732941">
        <w:t xml:space="preserve">3. Признать утратившим силу постановление администрации Промышленновского района </w:t>
      </w:r>
      <w:hyperlink r:id="rId8" w:tgtFrame="Cancelling" w:history="1">
        <w:r w:rsidRPr="00732941">
          <w:rPr>
            <w:rStyle w:val="a3"/>
          </w:rPr>
          <w:t xml:space="preserve">от 24.02.2010 </w:t>
        </w:r>
        <w:r w:rsidR="00732941" w:rsidRPr="00732941">
          <w:rPr>
            <w:rStyle w:val="a3"/>
          </w:rPr>
          <w:t>№</w:t>
        </w:r>
        <w:r w:rsidRPr="00732941">
          <w:rPr>
            <w:rStyle w:val="a3"/>
          </w:rPr>
          <w:t>230-п</w:t>
        </w:r>
      </w:hyperlink>
      <w:r w:rsidRPr="00732941">
        <w:t xml:space="preserve"> «Об утверждении порядка организации работы по направлению заверенных копий муниципальных нормативных актов и дополнительных сведений».</w:t>
      </w:r>
    </w:p>
    <w:p w:rsidR="00552FE9" w:rsidRPr="00732941" w:rsidRDefault="00552FE9" w:rsidP="00732941">
      <w:r w:rsidRPr="00732941">
        <w:t>4. Организационному отделу (О.Н. Прудникова) настоящее постановление обнародовать на официальном сайте администрации Промышленновского муниципального района.</w:t>
      </w:r>
    </w:p>
    <w:p w:rsidR="00552FE9" w:rsidRPr="00732941" w:rsidRDefault="00552FE9" w:rsidP="00732941">
      <w:r w:rsidRPr="00732941">
        <w:t>5. Контроль за исполнением постановления возложить на и.о. заместителя Главы района по организационно-территориальным вопросам Л.И.Белоус.</w:t>
      </w:r>
    </w:p>
    <w:p w:rsidR="00552FE9" w:rsidRPr="00732941" w:rsidRDefault="00552FE9" w:rsidP="00732941">
      <w:r w:rsidRPr="00732941">
        <w:t>6. Постановление вступает в силу со дня подписания.</w:t>
      </w:r>
    </w:p>
    <w:p w:rsidR="00552FE9" w:rsidRPr="00732941" w:rsidRDefault="00552FE9" w:rsidP="00732941"/>
    <w:p w:rsidR="00732941" w:rsidRDefault="00732941" w:rsidP="00732941"/>
    <w:p w:rsidR="00732941" w:rsidRDefault="00552FE9" w:rsidP="00732941">
      <w:r w:rsidRPr="00732941">
        <w:t xml:space="preserve">Глава района </w:t>
      </w:r>
    </w:p>
    <w:p w:rsidR="00552FE9" w:rsidRPr="00732941" w:rsidRDefault="00552FE9" w:rsidP="00732941">
      <w:r w:rsidRPr="00732941">
        <w:t>А.И.Шмидт</w:t>
      </w:r>
    </w:p>
    <w:p w:rsidR="00552FE9" w:rsidRPr="00732941" w:rsidRDefault="00552FE9" w:rsidP="00732941"/>
    <w:p w:rsidR="00552FE9" w:rsidRPr="00732941" w:rsidRDefault="00552FE9" w:rsidP="0073294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552FE9" w:rsidRPr="00732941" w:rsidRDefault="00552FE9" w:rsidP="0073294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>постановлением</w:t>
      </w:r>
    </w:p>
    <w:p w:rsidR="00552FE9" w:rsidRPr="00732941" w:rsidRDefault="00552FE9" w:rsidP="0073294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 xml:space="preserve"> </w:t>
      </w:r>
      <w:r w:rsidR="00732941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552FE9" w:rsidRPr="00732941" w:rsidRDefault="00552FE9" w:rsidP="0073294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552FE9" w:rsidRPr="00732941" w:rsidRDefault="00552FE9" w:rsidP="0073294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32941">
        <w:rPr>
          <w:rFonts w:cs="Arial"/>
          <w:b/>
          <w:bCs/>
          <w:kern w:val="28"/>
          <w:sz w:val="32"/>
          <w:szCs w:val="32"/>
        </w:rPr>
        <w:t>от 30.11.2011 г. N 1615-п</w:t>
      </w:r>
    </w:p>
    <w:p w:rsidR="00552FE9" w:rsidRPr="00732941" w:rsidRDefault="00552FE9" w:rsidP="00732941">
      <w:pPr>
        <w:rPr>
          <w:rFonts w:eastAsia="Calibri"/>
        </w:rPr>
      </w:pPr>
    </w:p>
    <w:p w:rsidR="00552FE9" w:rsidRPr="00732941" w:rsidRDefault="00552FE9" w:rsidP="0073294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32941">
        <w:rPr>
          <w:rFonts w:cs="Arial"/>
          <w:b/>
          <w:bCs/>
          <w:kern w:val="32"/>
          <w:sz w:val="32"/>
          <w:szCs w:val="32"/>
        </w:rPr>
        <w:t>Порядок по направлению муниципальных нормативных правовых актов и сведений к ним для включения их в регистр муниципальных нормативных правовых актов Кемеровской области</w:t>
      </w:r>
    </w:p>
    <w:p w:rsidR="00552FE9" w:rsidRPr="00732941" w:rsidRDefault="00552FE9" w:rsidP="00732941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 xml:space="preserve">В соответствии с пунктом 3 статьи 3 Закона Кемеровской области </w:t>
      </w:r>
      <w:hyperlink r:id="rId9" w:tgtFrame="Logical" w:history="1">
        <w:r w:rsidR="00732941">
          <w:rPr>
            <w:rStyle w:val="a3"/>
          </w:rPr>
          <w:t>от 18.12.2008 года №121-ОЗ</w:t>
        </w:r>
      </w:hyperlink>
      <w:r w:rsidR="00732941" w:rsidRPr="00732941">
        <w:rPr>
          <w:rFonts w:eastAsia="Calibri"/>
        </w:rPr>
        <w:t xml:space="preserve"> </w:t>
      </w:r>
      <w:r w:rsidRPr="00732941">
        <w:rPr>
          <w:rFonts w:eastAsia="Calibri"/>
        </w:rPr>
        <w:t>«Об организации и ведении регистра муниципальных нормативных правовых актов Кемеровской области» (далее – Закон), в целях ведения регистра из муниципального образования в уполномоченный орган в сроки, установленные Законом направляются в электронном виде заверенные электронной цифровой подписью: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 xml:space="preserve">копии муниципальных нормативных правовых актов; 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 xml:space="preserve">сведения об источниках и датах официального опубликования (обнародования) муниципальных нормативных правовых актов; 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дополнительные сведения к муниципальным нормативным правовым актам, указанным в пункте 2 статьи 2 Закона.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При направлении в уполномоченный орган муниципальных актов, сведений об официальном опубликовании (обнародовании), дополнительных сведений для включения в регистр учитывается следующее: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1. Муниципальные акты в электронном виде направляются посредством внесения в систему или по каналам связи электронной почты на адрес registr@ako.ru.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2. Муниципальные акты и дополнительные сведения в электронном виде направляются в формате MS Word 97-2003 с использованием шрифта Arial размером 12 одинарным межстрочным интервалом, одинарным пробелом между словами, числами.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3. Муниципальный акт и приложения к нему направляются в одном файле. Муниципальные акты и (или) приложения к ним, сформированные в табличной форме в формате MS Excell, необходимо переформатировать в формат MS Word.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4. Посредством внесения в систему направляются следующие реквизиты и информация о муниципальных актах: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наименование муниципального образования;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орган принятия муниципального акта;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вид муниципального акта;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номер муниципального акта;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дата принятия представительным органом муниципального акта;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действие муниципального акта во времени</w:t>
      </w:r>
      <w:r w:rsidR="00732941">
        <w:rPr>
          <w:rFonts w:eastAsia="Calibri"/>
        </w:rPr>
        <w:t xml:space="preserve"> </w:t>
      </w:r>
      <w:r w:rsidRPr="00732941">
        <w:rPr>
          <w:rFonts w:eastAsia="Calibri"/>
        </w:rPr>
        <w:t>(дата вступления в силу,</w:t>
      </w:r>
      <w:r w:rsidR="00732941">
        <w:rPr>
          <w:rFonts w:eastAsia="Calibri"/>
        </w:rPr>
        <w:t xml:space="preserve"> </w:t>
      </w:r>
      <w:r w:rsidRPr="00732941">
        <w:rPr>
          <w:rFonts w:eastAsia="Calibri"/>
        </w:rPr>
        <w:t>дата приостановления,</w:t>
      </w:r>
      <w:r w:rsidR="00732941">
        <w:rPr>
          <w:rFonts w:eastAsia="Calibri"/>
        </w:rPr>
        <w:t xml:space="preserve"> </w:t>
      </w:r>
      <w:r w:rsidRPr="00732941">
        <w:rPr>
          <w:rFonts w:eastAsia="Calibri"/>
        </w:rPr>
        <w:t>дата отмены и т.п.);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дата подписания акта главой муниципального образования;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lastRenderedPageBreak/>
        <w:t>фамилия, инициалы главы муниципального образования.</w:t>
      </w:r>
      <w:r w:rsidR="00732941">
        <w:rPr>
          <w:rFonts w:eastAsia="Calibri"/>
        </w:rPr>
        <w:t xml:space="preserve"> </w:t>
      </w:r>
    </w:p>
    <w:p w:rsidR="00552FE9" w:rsidRPr="00732941" w:rsidRDefault="00552FE9" w:rsidP="00732941">
      <w:r w:rsidRPr="00732941">
        <w:t>5. Сведения об официальном опубликовании (обнародовании) в электронном виде направляются на бланке органа местного самоуправления, заверенные электронно-цифровой подписью ответственного специалиста, с указанием реквизитов муниципального акта, наименования источника, даты опубликования (обнародования).</w:t>
      </w:r>
    </w:p>
    <w:p w:rsidR="00552FE9" w:rsidRPr="00732941" w:rsidRDefault="00552FE9" w:rsidP="00732941">
      <w:pPr>
        <w:rPr>
          <w:rFonts w:eastAsia="Calibri"/>
        </w:rPr>
      </w:pPr>
      <w:r w:rsidRPr="00732941">
        <w:rPr>
          <w:rFonts w:eastAsia="Calibri"/>
        </w:rPr>
        <w:t>6. Сведения об опубликовании (обнародовании), дополнительные сведения в электронном виде по каналам связи электронной почты направляются на адрес registr@ako.ru.</w:t>
      </w:r>
    </w:p>
    <w:p w:rsidR="00552FE9" w:rsidRPr="00732941" w:rsidRDefault="00552FE9" w:rsidP="00732941">
      <w:r w:rsidRPr="00732941">
        <w:t xml:space="preserve">7. В течение семи рабочих дней по истечении каждого месяца перечень муниципальных актов, направленных в уполномоченный орган посредством внесения в систему, направляется в электронном виде по каналам связи электронной почты на адрес </w:t>
      </w:r>
      <w:r w:rsidRPr="00732941">
        <w:rPr>
          <w:rFonts w:eastAsia="SimSun"/>
        </w:rPr>
        <w:t>registr@ako.ru</w:t>
      </w:r>
      <w:r w:rsidRPr="00732941">
        <w:t>.</w:t>
      </w:r>
    </w:p>
    <w:p w:rsidR="00FA6EFA" w:rsidRPr="00732941" w:rsidRDefault="00552FE9" w:rsidP="00732941">
      <w:r w:rsidRPr="00732941">
        <w:t xml:space="preserve">8. Перечень муниципальных актов, сведений об их опубликовании (обнародовании) и дополнительных сведений, направленных посредством каналов связи на электронный адрес </w:t>
      </w:r>
      <w:r w:rsidRPr="00732941">
        <w:rPr>
          <w:rFonts w:eastAsia="SimSun"/>
        </w:rPr>
        <w:t>registr@ako.ru</w:t>
      </w:r>
      <w:r w:rsidRPr="00732941">
        <w:t xml:space="preserve">, направляется одновременно с направлением муниципальных актов, сведений об их опубликовании (обнародовании) и дополнительных сведений. </w:t>
      </w:r>
    </w:p>
    <w:p w:rsidR="00FA6EFA" w:rsidRPr="00732941" w:rsidRDefault="00FA6EFA" w:rsidP="00732941"/>
    <w:sectPr w:rsidR="00FA6EFA" w:rsidRPr="00732941" w:rsidSect="00552F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617"/>
    <w:multiLevelType w:val="hybridMultilevel"/>
    <w:tmpl w:val="44942E0E"/>
    <w:lvl w:ilvl="0" w:tplc="445E429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compat/>
  <w:rsids>
    <w:rsidRoot w:val="00FA6EFA"/>
    <w:rsid w:val="000C2B4D"/>
    <w:rsid w:val="001214DE"/>
    <w:rsid w:val="00126D29"/>
    <w:rsid w:val="0014378F"/>
    <w:rsid w:val="00157EB0"/>
    <w:rsid w:val="0016563C"/>
    <w:rsid w:val="00172206"/>
    <w:rsid w:val="001A783C"/>
    <w:rsid w:val="001F403E"/>
    <w:rsid w:val="002047AD"/>
    <w:rsid w:val="00223E1D"/>
    <w:rsid w:val="002A2CB5"/>
    <w:rsid w:val="00497261"/>
    <w:rsid w:val="004D6633"/>
    <w:rsid w:val="004F6BF8"/>
    <w:rsid w:val="00552FE9"/>
    <w:rsid w:val="005B02C5"/>
    <w:rsid w:val="005D00D2"/>
    <w:rsid w:val="0064597B"/>
    <w:rsid w:val="006F3260"/>
    <w:rsid w:val="00732941"/>
    <w:rsid w:val="007E6D09"/>
    <w:rsid w:val="008256BB"/>
    <w:rsid w:val="00827C85"/>
    <w:rsid w:val="00884F5C"/>
    <w:rsid w:val="00A42EDC"/>
    <w:rsid w:val="00AB26EC"/>
    <w:rsid w:val="00B2293C"/>
    <w:rsid w:val="00B471FC"/>
    <w:rsid w:val="00BC506C"/>
    <w:rsid w:val="00BD27DD"/>
    <w:rsid w:val="00C31919"/>
    <w:rsid w:val="00C55EC8"/>
    <w:rsid w:val="00D019BC"/>
    <w:rsid w:val="00D11DFA"/>
    <w:rsid w:val="00D51A22"/>
    <w:rsid w:val="00D7130F"/>
    <w:rsid w:val="00DA586C"/>
    <w:rsid w:val="00DF4D72"/>
    <w:rsid w:val="00FA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5E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5EC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55EC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55EC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55EC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55EC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55EC8"/>
  </w:style>
  <w:style w:type="character" w:styleId="a3">
    <w:name w:val="Hyperlink"/>
    <w:basedOn w:val="a0"/>
    <w:rsid w:val="00C55EC8"/>
    <w:rPr>
      <w:color w:val="0000FF"/>
      <w:u w:val="none"/>
    </w:rPr>
  </w:style>
  <w:style w:type="paragraph" w:styleId="a4">
    <w:name w:val="Title"/>
    <w:basedOn w:val="a"/>
    <w:qFormat/>
    <w:rsid w:val="00552FE9"/>
    <w:pPr>
      <w:jc w:val="center"/>
    </w:pPr>
    <w:rPr>
      <w:b/>
      <w:bCs/>
      <w:sz w:val="40"/>
      <w:szCs w:val="4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29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29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29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55EC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C55EC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7329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55E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55EC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55EC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55EC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55EC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55E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aaa62f1c-5a84-41cf-beae-54c385803e5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/content/act/ea6f465f-34da-4cc3-8dd5-64e8530e7b3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bcf04c09-3013-415d-9cee-71d67fb67cf5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bcf04c09-3013-415d-9cee-71d67fb67cf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5644</CharactersWithSpaces>
  <SharedDoc>false</SharedDoc>
  <HLinks>
    <vt:vector size="24" baseType="variant"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/content/act/bcf04c09-3013-415d-9cee-71d67fb67cf5.html</vt:lpwstr>
      </vt:variant>
      <vt:variant>
        <vt:lpwstr/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/content/act/aaa62f1c-5a84-41cf-beae-54c385803e5d.doc</vt:lpwstr>
      </vt:variant>
      <vt:variant>
        <vt:lpwstr/>
      </vt:variant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/content/act/ea6f465f-34da-4cc3-8dd5-64e8530e7b3f.html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/content/act/bcf04c09-3013-415d-9cee-71d67fb67cf5.html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Юрист</cp:lastModifiedBy>
  <cp:revision>1</cp:revision>
  <cp:lastPrinted>2012-02-15T07:17:00Z</cp:lastPrinted>
  <dcterms:created xsi:type="dcterms:W3CDTF">2017-10-31T07:59:00Z</dcterms:created>
  <dcterms:modified xsi:type="dcterms:W3CDTF">2017-10-31T07:59:00Z</dcterms:modified>
</cp:coreProperties>
</file>