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A7" w:rsidRPr="00DD6C3E" w:rsidRDefault="003F3AF5" w:rsidP="00DD6C3E">
      <w:pPr>
        <w:pStyle w:val="Title"/>
      </w:pPr>
      <w:r>
        <w:rPr>
          <w:noProof/>
        </w:rPr>
        <w:drawing>
          <wp:inline distT="0" distB="0" distL="0" distR="0">
            <wp:extent cx="9048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3E" w:rsidRDefault="00141EA7" w:rsidP="00DD6C3E">
      <w:pPr>
        <w:pStyle w:val="Title"/>
        <w:spacing w:before="0"/>
        <w:rPr>
          <w:lang w:val="en-US"/>
        </w:rPr>
      </w:pPr>
      <w:r w:rsidRPr="00DD6C3E">
        <w:t xml:space="preserve">Администрация Промышленновского района </w:t>
      </w:r>
    </w:p>
    <w:p w:rsidR="00DD6C3E" w:rsidRPr="00DD6C3E" w:rsidRDefault="00DD6C3E" w:rsidP="00DD6C3E">
      <w:pPr>
        <w:pStyle w:val="Title"/>
        <w:spacing w:before="0"/>
        <w:rPr>
          <w:lang w:val="en-US"/>
        </w:rPr>
      </w:pPr>
    </w:p>
    <w:p w:rsidR="00141EA7" w:rsidRDefault="00141EA7" w:rsidP="00DD6C3E">
      <w:pPr>
        <w:pStyle w:val="Title"/>
        <w:spacing w:before="0"/>
        <w:rPr>
          <w:lang w:val="en-US"/>
        </w:rPr>
      </w:pPr>
      <w:r w:rsidRPr="00DD6C3E">
        <w:t>ПОСТАНОВЛЕНИЕ</w:t>
      </w:r>
    </w:p>
    <w:p w:rsidR="00DD6C3E" w:rsidRPr="00DD6C3E" w:rsidRDefault="00DD6C3E" w:rsidP="00DD6C3E">
      <w:pPr>
        <w:pStyle w:val="Title"/>
        <w:spacing w:before="0"/>
        <w:rPr>
          <w:lang w:val="en-US"/>
        </w:rPr>
      </w:pPr>
    </w:p>
    <w:p w:rsidR="00141EA7" w:rsidRPr="00453733" w:rsidRDefault="00141EA7" w:rsidP="00DD6C3E">
      <w:pPr>
        <w:pStyle w:val="Title"/>
        <w:spacing w:before="0"/>
      </w:pPr>
      <w:r w:rsidRPr="00DD6C3E">
        <w:t>от 14.01.2009г. №2-п</w:t>
      </w:r>
    </w:p>
    <w:p w:rsidR="00DD6C3E" w:rsidRPr="00453733" w:rsidRDefault="00DD6C3E" w:rsidP="00DD6C3E">
      <w:pPr>
        <w:pStyle w:val="Title"/>
        <w:spacing w:before="0"/>
      </w:pPr>
    </w:p>
    <w:p w:rsidR="00DD6C3E" w:rsidRPr="00453733" w:rsidRDefault="00453733" w:rsidP="00DD6C3E">
      <w:pPr>
        <w:pStyle w:val="Title"/>
        <w:spacing w:before="0"/>
      </w:pPr>
      <w:r>
        <w:t>пгт.</w:t>
      </w:r>
      <w:r w:rsidR="00141EA7" w:rsidRPr="00DD6C3E">
        <w:t>Промышленная</w:t>
      </w:r>
    </w:p>
    <w:p w:rsidR="00141EA7" w:rsidRPr="00453733" w:rsidRDefault="00141EA7" w:rsidP="00DD6C3E">
      <w:pPr>
        <w:pStyle w:val="Title"/>
        <w:spacing w:before="0"/>
      </w:pPr>
      <w:r w:rsidRPr="00DD6C3E">
        <w:t>ул. Коммунистическая, 23</w:t>
      </w:r>
    </w:p>
    <w:p w:rsidR="00DD6C3E" w:rsidRPr="00453733" w:rsidRDefault="00DD6C3E" w:rsidP="00DD6C3E">
      <w:pPr>
        <w:pStyle w:val="Title"/>
        <w:spacing w:before="0"/>
      </w:pPr>
    </w:p>
    <w:p w:rsidR="00141EA7" w:rsidRPr="00DD6C3E" w:rsidRDefault="00141EA7" w:rsidP="00DD6C3E">
      <w:pPr>
        <w:pStyle w:val="Title"/>
      </w:pPr>
      <w:r w:rsidRPr="00DD6C3E">
        <w:t>Об исполнении местного бюджета</w:t>
      </w:r>
    </w:p>
    <w:p w:rsidR="00141EA7" w:rsidRPr="00DD6C3E" w:rsidRDefault="00141EA7" w:rsidP="00DD6C3E">
      <w:pPr>
        <w:pStyle w:val="Title"/>
      </w:pPr>
      <w:r w:rsidRPr="00DD6C3E">
        <w:t>по источникам финансирования дефицита</w:t>
      </w:r>
    </w:p>
    <w:p w:rsidR="00141EA7" w:rsidRDefault="00141EA7" w:rsidP="00DD6C3E">
      <w:pPr>
        <w:pStyle w:val="Title"/>
        <w:rPr>
          <w:lang w:val="en-US"/>
        </w:rPr>
      </w:pPr>
      <w:r w:rsidRPr="00DD6C3E">
        <w:t>местного бюджета</w:t>
      </w:r>
    </w:p>
    <w:p w:rsidR="00DD6C3E" w:rsidRPr="00DD6C3E" w:rsidRDefault="00DD6C3E" w:rsidP="00DD6C3E">
      <w:pPr>
        <w:pStyle w:val="Title"/>
        <w:spacing w:before="0"/>
        <w:rPr>
          <w:lang w:val="en-US"/>
        </w:rPr>
      </w:pPr>
    </w:p>
    <w:p w:rsidR="00141EA7" w:rsidRPr="00DD6C3E" w:rsidRDefault="00141EA7" w:rsidP="00026832">
      <w:r w:rsidRPr="00DD6C3E">
        <w:t>В соответствии со статьей 219.2 Бюджетного кодекса Российской Федерации</w:t>
      </w:r>
    </w:p>
    <w:p w:rsidR="00141EA7" w:rsidRPr="00DD6C3E" w:rsidRDefault="00141EA7" w:rsidP="00026832">
      <w:r w:rsidRPr="00DD6C3E">
        <w:t>1. Утвердить Порядок исполнения местного бюджета по источникам финансирования дефицита бюджета, Порядок принятия бюджетных обязательств, Порядок санкционирования оплаты денежных обязательств по источникам финансирования дефицита бюджета района.</w:t>
      </w:r>
    </w:p>
    <w:p w:rsidR="00141EA7" w:rsidRPr="00DD6C3E" w:rsidRDefault="00141EA7" w:rsidP="00026832">
      <w:r w:rsidRPr="00DD6C3E">
        <w:t>2.Постановление вступает в силу с момента подписания и</w:t>
      </w:r>
      <w:r w:rsidR="00026832">
        <w:t xml:space="preserve"> </w:t>
      </w:r>
      <w:r w:rsidRPr="00DD6C3E">
        <w:t>распространяет свое действие на правоотношения, возникшие с 01.01.2009</w:t>
      </w:r>
      <w:r w:rsidR="00026832">
        <w:t xml:space="preserve"> </w:t>
      </w:r>
      <w:r w:rsidRPr="00DD6C3E">
        <w:t>года</w:t>
      </w:r>
    </w:p>
    <w:p w:rsidR="00141EA7" w:rsidRDefault="00141EA7" w:rsidP="00026832">
      <w:r w:rsidRPr="00DD6C3E">
        <w:t>3.Контроль за исполнением данного постановления возложить на</w:t>
      </w:r>
      <w:r w:rsidRPr="00DD6C3E">
        <w:br/>
        <w:t>заместителя главы по экономике Игину О.А.</w:t>
      </w:r>
    </w:p>
    <w:p w:rsidR="00026832" w:rsidRDefault="00026832" w:rsidP="00026832"/>
    <w:p w:rsidR="00026832" w:rsidRPr="00DD6C3E" w:rsidRDefault="00026832" w:rsidP="00026832"/>
    <w:p w:rsidR="00026832" w:rsidRDefault="00141EA7" w:rsidP="00026832">
      <w:r w:rsidRPr="00DD6C3E">
        <w:t>Глава Промышленновского района</w:t>
      </w:r>
    </w:p>
    <w:p w:rsidR="00141EA7" w:rsidRDefault="00141EA7" w:rsidP="00026832">
      <w:r w:rsidRPr="00DD6C3E">
        <w:t>Шмидт А.И.</w:t>
      </w:r>
    </w:p>
    <w:p w:rsidR="00026832" w:rsidRDefault="00026832" w:rsidP="00026832"/>
    <w:p w:rsidR="00026832" w:rsidRDefault="00026832" w:rsidP="00026832"/>
    <w:p w:rsidR="00026832" w:rsidRPr="00DD6C3E" w:rsidRDefault="00026832" w:rsidP="00026832"/>
    <w:p w:rsidR="00141EA7" w:rsidRPr="00DD6C3E" w:rsidRDefault="00141EA7" w:rsidP="00026832">
      <w:pPr>
        <w:jc w:val="right"/>
      </w:pPr>
      <w:r w:rsidRPr="00DD6C3E">
        <w:t>Утверждено постановлением</w:t>
      </w:r>
    </w:p>
    <w:p w:rsidR="00141EA7" w:rsidRPr="00DD6C3E" w:rsidRDefault="00141EA7" w:rsidP="00026832">
      <w:pPr>
        <w:jc w:val="right"/>
      </w:pPr>
      <w:r w:rsidRPr="00DD6C3E">
        <w:t>Главы Промышленновского района</w:t>
      </w:r>
    </w:p>
    <w:p w:rsidR="00141EA7" w:rsidRDefault="00141EA7" w:rsidP="00026832">
      <w:pPr>
        <w:jc w:val="right"/>
      </w:pPr>
      <w:r w:rsidRPr="00DD6C3E">
        <w:t>от 14 января 2009 года № 2</w:t>
      </w:r>
      <w:r w:rsidR="00453733">
        <w:t>-</w:t>
      </w:r>
      <w:r w:rsidRPr="00DD6C3E">
        <w:t>п</w:t>
      </w:r>
    </w:p>
    <w:p w:rsidR="00026832" w:rsidRPr="00DD6C3E" w:rsidRDefault="00026832" w:rsidP="00026832">
      <w:pPr>
        <w:jc w:val="right"/>
      </w:pPr>
    </w:p>
    <w:p w:rsidR="00141EA7" w:rsidRDefault="00141EA7" w:rsidP="00453733">
      <w:pPr>
        <w:pStyle w:val="1"/>
      </w:pPr>
      <w:r w:rsidRPr="00DD6C3E">
        <w:lastRenderedPageBreak/>
        <w:t>Порядок исполнения ме</w:t>
      </w:r>
      <w:r w:rsidR="00026832">
        <w:t xml:space="preserve">стного бюджета по источникам </w:t>
      </w:r>
      <w:r w:rsidRPr="00DD6C3E">
        <w:t>финансирования дефицита местного бюджета, принятия бюджетных обязательств и санкционирования оплаты денежных обязательств по источникам финансирования дефицита местного бюджета.</w:t>
      </w:r>
    </w:p>
    <w:p w:rsidR="00026832" w:rsidRPr="00DD6C3E" w:rsidRDefault="00026832" w:rsidP="000B33FD">
      <w:pPr>
        <w:pStyle w:val="2"/>
      </w:pPr>
    </w:p>
    <w:p w:rsidR="00141EA7" w:rsidRDefault="00026832" w:rsidP="000B33FD">
      <w:pPr>
        <w:pStyle w:val="2"/>
      </w:pPr>
      <w:r>
        <w:t>1.</w:t>
      </w:r>
      <w:r w:rsidR="00141EA7" w:rsidRPr="00DD6C3E">
        <w:t>Общее положение.</w:t>
      </w:r>
    </w:p>
    <w:p w:rsidR="00026832" w:rsidRPr="00DD6C3E" w:rsidRDefault="00026832" w:rsidP="00026832">
      <w:pPr>
        <w:pStyle w:val="4"/>
        <w:ind w:firstLine="0"/>
      </w:pPr>
    </w:p>
    <w:p w:rsidR="00141EA7" w:rsidRPr="00DD6C3E" w:rsidRDefault="00026832" w:rsidP="00026832">
      <w:r>
        <w:t>1.1.</w:t>
      </w:r>
      <w:r w:rsidR="00141EA7" w:rsidRPr="00DD6C3E">
        <w:t>Настоящий порядок разработан в соответствии со статьей 219.2 Бюджетного Кодекса Российской Федерации и содержит следующие разделы:</w:t>
      </w:r>
    </w:p>
    <w:p w:rsidR="00141EA7" w:rsidRPr="00DD6C3E" w:rsidRDefault="00026832" w:rsidP="00026832">
      <w:r>
        <w:t>исполнение местного бюджета по источникам</w:t>
      </w:r>
      <w:r w:rsidR="00141EA7" w:rsidRPr="00DD6C3E">
        <w:t xml:space="preserve"> финансирования дефицита местного бюджета;</w:t>
      </w:r>
    </w:p>
    <w:p w:rsidR="00141EA7" w:rsidRPr="00DD6C3E" w:rsidRDefault="00141EA7" w:rsidP="00026832">
      <w:r w:rsidRPr="00DD6C3E">
        <w:t>принятия бюджетных обязательств по источникам финансирования дефицита местного бюджета;</w:t>
      </w:r>
    </w:p>
    <w:p w:rsidR="00141EA7" w:rsidRPr="00DD6C3E" w:rsidRDefault="00141EA7" w:rsidP="00026832">
      <w:r w:rsidRPr="00DD6C3E"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141EA7" w:rsidRDefault="00026832" w:rsidP="00026832">
      <w:r>
        <w:t>1.2.</w:t>
      </w:r>
      <w:r w:rsidR="00141EA7" w:rsidRPr="00DD6C3E">
        <w:t>Исполнение обязательств местного бюджета по источникам финансирования дефицита местного бюджета осуществляется в соответствии с бюджетной росписью, кассовым планом и настоящим Порядком.</w:t>
      </w:r>
    </w:p>
    <w:p w:rsidR="000B33FD" w:rsidRPr="00DD6C3E" w:rsidRDefault="000B33FD" w:rsidP="00026832"/>
    <w:p w:rsidR="00141EA7" w:rsidRDefault="00026832" w:rsidP="000B33FD">
      <w:pPr>
        <w:pStyle w:val="2"/>
      </w:pPr>
      <w:r>
        <w:t>2.</w:t>
      </w:r>
      <w:r w:rsidR="00141EA7" w:rsidRPr="00DD6C3E">
        <w:t>Исполнение м</w:t>
      </w:r>
      <w:r>
        <w:t xml:space="preserve">естного бюджета по источникам </w:t>
      </w:r>
      <w:r w:rsidR="00141EA7" w:rsidRPr="00DD6C3E">
        <w:t>финансирования</w:t>
      </w:r>
      <w:r w:rsidR="000B33FD">
        <w:t xml:space="preserve"> </w:t>
      </w:r>
      <w:r w:rsidR="00141EA7" w:rsidRPr="00DD6C3E">
        <w:t>дефицита местного бюджета.</w:t>
      </w:r>
    </w:p>
    <w:p w:rsidR="000B33FD" w:rsidRPr="00DD6C3E" w:rsidRDefault="000B33FD" w:rsidP="000B33FD">
      <w:pPr>
        <w:pStyle w:val="2"/>
      </w:pPr>
    </w:p>
    <w:p w:rsidR="00141EA7" w:rsidRPr="00DD6C3E" w:rsidRDefault="00026832" w:rsidP="00026832">
      <w:r>
        <w:t>2.1</w:t>
      </w:r>
      <w:r w:rsidR="00141EA7" w:rsidRPr="00DD6C3E">
        <w:t>Исполнение местного бюджета по источникам финансирования</w:t>
      </w:r>
      <w:r>
        <w:t xml:space="preserve"> </w:t>
      </w:r>
      <w:r w:rsidR="00141EA7" w:rsidRPr="00DD6C3E">
        <w:t>дефицита бюджета в части кассовых выплат осуществляется через</w:t>
      </w:r>
      <w:r>
        <w:t xml:space="preserve"> </w:t>
      </w:r>
      <w:r w:rsidR="00141EA7" w:rsidRPr="00DD6C3E">
        <w:t>лицевой счет, открытый финансовому управлению по</w:t>
      </w:r>
      <w:r>
        <w:t xml:space="preserve"> </w:t>
      </w:r>
      <w:r w:rsidR="00141EA7" w:rsidRPr="00DD6C3E">
        <w:t>Промышленновскому району (далее - Управление) в Отделение по</w:t>
      </w:r>
      <w:r>
        <w:t xml:space="preserve"> </w:t>
      </w:r>
      <w:r w:rsidR="00141EA7" w:rsidRPr="00DD6C3E">
        <w:t>городу Промышленновскому УФК</w:t>
      </w:r>
      <w:r>
        <w:t xml:space="preserve"> по Кемеровской области (далее-</w:t>
      </w:r>
      <w:r w:rsidR="00141EA7" w:rsidRPr="00DD6C3E">
        <w:t>ОФК) на едином счете местного бюджета в установленном Федеральным</w:t>
      </w:r>
      <w:r>
        <w:t xml:space="preserve"> </w:t>
      </w:r>
      <w:r w:rsidR="00141EA7" w:rsidRPr="00DD6C3E">
        <w:t>казначейством порядке.</w:t>
      </w:r>
    </w:p>
    <w:p w:rsidR="00141EA7" w:rsidRPr="00DD6C3E" w:rsidRDefault="00141EA7" w:rsidP="00026832">
      <w:r w:rsidRPr="00DD6C3E">
        <w:t>Предоставление документов Управлением в ОФК и обратно осуществляется по каналу электронной связи с применением электронной цифровой подписи.</w:t>
      </w:r>
    </w:p>
    <w:p w:rsidR="00141EA7" w:rsidRPr="00DD6C3E" w:rsidRDefault="00141EA7" w:rsidP="00026832">
      <w:r w:rsidRPr="00DD6C3E">
        <w:t>2.2.По данному счету учитываются бюджетные ассигнования,</w:t>
      </w:r>
      <w:r w:rsidR="00026832">
        <w:t xml:space="preserve"> </w:t>
      </w:r>
      <w:r w:rsidRPr="00DD6C3E">
        <w:t>утвержденные лимиты бюджетных обязательств, принятые бюджетные</w:t>
      </w:r>
      <w:r w:rsidR="00026832">
        <w:t xml:space="preserve"> </w:t>
      </w:r>
      <w:r w:rsidRPr="00DD6C3E">
        <w:t>обязательства и кассовые выплаты по источникам финансирования</w:t>
      </w:r>
      <w:r w:rsidR="00026832">
        <w:t xml:space="preserve"> </w:t>
      </w:r>
      <w:r w:rsidRPr="00DD6C3E">
        <w:t>дефицита бюджета, а именно:</w:t>
      </w:r>
    </w:p>
    <w:p w:rsidR="00141EA7" w:rsidRPr="00DD6C3E" w:rsidRDefault="00141EA7" w:rsidP="00026832">
      <w:r w:rsidRPr="00DD6C3E">
        <w:t>погашение привлеченных кредитов от кредитных организаций в валюте Российской Федерации;</w:t>
      </w:r>
    </w:p>
    <w:p w:rsidR="00141EA7" w:rsidRPr="00DD6C3E" w:rsidRDefault="00141EA7" w:rsidP="00026832">
      <w:r w:rsidRPr="00DD6C3E">
        <w:t>погашение привлеченных кредитов от других бюджетов бюджетной системы;</w:t>
      </w:r>
    </w:p>
    <w:p w:rsidR="00141EA7" w:rsidRPr="00DD6C3E" w:rsidRDefault="00141EA7" w:rsidP="00026832">
      <w:r w:rsidRPr="00DD6C3E">
        <w:t>исполнение государственных гарантий в случае, если возникает право регрессного требования гаранта к принципалу.</w:t>
      </w:r>
    </w:p>
    <w:p w:rsidR="00141EA7" w:rsidRPr="00DD6C3E" w:rsidRDefault="00141EA7" w:rsidP="00026832">
      <w:r w:rsidRPr="00DD6C3E">
        <w:t xml:space="preserve">Зачисление средств в местный бюджет в виде кредитов от кредитных организаций, бюджетных кредитов от других бюджетов бюджетной системы Российской Федерации, а так же поступление средств в виде погашения кредитов, ранее предоставленных местным бюджетом юридическим лицам, </w:t>
      </w:r>
      <w:r w:rsidRPr="00DD6C3E">
        <w:lastRenderedPageBreak/>
        <w:t>осуществляется на единый счет местного бюджета, открытый УФК в ГРКЦ ГУ Банка России по Кемеровской области.</w:t>
      </w:r>
    </w:p>
    <w:p w:rsidR="00141EA7" w:rsidRDefault="00141EA7" w:rsidP="00026832">
      <w:r w:rsidRPr="00DD6C3E">
        <w:t>Погашение привлеченных кредитов кредитных организаций в валюте Российской Федерации, погашение привлеченных кредитов от других бюджетов бюджетной системы, исполнение государственных гарантий, в случае если возникает право регрессного требования гаранта к принципалу осуществляется в пределах бюджетных ассигнований, установленных решением Совета народных депутатов о бюджете муниципального района.</w:t>
      </w:r>
    </w:p>
    <w:p w:rsidR="000B33FD" w:rsidRPr="00DD6C3E" w:rsidRDefault="000B33FD" w:rsidP="00026832"/>
    <w:p w:rsidR="00141EA7" w:rsidRDefault="00026832" w:rsidP="000B33FD">
      <w:pPr>
        <w:pStyle w:val="2"/>
      </w:pPr>
      <w:r>
        <w:t>3.</w:t>
      </w:r>
      <w:r w:rsidR="00141EA7" w:rsidRPr="00DD6C3E">
        <w:t>Принятие бюджетных обязательств по источникам финансирования дефицита местного бюджета.</w:t>
      </w:r>
    </w:p>
    <w:p w:rsidR="000B33FD" w:rsidRPr="00DD6C3E" w:rsidRDefault="000B33FD" w:rsidP="000B33FD">
      <w:pPr>
        <w:pStyle w:val="2"/>
      </w:pPr>
    </w:p>
    <w:p w:rsidR="00141EA7" w:rsidRPr="00DD6C3E" w:rsidRDefault="00141EA7" w:rsidP="00026832">
      <w:r w:rsidRPr="00DD6C3E">
        <w:t>3.1.Управление принимает бюджетные обязательства по привлечению</w:t>
      </w:r>
      <w:r w:rsidR="00026832">
        <w:t xml:space="preserve"> </w:t>
      </w:r>
      <w:r w:rsidRPr="00DD6C3E">
        <w:t>кредитов на покрытие дефицита местного бюджета и их погашение путем</w:t>
      </w:r>
      <w:r w:rsidR="00026832">
        <w:t xml:space="preserve"> </w:t>
      </w:r>
      <w:r w:rsidRPr="00DD6C3E">
        <w:t>заключения государственных контрактов, иных договоров (соглашений) с</w:t>
      </w:r>
      <w:r w:rsidR="00026832">
        <w:t xml:space="preserve"> </w:t>
      </w:r>
      <w:r w:rsidRPr="00DD6C3E">
        <w:t>кредитными организациями, с главным финансовым управлением</w:t>
      </w:r>
      <w:r w:rsidR="00026832">
        <w:t xml:space="preserve"> </w:t>
      </w:r>
      <w:r w:rsidRPr="00DD6C3E">
        <w:t>Кемеровской области в установленном им порядке, в пределах</w:t>
      </w:r>
      <w:r w:rsidR="00026832">
        <w:t xml:space="preserve"> </w:t>
      </w:r>
      <w:r w:rsidRPr="00DD6C3E">
        <w:t>бюджетных ассигнований на текущий финансовый год.</w:t>
      </w:r>
    </w:p>
    <w:p w:rsidR="00141EA7" w:rsidRDefault="00141EA7" w:rsidP="00026832">
      <w:r w:rsidRPr="00DD6C3E">
        <w:t>3.2.Бюджетные обязательства по исполнению гарантийных</w:t>
      </w:r>
      <w:r w:rsidR="00026832">
        <w:t xml:space="preserve"> </w:t>
      </w:r>
      <w:r w:rsidRPr="00DD6C3E">
        <w:t>обязательств в случае, если возникает право регрессного требования</w:t>
      </w:r>
      <w:r w:rsidR="00026832">
        <w:t xml:space="preserve"> </w:t>
      </w:r>
      <w:r w:rsidRPr="00DD6C3E">
        <w:t>гаранта к принципалу, принимаются на основании уведомлений о</w:t>
      </w:r>
      <w:r w:rsidR="00026832">
        <w:t xml:space="preserve"> </w:t>
      </w:r>
      <w:r w:rsidRPr="00DD6C3E">
        <w:t>бюджетных ассигнованиях на текущий финансовый год по письменному</w:t>
      </w:r>
      <w:r w:rsidR="00026832">
        <w:t xml:space="preserve"> </w:t>
      </w:r>
      <w:r w:rsidRPr="00DD6C3E">
        <w:t>Требованию бенефициара об уплате денежной суммы в соответствии с</w:t>
      </w:r>
      <w:r w:rsidR="00026832">
        <w:t xml:space="preserve"> </w:t>
      </w:r>
      <w:r w:rsidRPr="00DD6C3E">
        <w:t>предоставленной гарантией.</w:t>
      </w:r>
    </w:p>
    <w:p w:rsidR="00453733" w:rsidRPr="00DD6C3E" w:rsidRDefault="00453733" w:rsidP="00026832"/>
    <w:p w:rsidR="00141EA7" w:rsidRDefault="00026832" w:rsidP="000B33FD">
      <w:pPr>
        <w:pStyle w:val="2"/>
      </w:pPr>
      <w:r>
        <w:t>4.</w:t>
      </w:r>
      <w:r w:rsidR="00141EA7" w:rsidRPr="00DD6C3E"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453733" w:rsidRPr="00DD6C3E" w:rsidRDefault="00453733" w:rsidP="000B33FD">
      <w:pPr>
        <w:pStyle w:val="2"/>
      </w:pPr>
    </w:p>
    <w:p w:rsidR="00141EA7" w:rsidRPr="00DD6C3E" w:rsidRDefault="00141EA7" w:rsidP="00026832">
      <w:r w:rsidRPr="00DD6C3E">
        <w:t>4.1.Управление подтверждает обязанность оплатить за счет средств</w:t>
      </w:r>
      <w:r w:rsidR="00026832">
        <w:t xml:space="preserve"> </w:t>
      </w:r>
      <w:r w:rsidRPr="00DD6C3E">
        <w:t>местного бюджета денежные обязательства платежными документами,</w:t>
      </w:r>
      <w:r w:rsidR="00026832">
        <w:t xml:space="preserve"> </w:t>
      </w:r>
      <w:r w:rsidRPr="00DD6C3E">
        <w:t>необходимыми для санкционирования их оплаты.</w:t>
      </w:r>
    </w:p>
    <w:p w:rsidR="00141EA7" w:rsidRPr="00DD6C3E" w:rsidRDefault="00141EA7" w:rsidP="00026832">
      <w:r w:rsidRPr="00DD6C3E">
        <w:t>4.2.Подтверждение денежных обязательств по источникам</w:t>
      </w:r>
      <w:r w:rsidR="00026832">
        <w:t xml:space="preserve"> </w:t>
      </w:r>
      <w:r w:rsidRPr="00DD6C3E">
        <w:t>финансирования дефицита бюджета местного осуществляется в пределах</w:t>
      </w:r>
      <w:r w:rsidR="00026832">
        <w:t xml:space="preserve"> </w:t>
      </w:r>
      <w:r w:rsidRPr="00DD6C3E">
        <w:t>принятых Управлением лимитов бюджетных обязательств и предельных</w:t>
      </w:r>
      <w:r w:rsidR="00026832">
        <w:t xml:space="preserve"> </w:t>
      </w:r>
      <w:r w:rsidRPr="00DD6C3E">
        <w:t>объемов финансирования.</w:t>
      </w:r>
    </w:p>
    <w:p w:rsidR="00141EA7" w:rsidRPr="00DD6C3E" w:rsidRDefault="00026832" w:rsidP="00026832">
      <w:r>
        <w:t>4.3.</w:t>
      </w:r>
      <w:r w:rsidR="00141EA7" w:rsidRPr="00DD6C3E">
        <w:t>ОФК осуществляет процедуру санкционирования оплаты денежных обязательств в срок, установленный регламентом взаимодействия по кассовому обслуживанию местного бюджета между Управлением и ОФК.</w:t>
      </w:r>
    </w:p>
    <w:p w:rsidR="00141EA7" w:rsidRDefault="00026832" w:rsidP="00026832">
      <w:r>
        <w:t>4.5.</w:t>
      </w:r>
      <w:r w:rsidR="00141EA7" w:rsidRPr="00DD6C3E">
        <w:t>ОФК осуществляет прием документов для санкционирования оплаты денежных обязательств до 31 декабря текущего финансового года включительно.</w:t>
      </w:r>
    </w:p>
    <w:p w:rsidR="00453733" w:rsidRPr="00DD6C3E" w:rsidRDefault="00453733" w:rsidP="00026832"/>
    <w:p w:rsidR="00141EA7" w:rsidRDefault="00026832" w:rsidP="00453733">
      <w:pPr>
        <w:pStyle w:val="2"/>
      </w:pPr>
      <w:r>
        <w:t>5.</w:t>
      </w:r>
      <w:r w:rsidR="00141EA7" w:rsidRPr="00DD6C3E">
        <w:t>Подтверждение исполнения денежных обязательств.</w:t>
      </w:r>
    </w:p>
    <w:p w:rsidR="00453733" w:rsidRPr="00DD6C3E" w:rsidRDefault="00453733" w:rsidP="00453733">
      <w:pPr>
        <w:pStyle w:val="2"/>
      </w:pPr>
    </w:p>
    <w:p w:rsidR="00141EA7" w:rsidRPr="00DD6C3E" w:rsidRDefault="00141EA7" w:rsidP="00026832">
      <w:r w:rsidRPr="00DD6C3E"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бюджета.</w:t>
      </w:r>
    </w:p>
    <w:p w:rsidR="00141EA7" w:rsidRPr="00DD6C3E" w:rsidRDefault="00141EA7" w:rsidP="00026832">
      <w:r w:rsidRPr="00DD6C3E">
        <w:t xml:space="preserve">Согласно регламента взаимодействия по кассовому обслуживанию местного бюджета ОФК выдает Управлению в установленный срок выписку из </w:t>
      </w:r>
      <w:r w:rsidRPr="00DD6C3E">
        <w:lastRenderedPageBreak/>
        <w:t>лицевого счета по отражению операций по источникам финансирования дефицита местного бюджета установленной формы.</w:t>
      </w:r>
    </w:p>
    <w:p w:rsidR="00141EA7" w:rsidRPr="00DD6C3E" w:rsidRDefault="00141EA7" w:rsidP="00DD6C3E">
      <w:pPr>
        <w:ind w:left="567" w:firstLine="0"/>
        <w:rPr>
          <w:rFonts w:cs="Arial"/>
        </w:rPr>
      </w:pPr>
      <w:r w:rsidRPr="00DD6C3E">
        <w:rPr>
          <w:rFonts w:cs="Arial"/>
        </w:rPr>
        <w:t>Выписка и приложения к ним выдаются в порядке, установленном ОФК.</w:t>
      </w:r>
    </w:p>
    <w:sectPr w:rsidR="00141EA7" w:rsidRPr="00DD6C3E">
      <w:pgSz w:w="11909" w:h="16834"/>
      <w:pgMar w:top="1440" w:right="694" w:bottom="720" w:left="21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DA"/>
    <w:multiLevelType w:val="singleLevel"/>
    <w:tmpl w:val="FD6228BA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2FEC26D7"/>
    <w:multiLevelType w:val="singleLevel"/>
    <w:tmpl w:val="9E824AC0"/>
    <w:lvl w:ilvl="0">
      <w:start w:val="3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D0B73"/>
    <w:rsid w:val="00026832"/>
    <w:rsid w:val="000B33FD"/>
    <w:rsid w:val="00141EA7"/>
    <w:rsid w:val="00172406"/>
    <w:rsid w:val="003D7A97"/>
    <w:rsid w:val="003F3AF5"/>
    <w:rsid w:val="00453733"/>
    <w:rsid w:val="006671CF"/>
    <w:rsid w:val="00902BE3"/>
    <w:rsid w:val="00DD6C3E"/>
    <w:rsid w:val="00E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F3A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F3A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F3A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3A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F3A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F3AF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F3AF5"/>
  </w:style>
  <w:style w:type="character" w:styleId="HTML">
    <w:name w:val="HTML Variable"/>
    <w:aliases w:val="!Ссылки в документе"/>
    <w:basedOn w:val="a0"/>
    <w:rsid w:val="003F3A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3F3AF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F3A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3F3AF5"/>
    <w:rPr>
      <w:color w:val="0000FF"/>
      <w:u w:val="none"/>
    </w:rPr>
  </w:style>
  <w:style w:type="paragraph" w:customStyle="1" w:styleId="Application">
    <w:name w:val="Application!Приложение"/>
    <w:rsid w:val="003F3A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3A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3AF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3AF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3AF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2017-10-31T07:41:00Z</dcterms:created>
  <dcterms:modified xsi:type="dcterms:W3CDTF">2017-10-31T07:42:00Z</dcterms:modified>
</cp:coreProperties>
</file>