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C4" w:rsidRPr="008A7C33" w:rsidRDefault="00280366" w:rsidP="008A7C33">
      <w:pPr>
        <w:ind w:firstLine="0"/>
        <w:jc w:val="center"/>
        <w:rPr>
          <w:rFonts w:cs="Arial"/>
          <w:b/>
          <w:bCs/>
          <w:kern w:val="28"/>
          <w:sz w:val="32"/>
          <w:szCs w:val="32"/>
        </w:rPr>
      </w:pPr>
      <w:r>
        <w:rPr>
          <w:rFonts w:cs="Arial"/>
          <w:b/>
          <w:bCs/>
          <w:noProof/>
          <w:kern w:val="28"/>
          <w:sz w:val="32"/>
          <w:szCs w:val="32"/>
        </w:rPr>
        <w:drawing>
          <wp:inline distT="0" distB="0" distL="0" distR="0">
            <wp:extent cx="752475" cy="923925"/>
            <wp:effectExtent l="19050" t="0" r="9525" b="0"/>
            <wp:docPr id="1" name="Рисунок 1" descr="prsh-reg1 -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h-reg1 - черный"/>
                    <pic:cNvPicPr>
                      <a:picLocks noChangeAspect="1" noChangeArrowheads="1"/>
                    </pic:cNvPicPr>
                  </pic:nvPicPr>
                  <pic:blipFill>
                    <a:blip r:embed="rId5" cstate="print"/>
                    <a:srcRect/>
                    <a:stretch>
                      <a:fillRect/>
                    </a:stretch>
                  </pic:blipFill>
                  <pic:spPr bwMode="auto">
                    <a:xfrm>
                      <a:off x="0" y="0"/>
                      <a:ext cx="752475" cy="923925"/>
                    </a:xfrm>
                    <a:prstGeom prst="rect">
                      <a:avLst/>
                    </a:prstGeom>
                    <a:noFill/>
                    <a:ln w="9525">
                      <a:noFill/>
                      <a:miter lim="800000"/>
                      <a:headEnd/>
                      <a:tailEnd/>
                    </a:ln>
                  </pic:spPr>
                </pic:pic>
              </a:graphicData>
            </a:graphic>
          </wp:inline>
        </w:drawing>
      </w:r>
    </w:p>
    <w:p w:rsidR="003A3DC4" w:rsidRPr="008A7C33" w:rsidRDefault="003A3DC4" w:rsidP="008A7C33">
      <w:pPr>
        <w:ind w:firstLine="0"/>
        <w:jc w:val="center"/>
        <w:rPr>
          <w:rFonts w:cs="Arial"/>
          <w:b/>
          <w:bCs/>
          <w:kern w:val="28"/>
          <w:sz w:val="32"/>
          <w:szCs w:val="32"/>
        </w:rPr>
      </w:pPr>
    </w:p>
    <w:p w:rsidR="003A3DC4" w:rsidRDefault="003A3DC4" w:rsidP="008A7C33">
      <w:pPr>
        <w:ind w:firstLine="0"/>
        <w:jc w:val="center"/>
        <w:rPr>
          <w:rFonts w:cs="Arial"/>
          <w:b/>
          <w:bCs/>
          <w:kern w:val="28"/>
          <w:sz w:val="32"/>
          <w:szCs w:val="32"/>
          <w:lang w:val="en-US"/>
        </w:rPr>
      </w:pPr>
      <w:r w:rsidRPr="008A7C33">
        <w:rPr>
          <w:rFonts w:cs="Arial"/>
          <w:b/>
          <w:bCs/>
          <w:kern w:val="28"/>
          <w:sz w:val="32"/>
          <w:szCs w:val="32"/>
        </w:rPr>
        <w:t>КЕМЕРОВСКАЯ ОБЛАСТЬ</w:t>
      </w:r>
    </w:p>
    <w:p w:rsidR="00852DDD" w:rsidRPr="00852DDD" w:rsidRDefault="00852DDD" w:rsidP="008A7C33">
      <w:pPr>
        <w:ind w:firstLine="0"/>
        <w:jc w:val="center"/>
        <w:rPr>
          <w:rFonts w:cs="Arial"/>
          <w:b/>
          <w:bCs/>
          <w:kern w:val="28"/>
          <w:sz w:val="32"/>
          <w:szCs w:val="32"/>
          <w:lang w:val="en-US"/>
        </w:rPr>
      </w:pPr>
    </w:p>
    <w:p w:rsidR="003A3DC4" w:rsidRDefault="003A3DC4" w:rsidP="008A7C33">
      <w:pPr>
        <w:ind w:firstLine="0"/>
        <w:jc w:val="center"/>
        <w:rPr>
          <w:rFonts w:cs="Arial"/>
          <w:b/>
          <w:bCs/>
          <w:kern w:val="28"/>
          <w:sz w:val="32"/>
          <w:szCs w:val="32"/>
          <w:lang w:val="en-US"/>
        </w:rPr>
      </w:pPr>
      <w:r w:rsidRPr="008A7C33">
        <w:rPr>
          <w:rFonts w:cs="Arial"/>
          <w:b/>
          <w:bCs/>
          <w:kern w:val="28"/>
          <w:sz w:val="32"/>
          <w:szCs w:val="32"/>
        </w:rPr>
        <w:t>ПРОМЫШЛЕННОВСКИЙ МУНИЦИПАЛЬНЫЙ РАЙОН</w:t>
      </w:r>
    </w:p>
    <w:p w:rsidR="00852DDD" w:rsidRPr="00852DDD" w:rsidRDefault="00852DDD" w:rsidP="008A7C33">
      <w:pPr>
        <w:ind w:firstLine="0"/>
        <w:jc w:val="center"/>
        <w:rPr>
          <w:rFonts w:cs="Arial"/>
          <w:b/>
          <w:bCs/>
          <w:kern w:val="28"/>
          <w:sz w:val="32"/>
          <w:szCs w:val="32"/>
          <w:lang w:val="en-US"/>
        </w:rPr>
      </w:pPr>
    </w:p>
    <w:p w:rsidR="003A3DC4" w:rsidRPr="008A7C33" w:rsidRDefault="003A3DC4" w:rsidP="008A7C33">
      <w:pPr>
        <w:ind w:firstLine="0"/>
        <w:jc w:val="center"/>
        <w:rPr>
          <w:rFonts w:cs="Arial"/>
          <w:b/>
          <w:bCs/>
          <w:kern w:val="28"/>
          <w:sz w:val="32"/>
          <w:szCs w:val="32"/>
        </w:rPr>
      </w:pPr>
      <w:r w:rsidRPr="008A7C33">
        <w:rPr>
          <w:rFonts w:cs="Arial"/>
          <w:b/>
          <w:bCs/>
          <w:kern w:val="28"/>
          <w:sz w:val="32"/>
          <w:szCs w:val="32"/>
        </w:rPr>
        <w:t xml:space="preserve">АДМИНИСТРАЦИЯ </w:t>
      </w:r>
    </w:p>
    <w:p w:rsidR="003A3DC4" w:rsidRPr="008A7C33" w:rsidRDefault="003A3DC4" w:rsidP="008A7C33">
      <w:pPr>
        <w:ind w:firstLine="0"/>
        <w:jc w:val="center"/>
        <w:rPr>
          <w:rFonts w:cs="Arial"/>
          <w:b/>
          <w:bCs/>
          <w:kern w:val="28"/>
          <w:sz w:val="32"/>
          <w:szCs w:val="32"/>
        </w:rPr>
      </w:pPr>
      <w:r w:rsidRPr="008A7C33">
        <w:rPr>
          <w:rFonts w:cs="Arial"/>
          <w:b/>
          <w:bCs/>
          <w:kern w:val="28"/>
          <w:sz w:val="32"/>
          <w:szCs w:val="32"/>
        </w:rPr>
        <w:t>ПРОМЫШЛЕННОВСКОГО МУНИЦИПАЛЬНОГО РАЙОНА</w:t>
      </w:r>
    </w:p>
    <w:p w:rsidR="003A3DC4" w:rsidRPr="008A7C33" w:rsidRDefault="003A3DC4" w:rsidP="008A7C33">
      <w:pPr>
        <w:ind w:firstLine="0"/>
        <w:jc w:val="center"/>
        <w:rPr>
          <w:rFonts w:cs="Arial"/>
          <w:b/>
          <w:bCs/>
          <w:kern w:val="28"/>
          <w:sz w:val="32"/>
          <w:szCs w:val="32"/>
        </w:rPr>
      </w:pPr>
    </w:p>
    <w:p w:rsidR="003A3DC4" w:rsidRPr="008A7C33" w:rsidRDefault="002F49D5" w:rsidP="008A7C33">
      <w:pPr>
        <w:ind w:firstLine="0"/>
        <w:jc w:val="center"/>
        <w:rPr>
          <w:rFonts w:cs="Arial"/>
          <w:b/>
          <w:bCs/>
          <w:kern w:val="28"/>
          <w:sz w:val="32"/>
          <w:szCs w:val="32"/>
        </w:rPr>
      </w:pPr>
      <w:r w:rsidRPr="008A7C33">
        <w:rPr>
          <w:rFonts w:cs="Arial"/>
          <w:b/>
          <w:bCs/>
          <w:kern w:val="28"/>
          <w:sz w:val="32"/>
          <w:szCs w:val="32"/>
        </w:rPr>
        <w:t>ПОСТАНОВЛЕНИЕ</w:t>
      </w:r>
    </w:p>
    <w:p w:rsidR="003A3DC4" w:rsidRPr="008A7C33" w:rsidRDefault="008A7C33" w:rsidP="008A7C33">
      <w:pPr>
        <w:ind w:firstLine="0"/>
        <w:jc w:val="center"/>
        <w:rPr>
          <w:rFonts w:cs="Arial"/>
          <w:b/>
          <w:bCs/>
          <w:kern w:val="28"/>
          <w:sz w:val="32"/>
          <w:szCs w:val="32"/>
        </w:rPr>
      </w:pPr>
      <w:r w:rsidRPr="008A7C33">
        <w:rPr>
          <w:rFonts w:cs="Arial"/>
          <w:b/>
          <w:bCs/>
          <w:kern w:val="28"/>
          <w:sz w:val="32"/>
          <w:szCs w:val="32"/>
        </w:rPr>
        <w:t xml:space="preserve">от </w:t>
      </w:r>
      <w:r w:rsidR="00FD407C" w:rsidRPr="008A7C33">
        <w:rPr>
          <w:rFonts w:cs="Arial"/>
          <w:b/>
          <w:bCs/>
          <w:kern w:val="28"/>
          <w:sz w:val="32"/>
          <w:szCs w:val="32"/>
        </w:rPr>
        <w:t>27.11.2013г.</w:t>
      </w:r>
      <w:r w:rsidRPr="008A7C33">
        <w:rPr>
          <w:rFonts w:cs="Arial"/>
          <w:b/>
          <w:bCs/>
          <w:kern w:val="28"/>
          <w:sz w:val="32"/>
          <w:szCs w:val="32"/>
        </w:rPr>
        <w:t xml:space="preserve"> </w:t>
      </w:r>
      <w:r w:rsidR="00FD407C" w:rsidRPr="008A7C33">
        <w:rPr>
          <w:rFonts w:cs="Arial"/>
          <w:b/>
          <w:bCs/>
          <w:kern w:val="28"/>
          <w:sz w:val="32"/>
          <w:szCs w:val="32"/>
        </w:rPr>
        <w:t>2079-П</w:t>
      </w:r>
    </w:p>
    <w:p w:rsidR="003A3DC4" w:rsidRPr="008A7C33" w:rsidRDefault="003A3DC4" w:rsidP="008A7C33">
      <w:pPr>
        <w:ind w:firstLine="0"/>
        <w:jc w:val="center"/>
        <w:rPr>
          <w:rFonts w:cs="Arial"/>
          <w:b/>
          <w:bCs/>
          <w:kern w:val="28"/>
          <w:sz w:val="32"/>
          <w:szCs w:val="32"/>
        </w:rPr>
      </w:pPr>
    </w:p>
    <w:p w:rsidR="00F11502" w:rsidRPr="008A7C33" w:rsidRDefault="003A3DC4" w:rsidP="00995945">
      <w:pPr>
        <w:ind w:firstLine="0"/>
        <w:jc w:val="center"/>
        <w:rPr>
          <w:rFonts w:cs="Arial"/>
          <w:b/>
          <w:bCs/>
          <w:kern w:val="28"/>
          <w:sz w:val="32"/>
          <w:szCs w:val="32"/>
        </w:rPr>
      </w:pPr>
      <w:r w:rsidRPr="008A7C33">
        <w:rPr>
          <w:rFonts w:cs="Arial"/>
          <w:b/>
          <w:bCs/>
          <w:kern w:val="28"/>
          <w:sz w:val="32"/>
          <w:szCs w:val="32"/>
        </w:rPr>
        <w:t>О</w:t>
      </w:r>
      <w:r w:rsidR="002F49D5" w:rsidRPr="008A7C33">
        <w:rPr>
          <w:rFonts w:cs="Arial"/>
          <w:b/>
          <w:bCs/>
          <w:kern w:val="28"/>
          <w:sz w:val="32"/>
          <w:szCs w:val="32"/>
        </w:rPr>
        <w:t>б утверждении</w:t>
      </w:r>
      <w:r w:rsidR="00F11502" w:rsidRPr="008A7C33">
        <w:rPr>
          <w:rFonts w:cs="Arial"/>
          <w:b/>
          <w:bCs/>
          <w:kern w:val="28"/>
          <w:sz w:val="32"/>
          <w:szCs w:val="32"/>
        </w:rPr>
        <w:t xml:space="preserve"> Порядка обеспечения </w:t>
      </w:r>
      <w:r w:rsidR="00D659D6" w:rsidRPr="008A7C33">
        <w:rPr>
          <w:rFonts w:cs="Arial"/>
          <w:b/>
          <w:bCs/>
          <w:kern w:val="28"/>
          <w:sz w:val="32"/>
          <w:szCs w:val="32"/>
        </w:rPr>
        <w:t>детей до трех лет специализированными молочными продуктами и их смесями</w:t>
      </w:r>
    </w:p>
    <w:p w:rsidR="00F11502" w:rsidRPr="008A7C33" w:rsidRDefault="00F11502" w:rsidP="008A7C33">
      <w:pPr>
        <w:ind w:firstLine="0"/>
      </w:pPr>
    </w:p>
    <w:p w:rsidR="00F11502" w:rsidRPr="008A7C33" w:rsidRDefault="00F11502" w:rsidP="008A7C33">
      <w:pPr>
        <w:ind w:firstLine="540"/>
      </w:pPr>
      <w:r w:rsidRPr="008A7C33">
        <w:t>В целях профилактики заболеваемости детей раннего возраста и упорядочения организации обеспечения полноценным питанием детей в возрасте до трех лет, во исполнение</w:t>
      </w:r>
      <w:r w:rsidR="003A3DC4" w:rsidRPr="008A7C33">
        <w:t xml:space="preserve"> </w:t>
      </w:r>
      <w:r w:rsidRPr="008A7C33">
        <w:t xml:space="preserve">пункта 3 статьи 52 Федерального закона </w:t>
      </w:r>
      <w:hyperlink r:id="rId6" w:history="1">
        <w:r w:rsidRPr="00C348C0">
          <w:rPr>
            <w:rStyle w:val="a7"/>
          </w:rPr>
          <w:t>от 21.11.2011</w:t>
        </w:r>
        <w:r w:rsidR="00FC28D2" w:rsidRPr="00C348C0">
          <w:rPr>
            <w:rStyle w:val="a7"/>
          </w:rPr>
          <w:t xml:space="preserve"> г.</w:t>
        </w:r>
        <w:r w:rsidR="008A7C33" w:rsidRPr="00C348C0">
          <w:rPr>
            <w:rStyle w:val="a7"/>
          </w:rPr>
          <w:t xml:space="preserve"> </w:t>
        </w:r>
        <w:r w:rsidRPr="00C348C0">
          <w:rPr>
            <w:rStyle w:val="a7"/>
          </w:rPr>
          <w:t>323-ФЗ</w:t>
        </w:r>
      </w:hyperlink>
      <w:r w:rsidRPr="008A7C33">
        <w:t xml:space="preserve"> «Об основах охраны здоровья г</w:t>
      </w:r>
      <w:r w:rsidR="004A6DA2" w:rsidRPr="008A7C33">
        <w:t>раждан в Российской Федерации»</w:t>
      </w:r>
      <w:r w:rsidR="003A3DC4" w:rsidRPr="008A7C33">
        <w:t xml:space="preserve">, </w:t>
      </w:r>
      <w:r w:rsidRPr="008A7C33">
        <w:t xml:space="preserve">Закона Кемеровской области </w:t>
      </w:r>
      <w:hyperlink r:id="rId7" w:history="1">
        <w:r w:rsidRPr="00C348C0">
          <w:rPr>
            <w:rStyle w:val="a7"/>
          </w:rPr>
          <w:t>от 17.02.20</w:t>
        </w:r>
        <w:r w:rsidR="003A3DC4" w:rsidRPr="00C348C0">
          <w:rPr>
            <w:rStyle w:val="a7"/>
          </w:rPr>
          <w:t>04</w:t>
        </w:r>
        <w:r w:rsidR="00FC28D2" w:rsidRPr="00C348C0">
          <w:rPr>
            <w:rStyle w:val="a7"/>
          </w:rPr>
          <w:t xml:space="preserve"> г.</w:t>
        </w:r>
        <w:r w:rsidR="008A7C33" w:rsidRPr="00C348C0">
          <w:rPr>
            <w:rStyle w:val="a7"/>
          </w:rPr>
          <w:t xml:space="preserve"> </w:t>
        </w:r>
        <w:r w:rsidR="003A3DC4" w:rsidRPr="00C348C0">
          <w:rPr>
            <w:rStyle w:val="a7"/>
          </w:rPr>
          <w:t>7-ОЗ</w:t>
        </w:r>
      </w:hyperlink>
      <w:r w:rsidR="003A3DC4" w:rsidRPr="008A7C33">
        <w:t xml:space="preserve"> «О здравоохранении», </w:t>
      </w:r>
      <w:r w:rsidR="002F49D5" w:rsidRPr="008A7C33">
        <w:t xml:space="preserve">Постановление </w:t>
      </w:r>
      <w:r w:rsidR="004A6DA2" w:rsidRPr="008A7C33">
        <w:t xml:space="preserve">коллегии Администрации Кемеровской области </w:t>
      </w:r>
      <w:hyperlink r:id="rId8" w:history="1">
        <w:r w:rsidR="004A6DA2" w:rsidRPr="00C348C0">
          <w:rPr>
            <w:rStyle w:val="a7"/>
          </w:rPr>
          <w:t>от 23.05</w:t>
        </w:r>
        <w:r w:rsidR="0076609E" w:rsidRPr="00C348C0">
          <w:rPr>
            <w:rStyle w:val="a7"/>
          </w:rPr>
          <w:t>.</w:t>
        </w:r>
        <w:r w:rsidR="004A6DA2" w:rsidRPr="00C348C0">
          <w:rPr>
            <w:rStyle w:val="a7"/>
          </w:rPr>
          <w:t>2012 г.</w:t>
        </w:r>
        <w:r w:rsidR="008A7C33" w:rsidRPr="00C348C0">
          <w:rPr>
            <w:rStyle w:val="a7"/>
          </w:rPr>
          <w:t xml:space="preserve"> </w:t>
        </w:r>
        <w:r w:rsidR="004A6DA2" w:rsidRPr="00C348C0">
          <w:rPr>
            <w:rStyle w:val="a7"/>
          </w:rPr>
          <w:t>195</w:t>
        </w:r>
      </w:hyperlink>
      <w:r w:rsidR="002F49D5" w:rsidRPr="008A7C33">
        <w:t xml:space="preserve"> «Об утверждении Порядка обеспечения полноценным питанием детей в возрасте до трех лет»</w:t>
      </w:r>
      <w:r w:rsidR="003A3DC4" w:rsidRPr="008A7C33">
        <w:t>:</w:t>
      </w:r>
    </w:p>
    <w:p w:rsidR="00F11502" w:rsidRPr="008A7C33" w:rsidRDefault="00F11502" w:rsidP="008A7C33">
      <w:pPr>
        <w:ind w:firstLine="540"/>
      </w:pPr>
      <w:r w:rsidRPr="008A7C33">
        <w:t xml:space="preserve">1. </w:t>
      </w:r>
      <w:r w:rsidR="002F49D5" w:rsidRPr="008A7C33">
        <w:t>Утвер</w:t>
      </w:r>
      <w:r w:rsidR="00D659D6" w:rsidRPr="008A7C33">
        <w:t>д</w:t>
      </w:r>
      <w:r w:rsidR="002F49D5" w:rsidRPr="008A7C33">
        <w:t>ить</w:t>
      </w:r>
      <w:r w:rsidR="003A3DC4" w:rsidRPr="008A7C33">
        <w:t xml:space="preserve"> </w:t>
      </w:r>
      <w:r w:rsidR="00D659D6" w:rsidRPr="008A7C33">
        <w:t>Порядок обеспечения детей до трех лет специализированными мо</w:t>
      </w:r>
      <w:r w:rsidR="0076609E" w:rsidRPr="008A7C33">
        <w:t>лочными продуктами и их смесями</w:t>
      </w:r>
      <w:r w:rsidR="002F49D5" w:rsidRPr="008A7C33">
        <w:t>, проживающих на территории Промышленновского муниципального</w:t>
      </w:r>
      <w:r w:rsidR="004A6DA2" w:rsidRPr="008A7C33">
        <w:t xml:space="preserve"> район</w:t>
      </w:r>
      <w:r w:rsidR="002F49D5" w:rsidRPr="008A7C33">
        <w:t>а</w:t>
      </w:r>
      <w:r w:rsidR="003A3DC4" w:rsidRPr="008A7C33">
        <w:t xml:space="preserve"> (Приложение</w:t>
      </w:r>
      <w:r w:rsidR="008A7C33">
        <w:t xml:space="preserve"> </w:t>
      </w:r>
      <w:r w:rsidR="003A3DC4" w:rsidRPr="008A7C33">
        <w:t>1)</w:t>
      </w:r>
      <w:r w:rsidRPr="008A7C33">
        <w:t>.</w:t>
      </w:r>
    </w:p>
    <w:p w:rsidR="003A3DC4" w:rsidRPr="008A7C33" w:rsidRDefault="0076609E" w:rsidP="008A7C33">
      <w:pPr>
        <w:ind w:firstLine="540"/>
      </w:pPr>
      <w:r w:rsidRPr="008A7C33">
        <w:t>2</w:t>
      </w:r>
      <w:r w:rsidR="00642370" w:rsidRPr="008A7C33">
        <w:t xml:space="preserve">. </w:t>
      </w:r>
      <w:r w:rsidRPr="008A7C33">
        <w:t>Постановление</w:t>
      </w:r>
      <w:r w:rsidR="003A3DC4" w:rsidRPr="008A7C33">
        <w:t xml:space="preserve"> вступает в силу со дня подписания</w:t>
      </w:r>
      <w:r w:rsidR="002F49D5" w:rsidRPr="008A7C33">
        <w:t xml:space="preserve"> и распространяет свое действие на правоотношения возникшие с 01.01.2013 г.</w:t>
      </w:r>
    </w:p>
    <w:p w:rsidR="0076609E" w:rsidRPr="008A7C33" w:rsidRDefault="0076609E" w:rsidP="008A7C33">
      <w:pPr>
        <w:ind w:firstLine="540"/>
      </w:pPr>
      <w:r w:rsidRPr="008A7C33">
        <w:t>3. Контроль за исполнением постановления возложить на заместителя главы района по социальным вопросам Мясоедову Т.В.</w:t>
      </w:r>
    </w:p>
    <w:p w:rsidR="003A3DC4" w:rsidRPr="008A7C33" w:rsidRDefault="003A3DC4" w:rsidP="008A7C33">
      <w:pPr>
        <w:ind w:firstLine="0"/>
      </w:pPr>
    </w:p>
    <w:p w:rsidR="008A7C33" w:rsidRDefault="003A3DC4" w:rsidP="008A7C33">
      <w:pPr>
        <w:ind w:firstLine="0"/>
      </w:pPr>
      <w:r w:rsidRPr="008A7C33">
        <w:t>Глава</w:t>
      </w:r>
      <w:r w:rsidR="0076609E" w:rsidRPr="008A7C33">
        <w:t xml:space="preserve"> </w:t>
      </w:r>
      <w:r w:rsidRPr="008A7C33">
        <w:t>района</w:t>
      </w:r>
    </w:p>
    <w:p w:rsidR="003A3DC4" w:rsidRPr="008A7C33" w:rsidRDefault="003A3DC4" w:rsidP="008A7C33">
      <w:pPr>
        <w:ind w:firstLine="0"/>
      </w:pPr>
      <w:r w:rsidRPr="008A7C33">
        <w:t>А.И.Шмидт</w:t>
      </w:r>
    </w:p>
    <w:p w:rsidR="00033F85" w:rsidRPr="008A7C33" w:rsidRDefault="00033F85" w:rsidP="008A7C33">
      <w:pPr>
        <w:ind w:firstLine="0"/>
      </w:pPr>
    </w:p>
    <w:p w:rsidR="003A3DC4" w:rsidRPr="008A7C33" w:rsidRDefault="002F49D5" w:rsidP="008A7C33">
      <w:pPr>
        <w:ind w:firstLine="0"/>
        <w:jc w:val="right"/>
        <w:rPr>
          <w:rFonts w:cs="Arial"/>
          <w:b/>
          <w:bCs/>
          <w:kern w:val="28"/>
          <w:sz w:val="32"/>
          <w:szCs w:val="32"/>
        </w:rPr>
      </w:pPr>
      <w:r w:rsidRPr="008A7C33">
        <w:rPr>
          <w:rFonts w:cs="Arial"/>
          <w:b/>
          <w:bCs/>
          <w:kern w:val="28"/>
          <w:sz w:val="32"/>
          <w:szCs w:val="32"/>
        </w:rPr>
        <w:t>Приложение</w:t>
      </w:r>
      <w:r w:rsidR="008A7C33" w:rsidRPr="008A7C33">
        <w:rPr>
          <w:rFonts w:cs="Arial"/>
          <w:b/>
          <w:bCs/>
          <w:kern w:val="28"/>
          <w:sz w:val="32"/>
          <w:szCs w:val="32"/>
        </w:rPr>
        <w:t xml:space="preserve"> </w:t>
      </w:r>
      <w:r w:rsidRPr="008A7C33">
        <w:rPr>
          <w:rFonts w:cs="Arial"/>
          <w:b/>
          <w:bCs/>
          <w:kern w:val="28"/>
          <w:sz w:val="32"/>
          <w:szCs w:val="32"/>
        </w:rPr>
        <w:t>1</w:t>
      </w:r>
    </w:p>
    <w:p w:rsidR="008A7C33" w:rsidRDefault="008A7C33" w:rsidP="008A7C33">
      <w:pPr>
        <w:ind w:firstLine="0"/>
      </w:pPr>
    </w:p>
    <w:p w:rsidR="00D659D6" w:rsidRPr="008A7C33" w:rsidRDefault="00D659D6" w:rsidP="008A7C33">
      <w:pPr>
        <w:ind w:firstLine="0"/>
        <w:jc w:val="center"/>
        <w:rPr>
          <w:rFonts w:cs="Arial"/>
          <w:b/>
          <w:bCs/>
          <w:kern w:val="32"/>
          <w:sz w:val="32"/>
          <w:szCs w:val="32"/>
        </w:rPr>
      </w:pPr>
      <w:r w:rsidRPr="008A7C33">
        <w:rPr>
          <w:rFonts w:cs="Arial"/>
          <w:b/>
          <w:bCs/>
          <w:kern w:val="32"/>
          <w:sz w:val="32"/>
          <w:szCs w:val="32"/>
        </w:rPr>
        <w:t>ПОРЯДОК</w:t>
      </w:r>
      <w:r w:rsidR="008A7C33" w:rsidRPr="008A7C33">
        <w:rPr>
          <w:rFonts w:cs="Arial"/>
          <w:b/>
          <w:bCs/>
          <w:kern w:val="32"/>
          <w:sz w:val="32"/>
          <w:szCs w:val="32"/>
        </w:rPr>
        <w:t xml:space="preserve"> </w:t>
      </w:r>
      <w:r w:rsidRPr="008A7C33">
        <w:rPr>
          <w:rFonts w:cs="Arial"/>
          <w:b/>
          <w:bCs/>
          <w:kern w:val="32"/>
          <w:sz w:val="32"/>
          <w:szCs w:val="32"/>
        </w:rPr>
        <w:t>ОБЕСПЕЧЕНИЯ ДЕТЕЙ ДО ТРЕХ ЛЕТ СПЕЦИАЛИЗИРОВАННЫМИ МОЛОЧНЫМИ ПРОДУКТАМИ И ИХ СМЕСЯМИ</w:t>
      </w:r>
    </w:p>
    <w:p w:rsidR="00D659D6" w:rsidRPr="008A7C33" w:rsidRDefault="00D659D6" w:rsidP="008A7C33">
      <w:pPr>
        <w:ind w:firstLine="0"/>
      </w:pPr>
    </w:p>
    <w:p w:rsidR="00D659D6" w:rsidRPr="008A7C33" w:rsidRDefault="00D659D6" w:rsidP="008A7C33">
      <w:pPr>
        <w:ind w:firstLine="540"/>
      </w:pPr>
      <w:r w:rsidRPr="008A7C33">
        <w:t>1. Обеспечение полноценным питанием детей в возрасте до трех лет,</w:t>
      </w:r>
      <w:r w:rsidR="008A7C33">
        <w:t xml:space="preserve"> </w:t>
      </w:r>
      <w:r w:rsidRPr="008A7C33">
        <w:t>осуществляется</w:t>
      </w:r>
      <w:r w:rsidR="008A7C33">
        <w:t xml:space="preserve"> </w:t>
      </w:r>
      <w:r w:rsidRPr="008A7C33">
        <w:t>через</w:t>
      </w:r>
      <w:r w:rsidR="008A7C33">
        <w:t xml:space="preserve"> </w:t>
      </w:r>
      <w:r w:rsidRPr="008A7C33">
        <w:t>пункт</w:t>
      </w:r>
      <w:r w:rsidR="008A7C33">
        <w:t xml:space="preserve"> </w:t>
      </w:r>
      <w:r w:rsidRPr="008A7C33">
        <w:t>раздачи детского питания МБУЗ «ЦРБ Промышленновского района», является предоставлением жизненно необходимых товаров и относится к государственной социальной помощи.</w:t>
      </w:r>
    </w:p>
    <w:p w:rsidR="00D659D6" w:rsidRPr="008A7C33" w:rsidRDefault="00D659D6" w:rsidP="008A7C33">
      <w:pPr>
        <w:ind w:firstLine="540"/>
      </w:pPr>
      <w:r w:rsidRPr="008A7C33">
        <w:lastRenderedPageBreak/>
        <w:t>Настоящий Порядок не распространяется на лиц, лишенных родительских прав, и на детей, находящихся на полном государственном обеспечении.</w:t>
      </w:r>
    </w:p>
    <w:p w:rsidR="00D659D6" w:rsidRPr="008A7C33" w:rsidRDefault="00D659D6" w:rsidP="008A7C33">
      <w:pPr>
        <w:ind w:firstLine="540"/>
      </w:pPr>
      <w:r w:rsidRPr="008A7C33">
        <w:t>2. Правом бесплатного обеспечения детей первых трех лет жизни специальными молочными продуктами детского питания обладают семьи, имеющие детей первых трех лет жизни, при условии, если среднедушевой доход такой семьи не превышает величины прожиточного минимума на душу населения, установленного в Кемеровской области.</w:t>
      </w:r>
    </w:p>
    <w:p w:rsidR="00D659D6" w:rsidRPr="008A7C33" w:rsidRDefault="00D659D6" w:rsidP="008A7C33">
      <w:pPr>
        <w:ind w:firstLine="540"/>
      </w:pPr>
      <w:r w:rsidRPr="008A7C33">
        <w:t>3.Член семьи обращается с письменным заявлением в</w:t>
      </w:r>
      <w:r w:rsidR="008A7C33">
        <w:t xml:space="preserve"> </w:t>
      </w:r>
      <w:r w:rsidRPr="008A7C33">
        <w:t xml:space="preserve">Управление социальной защиты населения </w:t>
      </w:r>
      <w:r w:rsidR="00033F85" w:rsidRPr="008A7C33">
        <w:t>а</w:t>
      </w:r>
      <w:r w:rsidRPr="008A7C33">
        <w:t>дминистрации</w:t>
      </w:r>
      <w:r w:rsidR="008A7C33">
        <w:t xml:space="preserve"> </w:t>
      </w:r>
      <w:r w:rsidRPr="008A7C33">
        <w:t xml:space="preserve">Промышленновского муниципального района </w:t>
      </w:r>
      <w:r w:rsidR="00033F85" w:rsidRPr="008A7C33">
        <w:t>(далее УСЗН)</w:t>
      </w:r>
      <w:r w:rsidRPr="008A7C33">
        <w:t xml:space="preserve"> для решения вопроса о признании семьи малоимущей и об оказании ей государственной социальной помощи.</w:t>
      </w:r>
    </w:p>
    <w:p w:rsidR="00D659D6" w:rsidRPr="008A7C33" w:rsidRDefault="00D659D6" w:rsidP="008A7C33">
      <w:pPr>
        <w:ind w:firstLine="540"/>
      </w:pPr>
      <w:r w:rsidRPr="008A7C33">
        <w:t>4. Справка о признании семьи малоимущей и нуждающейся в государственной социальной помощи выдается</w:t>
      </w:r>
      <w:r w:rsidR="008A7C33">
        <w:t xml:space="preserve"> </w:t>
      </w:r>
      <w:r w:rsidR="00033F85" w:rsidRPr="008A7C33">
        <w:t>УСЗН</w:t>
      </w:r>
      <w:r w:rsidR="008A7C33">
        <w:t xml:space="preserve"> </w:t>
      </w:r>
      <w:r w:rsidRPr="008A7C33">
        <w:t xml:space="preserve">семье, постоянно зарегистрированной на территории Промышленновского района, сроком действия три месяца в соответствии с нормами, установленными федеральными законами </w:t>
      </w:r>
      <w:hyperlink r:id="rId9" w:history="1">
        <w:r w:rsidRPr="00C348C0">
          <w:rPr>
            <w:rStyle w:val="a7"/>
          </w:rPr>
          <w:t>от 17.07.</w:t>
        </w:r>
        <w:r w:rsidR="00033F85" w:rsidRPr="00C348C0">
          <w:rPr>
            <w:rStyle w:val="a7"/>
          </w:rPr>
          <w:t>19</w:t>
        </w:r>
        <w:r w:rsidRPr="00C348C0">
          <w:rPr>
            <w:rStyle w:val="a7"/>
          </w:rPr>
          <w:t>99</w:t>
        </w:r>
        <w:r w:rsidR="00033F85" w:rsidRPr="00C348C0">
          <w:rPr>
            <w:rStyle w:val="a7"/>
          </w:rPr>
          <w:t>г.</w:t>
        </w:r>
        <w:r w:rsidR="008A7C33" w:rsidRPr="00C348C0">
          <w:rPr>
            <w:rStyle w:val="a7"/>
          </w:rPr>
          <w:t xml:space="preserve"> </w:t>
        </w:r>
        <w:r w:rsidRPr="00C348C0">
          <w:rPr>
            <w:rStyle w:val="a7"/>
          </w:rPr>
          <w:t>178-ФЗ</w:t>
        </w:r>
      </w:hyperlink>
      <w:r w:rsidRPr="008A7C33">
        <w:t xml:space="preserve"> «О государственной социальной помощи» и </w:t>
      </w:r>
      <w:hyperlink r:id="rId10" w:history="1">
        <w:r w:rsidRPr="00C348C0">
          <w:rPr>
            <w:rStyle w:val="a7"/>
          </w:rPr>
          <w:t>от 05.04.2003</w:t>
        </w:r>
        <w:r w:rsidR="00033F85" w:rsidRPr="00C348C0">
          <w:rPr>
            <w:rStyle w:val="a7"/>
          </w:rPr>
          <w:t>г.</w:t>
        </w:r>
        <w:r w:rsidR="008A7C33" w:rsidRPr="00C348C0">
          <w:rPr>
            <w:rStyle w:val="a7"/>
          </w:rPr>
          <w:t xml:space="preserve"> </w:t>
        </w:r>
        <w:r w:rsidRPr="00C348C0">
          <w:rPr>
            <w:rStyle w:val="a7"/>
          </w:rPr>
          <w:t>44-ФЗ</w:t>
        </w:r>
      </w:hyperlink>
      <w:r w:rsidRPr="008A7C33">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w:t>
      </w:r>
      <w:r w:rsidR="008A7C33">
        <w:t xml:space="preserve"> </w:t>
      </w:r>
      <w:r w:rsidRPr="008A7C33">
        <w:t xml:space="preserve">государственной социальной помощи», а также постановлением Правительства Российской Федерации </w:t>
      </w:r>
      <w:hyperlink r:id="rId11" w:history="1">
        <w:r w:rsidRPr="00C348C0">
          <w:rPr>
            <w:rStyle w:val="a7"/>
          </w:rPr>
          <w:t>от 20.08.2003</w:t>
        </w:r>
        <w:r w:rsidR="00033F85" w:rsidRPr="00C348C0">
          <w:rPr>
            <w:rStyle w:val="a7"/>
          </w:rPr>
          <w:t>г.</w:t>
        </w:r>
        <w:r w:rsidR="008A7C33" w:rsidRPr="00C348C0">
          <w:rPr>
            <w:rStyle w:val="a7"/>
          </w:rPr>
          <w:t xml:space="preserve"> </w:t>
        </w:r>
        <w:r w:rsidRPr="00C348C0">
          <w:rPr>
            <w:rStyle w:val="a7"/>
          </w:rPr>
          <w:t>512</w:t>
        </w:r>
      </w:hyperlink>
      <w:r w:rsidRPr="008A7C33">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w:t>
      </w:r>
      <w:r w:rsidR="008A7C33">
        <w:t xml:space="preserve"> </w:t>
      </w:r>
      <w:r w:rsidRPr="008A7C33">
        <w:t>социальной помощи». Справка о признании семьи</w:t>
      </w:r>
      <w:r w:rsidR="008A7C33">
        <w:t xml:space="preserve"> </w:t>
      </w:r>
      <w:r w:rsidRPr="008A7C33">
        <w:t>малоимущей и нуждающейся в государственной социальной помощи представляется в</w:t>
      </w:r>
      <w:r w:rsidR="00033F85" w:rsidRPr="008A7C33">
        <w:t xml:space="preserve"> лечебно-профилактическое учреждение</w:t>
      </w:r>
      <w:r w:rsidR="008A7C33">
        <w:t xml:space="preserve"> </w:t>
      </w:r>
      <w:r w:rsidRPr="008A7C33">
        <w:t>МБУЗ «ЦРБ» по месту наблюдения ребенка.</w:t>
      </w:r>
    </w:p>
    <w:p w:rsidR="00D659D6" w:rsidRPr="008A7C33" w:rsidRDefault="00D659D6" w:rsidP="008A7C33">
      <w:pPr>
        <w:ind w:firstLine="540"/>
      </w:pPr>
      <w:r w:rsidRPr="008A7C33">
        <w:t>5. Основанием для выдачи</w:t>
      </w:r>
      <w:r w:rsidR="008A7C33">
        <w:t xml:space="preserve"> </w:t>
      </w:r>
      <w:r w:rsidRPr="008A7C33">
        <w:t>рецепта на</w:t>
      </w:r>
      <w:r w:rsidR="008A7C33">
        <w:t xml:space="preserve"> </w:t>
      </w:r>
      <w:r w:rsidRPr="008A7C33">
        <w:t>специализированные</w:t>
      </w:r>
      <w:r w:rsidR="008A7C33">
        <w:t xml:space="preserve"> </w:t>
      </w:r>
      <w:r w:rsidRPr="008A7C33">
        <w:t>молочные продукты и их смеси, являются предоставленные следующих</w:t>
      </w:r>
      <w:r w:rsidR="008A7C33">
        <w:t xml:space="preserve"> </w:t>
      </w:r>
      <w:r w:rsidRPr="008A7C33">
        <w:t>документы: справка</w:t>
      </w:r>
      <w:r w:rsidR="008A7C33">
        <w:t xml:space="preserve"> </w:t>
      </w:r>
      <w:r w:rsidR="00033F85" w:rsidRPr="008A7C33">
        <w:t>УСЗН</w:t>
      </w:r>
      <w:r w:rsidR="008A7C33">
        <w:t xml:space="preserve"> </w:t>
      </w:r>
      <w:r w:rsidRPr="008A7C33">
        <w:t>по месту жительства семьи о признании семьи малоимущей и нуждающейся в социальной помощи; паспорт одного из родителей; свидетельство о рождении ребенка; полис обязательного медицинского страхования</w:t>
      </w:r>
      <w:r w:rsidR="008A7C33">
        <w:t xml:space="preserve"> </w:t>
      </w:r>
      <w:r w:rsidRPr="008A7C33">
        <w:t xml:space="preserve">ребенка с отметкой о принадлежности к структурному подразделению МБУЗ «ЦРБ Промышленновского района». </w:t>
      </w:r>
    </w:p>
    <w:p w:rsidR="00D659D6" w:rsidRPr="008A7C33" w:rsidRDefault="00D659D6" w:rsidP="008A7C33">
      <w:pPr>
        <w:ind w:firstLine="540"/>
      </w:pPr>
      <w:r w:rsidRPr="008A7C33">
        <w:t>6. Право на выдачу</w:t>
      </w:r>
      <w:r w:rsidR="008A7C33">
        <w:t xml:space="preserve"> </w:t>
      </w:r>
      <w:r w:rsidRPr="008A7C33">
        <w:t>рецептов на специализированные</w:t>
      </w:r>
      <w:r w:rsidR="008A7C33">
        <w:t xml:space="preserve"> </w:t>
      </w:r>
      <w:r w:rsidRPr="008A7C33">
        <w:t>молочные продукты и их смеси</w:t>
      </w:r>
      <w:r w:rsidR="008A7C33">
        <w:t xml:space="preserve"> </w:t>
      </w:r>
      <w:r w:rsidRPr="008A7C33">
        <w:t>имеют участковые врачи-педиатры поликлинического отделения МБУЗ «ЦРБ Промышленновского района», врачи врачебных амбулаторий, врачи общих врачебных практик.</w:t>
      </w:r>
    </w:p>
    <w:p w:rsidR="00D659D6" w:rsidRPr="008A7C33" w:rsidRDefault="00D659D6" w:rsidP="008A7C33">
      <w:pPr>
        <w:ind w:firstLine="540"/>
      </w:pPr>
      <w:r w:rsidRPr="008A7C33">
        <w:t>7. Потребность в полноценном питании детей в возрасте до трех лет определяется по заключению участкового врача-педиатра, врача ОВП и амбулатории по месту жительства матери и ребенка в возрасте до трех лет и оформляется в амбулаторной карте ребенка.</w:t>
      </w:r>
    </w:p>
    <w:p w:rsidR="00D659D6" w:rsidRPr="008A7C33" w:rsidRDefault="00D659D6" w:rsidP="008A7C33">
      <w:pPr>
        <w:ind w:firstLine="540"/>
      </w:pPr>
      <w:r w:rsidRPr="008A7C33">
        <w:t>8. Врач</w:t>
      </w:r>
      <w:r w:rsidR="008A7C33">
        <w:t xml:space="preserve"> </w:t>
      </w:r>
      <w:r w:rsidRPr="008A7C33">
        <w:t>по месту наблюдения ребенка информируют обратившуюся семью об условиях получения бесплатных молочных продуктов детского питания.</w:t>
      </w:r>
    </w:p>
    <w:p w:rsidR="00D659D6" w:rsidRPr="008A7C33" w:rsidRDefault="00D659D6" w:rsidP="008A7C33">
      <w:pPr>
        <w:ind w:firstLine="540"/>
      </w:pPr>
      <w:r w:rsidRPr="008A7C33">
        <w:t>9.Участковые врачи</w:t>
      </w:r>
      <w:r w:rsidR="008A7C33">
        <w:t xml:space="preserve"> </w:t>
      </w:r>
      <w:r w:rsidRPr="008A7C33">
        <w:t>по месту наблюдения ребенка, на основании и на период действия</w:t>
      </w:r>
      <w:r w:rsidR="008A7C33">
        <w:t xml:space="preserve"> </w:t>
      </w:r>
      <w:r w:rsidRPr="008A7C33">
        <w:t>справки, выданной</w:t>
      </w:r>
      <w:r w:rsidR="008A7C33">
        <w:t xml:space="preserve"> </w:t>
      </w:r>
      <w:r w:rsidR="00033F85" w:rsidRPr="008A7C33">
        <w:t>УСЗН</w:t>
      </w:r>
      <w:r w:rsidRPr="008A7C33">
        <w:t xml:space="preserve"> о признании семьи малоимущей и нуждающейся в государственной социальной помощи оформляют рецепт</w:t>
      </w:r>
      <w:r w:rsidR="008A7C33">
        <w:t xml:space="preserve"> </w:t>
      </w:r>
      <w:r w:rsidRPr="008A7C33">
        <w:t>на получение определенного вида бесплатного детского питания, с учётом состояния здоровья и возраста ребенка. Данная справка подкрепляется в амбулаторную карту ребенка.</w:t>
      </w:r>
      <w:r w:rsidR="008A7C33">
        <w:t xml:space="preserve"> </w:t>
      </w:r>
      <w:r w:rsidRPr="008A7C33">
        <w:t>На справке фиксируются</w:t>
      </w:r>
      <w:r w:rsidR="008A7C33">
        <w:t xml:space="preserve"> </w:t>
      </w:r>
      <w:r w:rsidRPr="008A7C33">
        <w:t>даты выписки рецептов.</w:t>
      </w:r>
    </w:p>
    <w:p w:rsidR="00D659D6" w:rsidRPr="008A7C33" w:rsidRDefault="00D659D6" w:rsidP="008A7C33">
      <w:pPr>
        <w:ind w:firstLine="540"/>
      </w:pPr>
      <w:r w:rsidRPr="008A7C33">
        <w:t>10. В рецепте указывается дата выдачи рецепта, фамилия, имя, отчество, возраст, дата рождения ребёнка, адрес проживания, наименование специализированных молочных продуктов и их смесей, доза на один прием, кратность приема, период обеспечения нуждающегося в них ребенка в соответствии с формулами расчёта питания по возрасту и массе тела ребенка. Ставится подпись и печать</w:t>
      </w:r>
      <w:r w:rsidR="008A7C33">
        <w:t xml:space="preserve"> </w:t>
      </w:r>
      <w:r w:rsidRPr="008A7C33">
        <w:t xml:space="preserve">врача, выдавшего рецепт. </w:t>
      </w:r>
    </w:p>
    <w:p w:rsidR="00D659D6" w:rsidRPr="008A7C33" w:rsidRDefault="00D659D6" w:rsidP="008A7C33">
      <w:pPr>
        <w:ind w:firstLine="540"/>
      </w:pPr>
      <w:r w:rsidRPr="008A7C33">
        <w:lastRenderedPageBreak/>
        <w:t>11. Расчёт питания для обеспечения детей до трех лет специализированными молочными продуктами и их смесями проводится в соответствии</w:t>
      </w:r>
      <w:r w:rsidR="008A7C33">
        <w:t xml:space="preserve"> </w:t>
      </w:r>
      <w:r w:rsidRPr="008A7C33">
        <w:t>методическими пособиями</w:t>
      </w:r>
      <w:r w:rsidR="008A7C33">
        <w:t xml:space="preserve"> </w:t>
      </w:r>
      <w:r w:rsidRPr="008A7C33">
        <w:t>и рекомендациями</w:t>
      </w:r>
      <w:r w:rsidR="008A7C33">
        <w:t xml:space="preserve"> </w:t>
      </w:r>
      <w:r w:rsidRPr="008A7C33">
        <w:t>«Вскармливание здоровых детей первого года жизни»</w:t>
      </w:r>
      <w:r w:rsidR="008A7C33">
        <w:t xml:space="preserve"> </w:t>
      </w:r>
      <w:r w:rsidRPr="008A7C33">
        <w:t xml:space="preserve">г. Кемерово </w:t>
      </w:r>
      <w:smartTag w:uri="urn:schemas-microsoft-com:office:smarttags" w:element="metricconverter">
        <w:smartTagPr>
          <w:attr w:name="ProductID" w:val="2006 г"/>
        </w:smartTagPr>
        <w:r w:rsidRPr="008A7C33">
          <w:t>2006 г</w:t>
        </w:r>
      </w:smartTag>
      <w:r w:rsidRPr="008A7C33">
        <w:t>.</w:t>
      </w:r>
      <w:r w:rsidR="008A7C33">
        <w:t xml:space="preserve"> </w:t>
      </w:r>
      <w:r w:rsidRPr="008A7C33">
        <w:t>и</w:t>
      </w:r>
      <w:r w:rsidR="008A7C33">
        <w:t xml:space="preserve"> </w:t>
      </w:r>
      <w:r w:rsidRPr="008A7C33">
        <w:t>«Современные принципы и методы вскармливания детей первого года жизни.</w:t>
      </w:r>
      <w:r w:rsidR="008A7C33">
        <w:t xml:space="preserve"> </w:t>
      </w:r>
      <w:r w:rsidRPr="008A7C33">
        <w:t>99/225, утверждено</w:t>
      </w:r>
      <w:r w:rsidR="008A7C33">
        <w:t xml:space="preserve"> </w:t>
      </w:r>
      <w:r w:rsidRPr="008A7C33">
        <w:t>Заместителем Министра здравоохранения</w:t>
      </w:r>
      <w:r w:rsidR="008A7C33">
        <w:t xml:space="preserve"> </w:t>
      </w:r>
      <w:r w:rsidRPr="008A7C33">
        <w:t>РФ</w:t>
      </w:r>
      <w:r w:rsidR="008A7C33">
        <w:t xml:space="preserve"> </w:t>
      </w:r>
      <w:r w:rsidRPr="008A7C33">
        <w:t>Т.И. Стуколовой</w:t>
      </w:r>
      <w:r w:rsidR="008A7C33">
        <w:t xml:space="preserve"> </w:t>
      </w:r>
      <w:r w:rsidRPr="008A7C33">
        <w:t>30.12 1999 года.</w:t>
      </w:r>
    </w:p>
    <w:p w:rsidR="00D659D6" w:rsidRPr="008A7C33" w:rsidRDefault="00D659D6" w:rsidP="008A7C33">
      <w:pPr>
        <w:ind w:firstLine="540"/>
      </w:pPr>
      <w:r w:rsidRPr="008A7C33">
        <w:t>11.1.Расчёт суточного объема пищи для детей первого года жизни п</w:t>
      </w:r>
      <w:r w:rsidR="00033F85" w:rsidRPr="008A7C33">
        <w:t>р</w:t>
      </w:r>
      <w:r w:rsidRPr="008A7C33">
        <w:t>оводить по</w:t>
      </w:r>
      <w:r w:rsidR="008A7C33">
        <w:t xml:space="preserve"> </w:t>
      </w:r>
      <w:r w:rsidRPr="008A7C33">
        <w:t>методу</w:t>
      </w:r>
      <w:r w:rsidR="008A7C33">
        <w:t xml:space="preserve"> </w:t>
      </w:r>
      <w:r w:rsidRPr="008A7C33">
        <w:t>Гейбенера и Черни, с учетом возраста ребёнка.</w:t>
      </w:r>
    </w:p>
    <w:p w:rsidR="00D659D6" w:rsidRPr="008A7C33" w:rsidRDefault="00D659D6" w:rsidP="008A7C33">
      <w:pPr>
        <w:ind w:firstLine="540"/>
      </w:pPr>
      <w:r w:rsidRPr="008A7C33">
        <w:t>В возрасте от 10 дней до 6 недель – 1/5 массы тела;</w:t>
      </w:r>
    </w:p>
    <w:p w:rsidR="00D659D6" w:rsidRPr="008A7C33" w:rsidRDefault="00D659D6" w:rsidP="008A7C33">
      <w:pPr>
        <w:ind w:firstLine="540"/>
      </w:pPr>
      <w:r w:rsidRPr="008A7C33">
        <w:t>От 6 недель до 4 месяцев – 1/6 массы тела;</w:t>
      </w:r>
    </w:p>
    <w:p w:rsidR="00D659D6" w:rsidRPr="008A7C33" w:rsidRDefault="00D659D6" w:rsidP="008A7C33">
      <w:pPr>
        <w:ind w:firstLine="540"/>
      </w:pPr>
      <w:r w:rsidRPr="008A7C33">
        <w:t>От 4 месяцев до 6 месяцев – 1/7 массы тела;</w:t>
      </w:r>
    </w:p>
    <w:p w:rsidR="00D659D6" w:rsidRPr="008A7C33" w:rsidRDefault="00D659D6" w:rsidP="008A7C33">
      <w:pPr>
        <w:ind w:firstLine="540"/>
      </w:pPr>
      <w:r w:rsidRPr="008A7C33">
        <w:t>От 6 месяцев до 12 месяцев – 1/8 массы тела;</w:t>
      </w:r>
    </w:p>
    <w:p w:rsidR="00D659D6" w:rsidRPr="008A7C33" w:rsidRDefault="00995945" w:rsidP="008A7C33">
      <w:pPr>
        <w:ind w:firstLine="540"/>
      </w:pPr>
      <w:r>
        <w:t>11.2.Суточный объ</w:t>
      </w:r>
      <w:r w:rsidR="00D659D6" w:rsidRPr="008A7C33">
        <w:t>ём молока для детей второго – третьего года жизни составляет 400 миллилитров.</w:t>
      </w:r>
    </w:p>
    <w:p w:rsidR="00033F85" w:rsidRPr="008A7C33" w:rsidRDefault="00033F85" w:rsidP="008A7C33">
      <w:pPr>
        <w:ind w:firstLine="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51"/>
        <w:gridCol w:w="2005"/>
        <w:gridCol w:w="2619"/>
        <w:gridCol w:w="2272"/>
      </w:tblGrid>
      <w:tr w:rsidR="00D659D6" w:rsidRPr="008A7C33" w:rsidTr="008A7C33">
        <w:trPr>
          <w:jc w:val="center"/>
        </w:trPr>
        <w:tc>
          <w:tcPr>
            <w:tcW w:w="2752" w:type="dxa"/>
          </w:tcPr>
          <w:p w:rsidR="00D659D6" w:rsidRPr="008A7C33" w:rsidRDefault="00D659D6" w:rsidP="008A7C33">
            <w:pPr>
              <w:pStyle w:val="Table0"/>
              <w:rPr>
                <w:b w:val="0"/>
              </w:rPr>
            </w:pPr>
            <w:r w:rsidRPr="008A7C33">
              <w:rPr>
                <w:b w:val="0"/>
              </w:rPr>
              <w:t>возраст ребенка с учётом введения прикорма</w:t>
            </w:r>
          </w:p>
        </w:tc>
        <w:tc>
          <w:tcPr>
            <w:tcW w:w="2005" w:type="dxa"/>
          </w:tcPr>
          <w:p w:rsidR="00D659D6" w:rsidRPr="008A7C33" w:rsidRDefault="00D659D6" w:rsidP="008A7C33">
            <w:pPr>
              <w:pStyle w:val="Table0"/>
              <w:rPr>
                <w:b w:val="0"/>
              </w:rPr>
            </w:pPr>
            <w:r w:rsidRPr="008A7C33">
              <w:rPr>
                <w:b w:val="0"/>
              </w:rPr>
              <w:t>наименование</w:t>
            </w:r>
            <w:r w:rsidR="008A7C33" w:rsidRPr="008A7C33">
              <w:rPr>
                <w:b w:val="0"/>
              </w:rPr>
              <w:t xml:space="preserve"> </w:t>
            </w:r>
            <w:r w:rsidRPr="008A7C33">
              <w:rPr>
                <w:b w:val="0"/>
              </w:rPr>
              <w:t>получаемого</w:t>
            </w:r>
          </w:p>
          <w:p w:rsidR="00D659D6" w:rsidRPr="008A7C33" w:rsidRDefault="00D659D6" w:rsidP="008A7C33">
            <w:pPr>
              <w:pStyle w:val="Table0"/>
              <w:rPr>
                <w:b w:val="0"/>
              </w:rPr>
            </w:pPr>
            <w:r w:rsidRPr="008A7C33">
              <w:rPr>
                <w:b w:val="0"/>
              </w:rPr>
              <w:t>продукта</w:t>
            </w:r>
          </w:p>
        </w:tc>
        <w:tc>
          <w:tcPr>
            <w:tcW w:w="2619" w:type="dxa"/>
          </w:tcPr>
          <w:p w:rsidR="00D659D6" w:rsidRPr="008A7C33" w:rsidRDefault="00D659D6" w:rsidP="008A7C33">
            <w:pPr>
              <w:pStyle w:val="Table0"/>
              <w:rPr>
                <w:b w:val="0"/>
              </w:rPr>
            </w:pPr>
            <w:r w:rsidRPr="008A7C33">
              <w:rPr>
                <w:b w:val="0"/>
              </w:rPr>
              <w:t xml:space="preserve"> Разовый объём питания, кратность получения</w:t>
            </w:r>
          </w:p>
        </w:tc>
        <w:tc>
          <w:tcPr>
            <w:tcW w:w="2272" w:type="dxa"/>
          </w:tcPr>
          <w:p w:rsidR="00D659D6" w:rsidRPr="008A7C33" w:rsidRDefault="00D659D6" w:rsidP="008A7C33">
            <w:pPr>
              <w:pStyle w:val="Table"/>
            </w:pPr>
            <w:r w:rsidRPr="008A7C33">
              <w:t>Суточный объём</w:t>
            </w:r>
            <w:r w:rsidR="008A7C33">
              <w:t xml:space="preserve"> </w:t>
            </w:r>
            <w:r w:rsidRPr="008A7C33">
              <w:t>питания</w:t>
            </w:r>
          </w:p>
        </w:tc>
      </w:tr>
      <w:tr w:rsidR="00D659D6" w:rsidRPr="008A7C33" w:rsidTr="008A7C33">
        <w:trPr>
          <w:jc w:val="center"/>
        </w:trPr>
        <w:tc>
          <w:tcPr>
            <w:tcW w:w="2752" w:type="dxa"/>
          </w:tcPr>
          <w:p w:rsidR="00D659D6" w:rsidRPr="008A7C33" w:rsidRDefault="00D659D6" w:rsidP="008A7C33">
            <w:pPr>
              <w:pStyle w:val="Table"/>
            </w:pPr>
            <w:r w:rsidRPr="008A7C33">
              <w:t xml:space="preserve">до 1 года </w:t>
            </w:r>
          </w:p>
          <w:p w:rsidR="00D659D6" w:rsidRPr="008A7C33" w:rsidRDefault="00D659D6" w:rsidP="008A7C33">
            <w:pPr>
              <w:pStyle w:val="Table"/>
            </w:pPr>
          </w:p>
        </w:tc>
        <w:tc>
          <w:tcPr>
            <w:tcW w:w="2005" w:type="dxa"/>
          </w:tcPr>
          <w:p w:rsidR="00D659D6" w:rsidRPr="008A7C33" w:rsidRDefault="00D659D6" w:rsidP="008A7C33">
            <w:pPr>
              <w:pStyle w:val="Table"/>
            </w:pPr>
            <w:r w:rsidRPr="008A7C33">
              <w:t xml:space="preserve">молочные </w:t>
            </w:r>
          </w:p>
          <w:p w:rsidR="00D659D6" w:rsidRPr="008A7C33" w:rsidRDefault="00D659D6" w:rsidP="008A7C33">
            <w:pPr>
              <w:pStyle w:val="Table"/>
            </w:pPr>
            <w:r w:rsidRPr="008A7C33">
              <w:t>смеси</w:t>
            </w:r>
          </w:p>
        </w:tc>
        <w:tc>
          <w:tcPr>
            <w:tcW w:w="2619" w:type="dxa"/>
          </w:tcPr>
          <w:p w:rsidR="00D659D6" w:rsidRPr="008A7C33" w:rsidRDefault="00D659D6" w:rsidP="008A7C33">
            <w:pPr>
              <w:pStyle w:val="Table"/>
            </w:pPr>
          </w:p>
        </w:tc>
        <w:tc>
          <w:tcPr>
            <w:tcW w:w="2272" w:type="dxa"/>
          </w:tcPr>
          <w:p w:rsidR="00D659D6" w:rsidRPr="008A7C33" w:rsidRDefault="00D659D6" w:rsidP="008A7C33">
            <w:pPr>
              <w:pStyle w:val="Table"/>
            </w:pPr>
          </w:p>
        </w:tc>
      </w:tr>
      <w:tr w:rsidR="00D659D6" w:rsidRPr="008A7C33" w:rsidTr="008A7C33">
        <w:trPr>
          <w:jc w:val="center"/>
        </w:trPr>
        <w:tc>
          <w:tcPr>
            <w:tcW w:w="2752" w:type="dxa"/>
          </w:tcPr>
          <w:p w:rsidR="00D659D6" w:rsidRPr="008A7C33" w:rsidRDefault="00D659D6" w:rsidP="008A7C33">
            <w:pPr>
              <w:pStyle w:val="Table"/>
            </w:pPr>
            <w:r w:rsidRPr="008A7C33">
              <w:t>до 4-6 мес., до введения</w:t>
            </w:r>
            <w:r w:rsidR="008A7C33">
              <w:t xml:space="preserve"> </w:t>
            </w:r>
            <w:r w:rsidRPr="008A7C33">
              <w:t>прикорма</w:t>
            </w:r>
          </w:p>
        </w:tc>
        <w:tc>
          <w:tcPr>
            <w:tcW w:w="2005" w:type="dxa"/>
          </w:tcPr>
          <w:p w:rsidR="00D659D6" w:rsidRPr="008A7C33" w:rsidRDefault="00D659D6" w:rsidP="008A7C33">
            <w:pPr>
              <w:pStyle w:val="Table"/>
            </w:pPr>
            <w:r w:rsidRPr="008A7C33">
              <w:t xml:space="preserve">молочные </w:t>
            </w:r>
          </w:p>
          <w:p w:rsidR="00D659D6" w:rsidRPr="008A7C33" w:rsidRDefault="00D659D6" w:rsidP="008A7C33">
            <w:pPr>
              <w:pStyle w:val="Table"/>
            </w:pPr>
            <w:r w:rsidRPr="008A7C33">
              <w:t>смеси</w:t>
            </w:r>
          </w:p>
        </w:tc>
        <w:tc>
          <w:tcPr>
            <w:tcW w:w="2619" w:type="dxa"/>
          </w:tcPr>
          <w:p w:rsidR="00D659D6" w:rsidRPr="008A7C33" w:rsidRDefault="00D659D6" w:rsidP="008A7C33">
            <w:pPr>
              <w:pStyle w:val="Table"/>
            </w:pPr>
            <w:r w:rsidRPr="008A7C33">
              <w:t>не более 200 мл х 5- 8</w:t>
            </w:r>
            <w:r w:rsidR="008A7C33">
              <w:t xml:space="preserve"> </w:t>
            </w:r>
            <w:r w:rsidRPr="008A7C33">
              <w:t>раз</w:t>
            </w:r>
          </w:p>
        </w:tc>
        <w:tc>
          <w:tcPr>
            <w:tcW w:w="2272" w:type="dxa"/>
          </w:tcPr>
          <w:p w:rsidR="00D659D6" w:rsidRPr="008A7C33" w:rsidRDefault="00D659D6" w:rsidP="008A7C33">
            <w:pPr>
              <w:pStyle w:val="Table"/>
            </w:pPr>
            <w:r w:rsidRPr="008A7C33">
              <w:t>не более 1000 мл</w:t>
            </w:r>
          </w:p>
        </w:tc>
      </w:tr>
      <w:tr w:rsidR="00D659D6" w:rsidRPr="008A7C33" w:rsidTr="008A7C33">
        <w:trPr>
          <w:jc w:val="center"/>
        </w:trPr>
        <w:tc>
          <w:tcPr>
            <w:tcW w:w="2752" w:type="dxa"/>
          </w:tcPr>
          <w:p w:rsidR="00D659D6" w:rsidRPr="008A7C33" w:rsidRDefault="00D659D6" w:rsidP="008A7C33">
            <w:pPr>
              <w:pStyle w:val="Table"/>
            </w:pPr>
            <w:r w:rsidRPr="008A7C33">
              <w:t xml:space="preserve">4-6 мес. введение </w:t>
            </w:r>
          </w:p>
          <w:p w:rsidR="00D659D6" w:rsidRPr="008A7C33" w:rsidRDefault="00D659D6" w:rsidP="008A7C33">
            <w:pPr>
              <w:pStyle w:val="Table"/>
            </w:pPr>
            <w:r w:rsidRPr="008A7C33">
              <w:t>1 прикорма</w:t>
            </w:r>
          </w:p>
        </w:tc>
        <w:tc>
          <w:tcPr>
            <w:tcW w:w="2005" w:type="dxa"/>
          </w:tcPr>
          <w:p w:rsidR="00D659D6" w:rsidRPr="008A7C33" w:rsidRDefault="00D659D6" w:rsidP="008A7C33">
            <w:pPr>
              <w:pStyle w:val="Table"/>
            </w:pPr>
            <w:r w:rsidRPr="008A7C33">
              <w:t xml:space="preserve">молочные </w:t>
            </w:r>
          </w:p>
          <w:p w:rsidR="00D659D6" w:rsidRPr="008A7C33" w:rsidRDefault="00D659D6" w:rsidP="008A7C33">
            <w:pPr>
              <w:pStyle w:val="Table"/>
            </w:pPr>
            <w:r w:rsidRPr="008A7C33">
              <w:t>смеси</w:t>
            </w:r>
          </w:p>
        </w:tc>
        <w:tc>
          <w:tcPr>
            <w:tcW w:w="2619" w:type="dxa"/>
          </w:tcPr>
          <w:p w:rsidR="00D659D6" w:rsidRPr="008A7C33" w:rsidRDefault="00D659D6" w:rsidP="008A7C33">
            <w:pPr>
              <w:pStyle w:val="Table"/>
            </w:pPr>
            <w:r w:rsidRPr="008A7C33">
              <w:t xml:space="preserve">200 мл х 4 раз </w:t>
            </w:r>
          </w:p>
          <w:p w:rsidR="00D659D6" w:rsidRPr="008A7C33" w:rsidRDefault="00D659D6" w:rsidP="008A7C33">
            <w:pPr>
              <w:pStyle w:val="Table"/>
            </w:pPr>
          </w:p>
        </w:tc>
        <w:tc>
          <w:tcPr>
            <w:tcW w:w="2272" w:type="dxa"/>
          </w:tcPr>
          <w:p w:rsidR="00D659D6" w:rsidRPr="008A7C33" w:rsidRDefault="00D659D6" w:rsidP="008A7C33">
            <w:pPr>
              <w:pStyle w:val="Table"/>
            </w:pPr>
            <w:r w:rsidRPr="008A7C33">
              <w:t>800 мл</w:t>
            </w:r>
          </w:p>
        </w:tc>
      </w:tr>
      <w:tr w:rsidR="00D659D6" w:rsidRPr="008A7C33" w:rsidTr="008A7C33">
        <w:trPr>
          <w:jc w:val="center"/>
        </w:trPr>
        <w:tc>
          <w:tcPr>
            <w:tcW w:w="2752" w:type="dxa"/>
          </w:tcPr>
          <w:p w:rsidR="00D659D6" w:rsidRPr="008A7C33" w:rsidRDefault="00D659D6" w:rsidP="008A7C33">
            <w:pPr>
              <w:pStyle w:val="Table"/>
            </w:pPr>
            <w:r w:rsidRPr="008A7C33">
              <w:t xml:space="preserve">6-8 мес. введение </w:t>
            </w:r>
          </w:p>
          <w:p w:rsidR="00D659D6" w:rsidRPr="008A7C33" w:rsidRDefault="00D659D6" w:rsidP="008A7C33">
            <w:pPr>
              <w:pStyle w:val="Table"/>
            </w:pPr>
            <w:r w:rsidRPr="008A7C33">
              <w:t>2 прикорма</w:t>
            </w:r>
          </w:p>
        </w:tc>
        <w:tc>
          <w:tcPr>
            <w:tcW w:w="2005" w:type="dxa"/>
          </w:tcPr>
          <w:p w:rsidR="00D659D6" w:rsidRPr="008A7C33" w:rsidRDefault="00D659D6" w:rsidP="008A7C33">
            <w:pPr>
              <w:pStyle w:val="Table"/>
            </w:pPr>
            <w:r w:rsidRPr="008A7C33">
              <w:t xml:space="preserve">молочные </w:t>
            </w:r>
          </w:p>
          <w:p w:rsidR="00D659D6" w:rsidRPr="008A7C33" w:rsidRDefault="00D659D6" w:rsidP="008A7C33">
            <w:pPr>
              <w:pStyle w:val="Table"/>
            </w:pPr>
            <w:r w:rsidRPr="008A7C33">
              <w:t>смеси</w:t>
            </w:r>
          </w:p>
        </w:tc>
        <w:tc>
          <w:tcPr>
            <w:tcW w:w="2619" w:type="dxa"/>
          </w:tcPr>
          <w:p w:rsidR="00D659D6" w:rsidRPr="008A7C33" w:rsidRDefault="00D659D6" w:rsidP="008A7C33">
            <w:pPr>
              <w:pStyle w:val="Table"/>
            </w:pPr>
            <w:r w:rsidRPr="008A7C33">
              <w:t xml:space="preserve">200 мл х 3 раз </w:t>
            </w:r>
          </w:p>
          <w:p w:rsidR="00D659D6" w:rsidRPr="008A7C33" w:rsidRDefault="00D659D6" w:rsidP="008A7C33">
            <w:pPr>
              <w:pStyle w:val="Table"/>
            </w:pPr>
            <w:r w:rsidRPr="008A7C33">
              <w:t>600 мл</w:t>
            </w:r>
          </w:p>
        </w:tc>
        <w:tc>
          <w:tcPr>
            <w:tcW w:w="2272" w:type="dxa"/>
          </w:tcPr>
          <w:p w:rsidR="00D659D6" w:rsidRPr="008A7C33" w:rsidRDefault="00D659D6" w:rsidP="008A7C33">
            <w:pPr>
              <w:pStyle w:val="Table"/>
            </w:pPr>
            <w:r w:rsidRPr="008A7C33">
              <w:t>600 мл</w:t>
            </w:r>
          </w:p>
        </w:tc>
      </w:tr>
      <w:tr w:rsidR="00D659D6" w:rsidRPr="008A7C33" w:rsidTr="008A7C33">
        <w:trPr>
          <w:jc w:val="center"/>
        </w:trPr>
        <w:tc>
          <w:tcPr>
            <w:tcW w:w="2752" w:type="dxa"/>
          </w:tcPr>
          <w:p w:rsidR="00D659D6" w:rsidRPr="008A7C33" w:rsidRDefault="00D659D6" w:rsidP="008A7C33">
            <w:pPr>
              <w:pStyle w:val="Table"/>
            </w:pPr>
            <w:r w:rsidRPr="008A7C33">
              <w:t xml:space="preserve">старше 8 мес., </w:t>
            </w:r>
          </w:p>
          <w:p w:rsidR="00D659D6" w:rsidRPr="008A7C33" w:rsidRDefault="00D659D6" w:rsidP="008A7C33">
            <w:pPr>
              <w:pStyle w:val="Table"/>
            </w:pPr>
            <w:r w:rsidRPr="008A7C33">
              <w:t>до 11 мес.29 дней,</w:t>
            </w:r>
          </w:p>
          <w:p w:rsidR="00D659D6" w:rsidRPr="008A7C33" w:rsidRDefault="00D659D6" w:rsidP="008A7C33">
            <w:pPr>
              <w:pStyle w:val="Table"/>
            </w:pPr>
            <w:r w:rsidRPr="008A7C33">
              <w:t>введение 3 прикорма</w:t>
            </w:r>
          </w:p>
        </w:tc>
        <w:tc>
          <w:tcPr>
            <w:tcW w:w="2005" w:type="dxa"/>
          </w:tcPr>
          <w:p w:rsidR="00D659D6" w:rsidRPr="008A7C33" w:rsidRDefault="00D659D6" w:rsidP="008A7C33">
            <w:pPr>
              <w:pStyle w:val="Table"/>
            </w:pPr>
            <w:r w:rsidRPr="008A7C33">
              <w:t xml:space="preserve">молочные </w:t>
            </w:r>
          </w:p>
          <w:p w:rsidR="00D659D6" w:rsidRPr="008A7C33" w:rsidRDefault="00D659D6" w:rsidP="008A7C33">
            <w:pPr>
              <w:pStyle w:val="Table"/>
            </w:pPr>
            <w:r w:rsidRPr="008A7C33">
              <w:t>смеси</w:t>
            </w:r>
          </w:p>
        </w:tc>
        <w:tc>
          <w:tcPr>
            <w:tcW w:w="2619" w:type="dxa"/>
          </w:tcPr>
          <w:p w:rsidR="00D659D6" w:rsidRPr="008A7C33" w:rsidRDefault="00D659D6" w:rsidP="008A7C33">
            <w:pPr>
              <w:pStyle w:val="Table"/>
            </w:pPr>
            <w:r w:rsidRPr="008A7C33">
              <w:t xml:space="preserve">200 мл х 2 раз </w:t>
            </w:r>
          </w:p>
          <w:p w:rsidR="00D659D6" w:rsidRPr="008A7C33" w:rsidRDefault="00D659D6" w:rsidP="008A7C33">
            <w:pPr>
              <w:pStyle w:val="Table"/>
            </w:pPr>
          </w:p>
        </w:tc>
        <w:tc>
          <w:tcPr>
            <w:tcW w:w="2272" w:type="dxa"/>
          </w:tcPr>
          <w:p w:rsidR="00D659D6" w:rsidRPr="008A7C33" w:rsidRDefault="00D659D6" w:rsidP="008A7C33">
            <w:pPr>
              <w:pStyle w:val="Table"/>
            </w:pPr>
            <w:r w:rsidRPr="008A7C33">
              <w:t>400 мл</w:t>
            </w:r>
          </w:p>
        </w:tc>
      </w:tr>
      <w:tr w:rsidR="00D659D6" w:rsidRPr="008A7C33" w:rsidTr="008A7C33">
        <w:trPr>
          <w:jc w:val="center"/>
        </w:trPr>
        <w:tc>
          <w:tcPr>
            <w:tcW w:w="2752" w:type="dxa"/>
          </w:tcPr>
          <w:p w:rsidR="00D659D6" w:rsidRPr="008A7C33" w:rsidRDefault="00D659D6" w:rsidP="008A7C33">
            <w:pPr>
              <w:pStyle w:val="Table"/>
            </w:pPr>
            <w:r w:rsidRPr="008A7C33">
              <w:t xml:space="preserve">от 1 года до 3 лет </w:t>
            </w:r>
          </w:p>
        </w:tc>
        <w:tc>
          <w:tcPr>
            <w:tcW w:w="2005" w:type="dxa"/>
          </w:tcPr>
          <w:p w:rsidR="00D659D6" w:rsidRPr="008A7C33" w:rsidRDefault="00D659D6" w:rsidP="008A7C33">
            <w:pPr>
              <w:pStyle w:val="Table"/>
            </w:pPr>
            <w:r w:rsidRPr="008A7C33">
              <w:t>молоко</w:t>
            </w:r>
          </w:p>
        </w:tc>
        <w:tc>
          <w:tcPr>
            <w:tcW w:w="2619" w:type="dxa"/>
          </w:tcPr>
          <w:p w:rsidR="00D659D6" w:rsidRPr="008A7C33" w:rsidRDefault="00D659D6" w:rsidP="008A7C33">
            <w:pPr>
              <w:pStyle w:val="Table"/>
            </w:pPr>
          </w:p>
        </w:tc>
        <w:tc>
          <w:tcPr>
            <w:tcW w:w="2272" w:type="dxa"/>
          </w:tcPr>
          <w:p w:rsidR="00D659D6" w:rsidRPr="008A7C33" w:rsidRDefault="00D659D6" w:rsidP="008A7C33">
            <w:pPr>
              <w:pStyle w:val="Table"/>
            </w:pPr>
          </w:p>
        </w:tc>
      </w:tr>
      <w:tr w:rsidR="00D659D6" w:rsidRPr="008A7C33" w:rsidTr="008A7C33">
        <w:trPr>
          <w:jc w:val="center"/>
        </w:trPr>
        <w:tc>
          <w:tcPr>
            <w:tcW w:w="2752" w:type="dxa"/>
          </w:tcPr>
          <w:p w:rsidR="00D659D6" w:rsidRPr="008A7C33" w:rsidRDefault="00D659D6" w:rsidP="008A7C33">
            <w:pPr>
              <w:pStyle w:val="Table"/>
            </w:pPr>
            <w:r w:rsidRPr="008A7C33">
              <w:t xml:space="preserve"> от </w:t>
            </w:r>
            <w:smartTag w:uri="urn:schemas-microsoft-com:office:smarttags" w:element="metricconverter">
              <w:smartTagPr>
                <w:attr w:name="ProductID" w:val="1 г"/>
              </w:smartTagPr>
              <w:r w:rsidRPr="008A7C33">
                <w:t>1 г</w:t>
              </w:r>
            </w:smartTag>
            <w:r w:rsidRPr="008A7C33">
              <w:t>. до 1г 11 мес.29 дней</w:t>
            </w:r>
          </w:p>
        </w:tc>
        <w:tc>
          <w:tcPr>
            <w:tcW w:w="2005" w:type="dxa"/>
          </w:tcPr>
          <w:p w:rsidR="00D659D6" w:rsidRPr="008A7C33" w:rsidRDefault="00D659D6" w:rsidP="008A7C33">
            <w:pPr>
              <w:pStyle w:val="Table"/>
            </w:pPr>
            <w:r w:rsidRPr="008A7C33">
              <w:t>молоко</w:t>
            </w:r>
          </w:p>
        </w:tc>
        <w:tc>
          <w:tcPr>
            <w:tcW w:w="2619" w:type="dxa"/>
          </w:tcPr>
          <w:p w:rsidR="00D659D6" w:rsidRPr="008A7C33" w:rsidRDefault="00D659D6" w:rsidP="008A7C33">
            <w:pPr>
              <w:pStyle w:val="Table"/>
            </w:pPr>
            <w:r w:rsidRPr="008A7C33">
              <w:t xml:space="preserve">200 мл х 2 раз </w:t>
            </w:r>
          </w:p>
          <w:p w:rsidR="00D659D6" w:rsidRPr="008A7C33" w:rsidRDefault="00D659D6" w:rsidP="008A7C33">
            <w:pPr>
              <w:pStyle w:val="Table"/>
            </w:pPr>
          </w:p>
        </w:tc>
        <w:tc>
          <w:tcPr>
            <w:tcW w:w="2272" w:type="dxa"/>
          </w:tcPr>
          <w:p w:rsidR="00D659D6" w:rsidRPr="008A7C33" w:rsidRDefault="00D659D6" w:rsidP="008A7C33">
            <w:pPr>
              <w:pStyle w:val="Table"/>
            </w:pPr>
            <w:r w:rsidRPr="008A7C33">
              <w:t>400 мл</w:t>
            </w:r>
          </w:p>
        </w:tc>
      </w:tr>
      <w:tr w:rsidR="00D659D6" w:rsidRPr="008A7C33" w:rsidTr="008A7C33">
        <w:trPr>
          <w:trHeight w:val="696"/>
          <w:jc w:val="center"/>
        </w:trPr>
        <w:tc>
          <w:tcPr>
            <w:tcW w:w="2752" w:type="dxa"/>
          </w:tcPr>
          <w:p w:rsidR="00D659D6" w:rsidRPr="008A7C33" w:rsidRDefault="00D659D6" w:rsidP="008A7C33">
            <w:pPr>
              <w:pStyle w:val="Table"/>
            </w:pPr>
            <w:r w:rsidRPr="008A7C33">
              <w:t>от 2х л. до</w:t>
            </w:r>
            <w:r w:rsidR="008A7C33">
              <w:t xml:space="preserve"> </w:t>
            </w:r>
            <w:r w:rsidRPr="008A7C33">
              <w:t>2 лет 11 мес.29 дней</w:t>
            </w:r>
          </w:p>
        </w:tc>
        <w:tc>
          <w:tcPr>
            <w:tcW w:w="2005" w:type="dxa"/>
          </w:tcPr>
          <w:p w:rsidR="00D659D6" w:rsidRPr="008A7C33" w:rsidRDefault="00D659D6" w:rsidP="008A7C33">
            <w:pPr>
              <w:pStyle w:val="Table"/>
            </w:pPr>
            <w:r w:rsidRPr="008A7C33">
              <w:t>молоко</w:t>
            </w:r>
          </w:p>
        </w:tc>
        <w:tc>
          <w:tcPr>
            <w:tcW w:w="2619" w:type="dxa"/>
          </w:tcPr>
          <w:p w:rsidR="00D659D6" w:rsidRPr="008A7C33" w:rsidRDefault="00D659D6" w:rsidP="008A7C33">
            <w:pPr>
              <w:pStyle w:val="Table"/>
            </w:pPr>
            <w:r w:rsidRPr="008A7C33">
              <w:t xml:space="preserve">200 мл х 2 раз </w:t>
            </w:r>
          </w:p>
          <w:p w:rsidR="00D659D6" w:rsidRPr="008A7C33" w:rsidRDefault="00D659D6" w:rsidP="008A7C33">
            <w:pPr>
              <w:pStyle w:val="Table"/>
            </w:pPr>
          </w:p>
        </w:tc>
        <w:tc>
          <w:tcPr>
            <w:tcW w:w="2272" w:type="dxa"/>
          </w:tcPr>
          <w:p w:rsidR="00D659D6" w:rsidRPr="008A7C33" w:rsidRDefault="00D659D6" w:rsidP="008A7C33">
            <w:pPr>
              <w:pStyle w:val="Table"/>
            </w:pPr>
            <w:r w:rsidRPr="008A7C33">
              <w:t>400 мл</w:t>
            </w:r>
          </w:p>
        </w:tc>
      </w:tr>
      <w:tr w:rsidR="00D659D6" w:rsidRPr="008A7C33" w:rsidTr="008A7C33">
        <w:trPr>
          <w:jc w:val="center"/>
        </w:trPr>
        <w:tc>
          <w:tcPr>
            <w:tcW w:w="2752" w:type="dxa"/>
          </w:tcPr>
          <w:p w:rsidR="00D659D6" w:rsidRPr="008A7C33" w:rsidRDefault="00D659D6" w:rsidP="008A7C33">
            <w:pPr>
              <w:pStyle w:val="Table"/>
            </w:pPr>
            <w:r w:rsidRPr="008A7C33">
              <w:t>Дети от 1,5 лет до 2 лет 11 мес.29 дней, посещающие МДОУ и получающие муниципальные льготы.</w:t>
            </w:r>
          </w:p>
        </w:tc>
        <w:tc>
          <w:tcPr>
            <w:tcW w:w="2005" w:type="dxa"/>
          </w:tcPr>
          <w:p w:rsidR="00D659D6" w:rsidRPr="008A7C33" w:rsidRDefault="00D659D6" w:rsidP="008A7C33">
            <w:pPr>
              <w:pStyle w:val="Table"/>
            </w:pPr>
            <w:r w:rsidRPr="008A7C33">
              <w:t>молоко</w:t>
            </w:r>
          </w:p>
          <w:p w:rsidR="00D659D6" w:rsidRPr="008A7C33" w:rsidRDefault="00D659D6" w:rsidP="008A7C33">
            <w:pPr>
              <w:pStyle w:val="Table"/>
            </w:pPr>
          </w:p>
        </w:tc>
        <w:tc>
          <w:tcPr>
            <w:tcW w:w="2619" w:type="dxa"/>
          </w:tcPr>
          <w:p w:rsidR="00D659D6" w:rsidRPr="008A7C33" w:rsidRDefault="00D659D6" w:rsidP="008A7C33">
            <w:pPr>
              <w:pStyle w:val="Table"/>
            </w:pPr>
            <w:r w:rsidRPr="008A7C33">
              <w:t xml:space="preserve">200 мл х 1 раз </w:t>
            </w:r>
          </w:p>
          <w:p w:rsidR="00D659D6" w:rsidRPr="008A7C33" w:rsidRDefault="00D659D6" w:rsidP="008A7C33">
            <w:pPr>
              <w:pStyle w:val="Table"/>
            </w:pPr>
          </w:p>
        </w:tc>
        <w:tc>
          <w:tcPr>
            <w:tcW w:w="2272" w:type="dxa"/>
          </w:tcPr>
          <w:p w:rsidR="00D659D6" w:rsidRPr="008A7C33" w:rsidRDefault="00D659D6" w:rsidP="008A7C33">
            <w:pPr>
              <w:pStyle w:val="Table"/>
            </w:pPr>
            <w:r w:rsidRPr="008A7C33">
              <w:t>200 мл</w:t>
            </w:r>
          </w:p>
        </w:tc>
      </w:tr>
    </w:tbl>
    <w:p w:rsidR="00D659D6" w:rsidRPr="008A7C33" w:rsidRDefault="00D659D6" w:rsidP="008A7C33">
      <w:pPr>
        <w:ind w:firstLine="0"/>
      </w:pPr>
    </w:p>
    <w:p w:rsidR="00D659D6" w:rsidRPr="008A7C33" w:rsidRDefault="00D659D6" w:rsidP="008A7C33">
      <w:pPr>
        <w:ind w:firstLine="540"/>
      </w:pPr>
      <w:r w:rsidRPr="008A7C33">
        <w:t>11.3. Выписанные рецепты заверяются подписью и печатью врача. Оформленные рецепты предоставляются получателями в пункт раздачи детского питания МБУЗ «ЦРБ Промышленновского района».</w:t>
      </w:r>
      <w:r w:rsidR="008A7C33">
        <w:t xml:space="preserve"> </w:t>
      </w:r>
    </w:p>
    <w:p w:rsidR="00033F85" w:rsidRPr="008A7C33" w:rsidRDefault="00D659D6" w:rsidP="008A7C33">
      <w:pPr>
        <w:ind w:firstLine="540"/>
      </w:pPr>
      <w:r w:rsidRPr="008A7C33">
        <w:t>12.</w:t>
      </w:r>
      <w:r w:rsidR="008A7C33">
        <w:t xml:space="preserve"> </w:t>
      </w:r>
      <w:r w:rsidRPr="008A7C33">
        <w:t>Врачи, осуществляющие выписку</w:t>
      </w:r>
      <w:r w:rsidR="008A7C33">
        <w:t xml:space="preserve"> </w:t>
      </w:r>
      <w:r w:rsidRPr="008A7C33">
        <w:t>рецептов</w:t>
      </w:r>
      <w:r w:rsidR="008A7C33">
        <w:t xml:space="preserve"> </w:t>
      </w:r>
      <w:r w:rsidRPr="008A7C33">
        <w:t xml:space="preserve">ведут журналы «Учета выдачи рецептов на получение специализированных молочных продуктов и их смесей» на каждом врачебном участке. </w:t>
      </w:r>
      <w:r w:rsidR="00033F85" w:rsidRPr="008A7C33">
        <w:t>(Приложение</w:t>
      </w:r>
      <w:r w:rsidR="008A7C33">
        <w:t xml:space="preserve"> </w:t>
      </w:r>
      <w:r w:rsidR="00033F85" w:rsidRPr="008A7C33">
        <w:t>1)</w:t>
      </w:r>
    </w:p>
    <w:p w:rsidR="00D659D6" w:rsidRPr="008A7C33" w:rsidRDefault="00D659D6" w:rsidP="008A7C33">
      <w:pPr>
        <w:ind w:firstLine="540"/>
      </w:pPr>
      <w:r w:rsidRPr="008A7C33">
        <w:t>13. Полноценное питание для детей в возрасте до трех лет назначается с даты, следующего за датой получения заключения врача, на период имеющихся медицинских показаний, но не</w:t>
      </w:r>
      <w:r w:rsidR="008A7C33">
        <w:t xml:space="preserve"> </w:t>
      </w:r>
      <w:r w:rsidRPr="008A7C33">
        <w:t>более периода, указанного в справке выданной</w:t>
      </w:r>
      <w:r w:rsidR="008A7C33">
        <w:t xml:space="preserve"> </w:t>
      </w:r>
      <w:r w:rsidR="00033F85" w:rsidRPr="008A7C33">
        <w:t>УСЗН</w:t>
      </w:r>
      <w:r w:rsidRPr="008A7C33">
        <w:t xml:space="preserve"> о признании семьи малоимущей и нуждающейся в государственной социальной помощи и</w:t>
      </w:r>
      <w:r w:rsidR="008A7C33">
        <w:t xml:space="preserve"> </w:t>
      </w:r>
      <w:r w:rsidRPr="008A7C33">
        <w:t>достижения ребенком возраста трех лет. При нахождении ребенка на исключительно естественном вскармливании дополнительное питание для ребенка не назначается.</w:t>
      </w:r>
    </w:p>
    <w:p w:rsidR="00D659D6" w:rsidRPr="008A7C33" w:rsidRDefault="00D659D6" w:rsidP="008A7C33">
      <w:pPr>
        <w:ind w:firstLine="540"/>
      </w:pPr>
      <w:r w:rsidRPr="008A7C33">
        <w:lastRenderedPageBreak/>
        <w:t>14.</w:t>
      </w:r>
      <w:r w:rsidR="008A7C33">
        <w:t xml:space="preserve"> </w:t>
      </w:r>
      <w:r w:rsidRPr="008A7C33">
        <w:t>Заведующий пунктом раздачи детского питания</w:t>
      </w:r>
      <w:r w:rsidR="008A7C33">
        <w:t xml:space="preserve"> </w:t>
      </w:r>
      <w:r w:rsidRPr="008A7C33">
        <w:t>формирует</w:t>
      </w:r>
      <w:r w:rsidR="008A7C33">
        <w:t xml:space="preserve"> </w:t>
      </w:r>
      <w:r w:rsidRPr="008A7C33">
        <w:t>списки детей</w:t>
      </w:r>
      <w:r w:rsidR="00033F85" w:rsidRPr="008A7C33">
        <w:t xml:space="preserve"> (Приложение</w:t>
      </w:r>
      <w:r w:rsidR="008A7C33">
        <w:t xml:space="preserve"> </w:t>
      </w:r>
      <w:r w:rsidR="00033F85" w:rsidRPr="008A7C33">
        <w:t>2)</w:t>
      </w:r>
      <w:r w:rsidRPr="008A7C33">
        <w:t xml:space="preserve"> в соответствии с возрастными группами (от 0 до 12 месяцев, с 1 года до 2 лет, с 2 лет до 3 лет) и предоставляет до первого числа месяца на который выписаны</w:t>
      </w:r>
      <w:r w:rsidR="008A7C33">
        <w:t xml:space="preserve"> </w:t>
      </w:r>
      <w:r w:rsidRPr="008A7C33">
        <w:t>рецепты на получение специализированных продуктов питания на</w:t>
      </w:r>
      <w:r w:rsidR="008A7C33">
        <w:t xml:space="preserve"> </w:t>
      </w:r>
      <w:r w:rsidRPr="008A7C33">
        <w:t>утверждение главному врачу согласно схеме. В случае необходимости формирует дополнительный список до 20 числа текущего месяца.</w:t>
      </w:r>
    </w:p>
    <w:p w:rsidR="00D659D6" w:rsidRPr="008A7C33" w:rsidRDefault="00D659D6" w:rsidP="008A7C33">
      <w:pPr>
        <w:ind w:firstLine="540"/>
      </w:pPr>
      <w:r w:rsidRPr="008A7C33">
        <w:t>15. Выдача полноценного питания осуществляется по рецептам врачей ежедневно, кроме выходных дней, начиная с даты обращения заявителя в пункт раздачи детского питания до конца календарного мес</w:t>
      </w:r>
      <w:r w:rsidR="008A7C33">
        <w:t>яца, на который выписан рецепт.</w:t>
      </w:r>
    </w:p>
    <w:p w:rsidR="003A3DC4" w:rsidRPr="008A7C33" w:rsidRDefault="00D659D6" w:rsidP="008A7C33">
      <w:pPr>
        <w:ind w:firstLine="540"/>
      </w:pPr>
      <w:r w:rsidRPr="008A7C33">
        <w:t>16. Финансирование обеспечения полноценным питанием детей в возрасте до трех лет осуществляется за счет средств областного бюджета в рамках Территориальной программы государственных гарантий оказания гражданам Российской Федерации бесплатной медицинской помощ</w:t>
      </w:r>
      <w:r w:rsidR="00EE2E5B" w:rsidRPr="008A7C33">
        <w:t>и</w:t>
      </w:r>
      <w:r w:rsidRPr="008A7C33">
        <w:t>.</w:t>
      </w:r>
    </w:p>
    <w:p w:rsidR="00EE2E5B" w:rsidRPr="008A7C33" w:rsidRDefault="00EE2E5B" w:rsidP="008A7C33">
      <w:pPr>
        <w:ind w:firstLine="0"/>
      </w:pPr>
    </w:p>
    <w:p w:rsidR="00EE2E5B" w:rsidRPr="008A7C33" w:rsidRDefault="00EE2E5B" w:rsidP="008A7C33">
      <w:pPr>
        <w:ind w:firstLine="0"/>
        <w:jc w:val="right"/>
        <w:rPr>
          <w:rFonts w:cs="Arial"/>
          <w:b/>
          <w:bCs/>
          <w:kern w:val="28"/>
          <w:sz w:val="32"/>
          <w:szCs w:val="32"/>
        </w:rPr>
      </w:pPr>
      <w:r w:rsidRPr="008A7C33">
        <w:rPr>
          <w:rFonts w:cs="Arial"/>
          <w:b/>
          <w:bCs/>
          <w:kern w:val="28"/>
          <w:sz w:val="32"/>
          <w:szCs w:val="32"/>
        </w:rPr>
        <w:t>Приложение</w:t>
      </w:r>
      <w:r w:rsidR="008A7C33" w:rsidRPr="008A7C33">
        <w:rPr>
          <w:rFonts w:cs="Arial"/>
          <w:b/>
          <w:bCs/>
          <w:kern w:val="28"/>
          <w:sz w:val="32"/>
          <w:szCs w:val="32"/>
        </w:rPr>
        <w:t xml:space="preserve"> </w:t>
      </w:r>
      <w:r w:rsidRPr="008A7C33">
        <w:rPr>
          <w:rFonts w:cs="Arial"/>
          <w:b/>
          <w:bCs/>
          <w:kern w:val="28"/>
          <w:sz w:val="32"/>
          <w:szCs w:val="32"/>
        </w:rPr>
        <w:t>1к порядку</w:t>
      </w:r>
    </w:p>
    <w:p w:rsidR="008A7C33" w:rsidRPr="008A7C33" w:rsidRDefault="008A7C33" w:rsidP="008A7C33">
      <w:pPr>
        <w:ind w:firstLine="0"/>
      </w:pPr>
    </w:p>
    <w:p w:rsidR="00EE2E5B" w:rsidRDefault="00EE2E5B" w:rsidP="008A7C33">
      <w:pPr>
        <w:ind w:firstLine="0"/>
        <w:jc w:val="center"/>
        <w:rPr>
          <w:rFonts w:cs="Arial"/>
          <w:b/>
          <w:bCs/>
          <w:kern w:val="32"/>
          <w:sz w:val="32"/>
          <w:szCs w:val="32"/>
        </w:rPr>
      </w:pPr>
      <w:r w:rsidRPr="008A7C33">
        <w:rPr>
          <w:rFonts w:cs="Arial"/>
          <w:b/>
          <w:bCs/>
          <w:kern w:val="32"/>
          <w:sz w:val="32"/>
          <w:szCs w:val="32"/>
        </w:rPr>
        <w:t>ЖУРНАЛ</w:t>
      </w:r>
      <w:r w:rsidR="008A7C33" w:rsidRPr="008A7C33">
        <w:rPr>
          <w:rFonts w:cs="Arial"/>
          <w:b/>
          <w:bCs/>
          <w:kern w:val="32"/>
          <w:sz w:val="32"/>
          <w:szCs w:val="32"/>
        </w:rPr>
        <w:t xml:space="preserve"> </w:t>
      </w:r>
      <w:r w:rsidRPr="008A7C33">
        <w:rPr>
          <w:rFonts w:cs="Arial"/>
          <w:b/>
          <w:bCs/>
          <w:kern w:val="32"/>
          <w:sz w:val="32"/>
          <w:szCs w:val="32"/>
        </w:rPr>
        <w:t>«Учета выдачи рецептов на получение специализированных молочных продуктов и их смесей»</w:t>
      </w:r>
    </w:p>
    <w:p w:rsidR="008A7C33" w:rsidRPr="008A7C33" w:rsidRDefault="008A7C33" w:rsidP="008A7C33">
      <w:pPr>
        <w:ind w:firstLine="0"/>
        <w:jc w:val="center"/>
        <w:rPr>
          <w:rFonts w:cs="Arial"/>
          <w:b/>
          <w:bCs/>
          <w:kern w:val="32"/>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42"/>
        <w:gridCol w:w="1354"/>
        <w:gridCol w:w="1454"/>
        <w:gridCol w:w="1526"/>
        <w:gridCol w:w="1166"/>
        <w:gridCol w:w="1990"/>
        <w:gridCol w:w="1315"/>
      </w:tblGrid>
      <w:tr w:rsidR="00EE2E5B" w:rsidRPr="008A7C33" w:rsidTr="008A7C33">
        <w:trPr>
          <w:jc w:val="center"/>
        </w:trPr>
        <w:tc>
          <w:tcPr>
            <w:tcW w:w="856" w:type="dxa"/>
          </w:tcPr>
          <w:p w:rsidR="00EE2E5B" w:rsidRPr="008A7C33" w:rsidRDefault="00EE2E5B" w:rsidP="008A7C33">
            <w:pPr>
              <w:pStyle w:val="Table0"/>
              <w:rPr>
                <w:b w:val="0"/>
              </w:rPr>
            </w:pPr>
            <w:r w:rsidRPr="008A7C33">
              <w:rPr>
                <w:b w:val="0"/>
              </w:rPr>
              <w:t>п/п</w:t>
            </w:r>
          </w:p>
        </w:tc>
        <w:tc>
          <w:tcPr>
            <w:tcW w:w="1379" w:type="dxa"/>
          </w:tcPr>
          <w:p w:rsidR="00EE2E5B" w:rsidRPr="008A7C33" w:rsidRDefault="00EE2E5B" w:rsidP="008A7C33">
            <w:pPr>
              <w:pStyle w:val="Table0"/>
              <w:rPr>
                <w:b w:val="0"/>
              </w:rPr>
            </w:pPr>
            <w:r w:rsidRPr="008A7C33">
              <w:rPr>
                <w:b w:val="0"/>
              </w:rPr>
              <w:t>ФИО ребенка</w:t>
            </w:r>
          </w:p>
        </w:tc>
        <w:tc>
          <w:tcPr>
            <w:tcW w:w="1481" w:type="dxa"/>
          </w:tcPr>
          <w:p w:rsidR="00EE2E5B" w:rsidRPr="008A7C33" w:rsidRDefault="00EE2E5B" w:rsidP="008A7C33">
            <w:pPr>
              <w:pStyle w:val="Table0"/>
              <w:rPr>
                <w:b w:val="0"/>
              </w:rPr>
            </w:pPr>
            <w:r w:rsidRPr="008A7C33">
              <w:rPr>
                <w:b w:val="0"/>
              </w:rPr>
              <w:t>Дата рождения, Возраст</w:t>
            </w:r>
          </w:p>
        </w:tc>
        <w:tc>
          <w:tcPr>
            <w:tcW w:w="1554" w:type="dxa"/>
          </w:tcPr>
          <w:p w:rsidR="00EE2E5B" w:rsidRPr="008A7C33" w:rsidRDefault="00EE2E5B" w:rsidP="008A7C33">
            <w:pPr>
              <w:pStyle w:val="Table0"/>
              <w:rPr>
                <w:b w:val="0"/>
              </w:rPr>
            </w:pPr>
            <w:r w:rsidRPr="008A7C33">
              <w:rPr>
                <w:b w:val="0"/>
              </w:rPr>
              <w:t>Домашний адрес</w:t>
            </w:r>
          </w:p>
        </w:tc>
        <w:tc>
          <w:tcPr>
            <w:tcW w:w="1187" w:type="dxa"/>
          </w:tcPr>
          <w:p w:rsidR="00EE2E5B" w:rsidRPr="008A7C33" w:rsidRDefault="00EE2E5B" w:rsidP="008A7C33">
            <w:pPr>
              <w:pStyle w:val="Table0"/>
              <w:rPr>
                <w:b w:val="0"/>
              </w:rPr>
            </w:pPr>
            <w:r w:rsidRPr="008A7C33">
              <w:rPr>
                <w:b w:val="0"/>
              </w:rPr>
              <w:t>Дата выдачи рецепта</w:t>
            </w:r>
          </w:p>
        </w:tc>
        <w:tc>
          <w:tcPr>
            <w:tcW w:w="2027" w:type="dxa"/>
          </w:tcPr>
          <w:p w:rsidR="00EE2E5B" w:rsidRPr="008A7C33" w:rsidRDefault="00EE2E5B" w:rsidP="008A7C33">
            <w:pPr>
              <w:pStyle w:val="Table0"/>
              <w:rPr>
                <w:b w:val="0"/>
              </w:rPr>
            </w:pPr>
            <w:r w:rsidRPr="008A7C33">
              <w:rPr>
                <w:b w:val="0"/>
              </w:rPr>
              <w:t>Наименование продукта, разовая доза, кратность приема в сутки</w:t>
            </w:r>
          </w:p>
        </w:tc>
        <w:tc>
          <w:tcPr>
            <w:tcW w:w="1339" w:type="dxa"/>
          </w:tcPr>
          <w:p w:rsidR="00EE2E5B" w:rsidRPr="008A7C33" w:rsidRDefault="00EE2E5B" w:rsidP="008A7C33">
            <w:pPr>
              <w:pStyle w:val="Table0"/>
              <w:rPr>
                <w:b w:val="0"/>
              </w:rPr>
            </w:pPr>
            <w:r w:rsidRPr="008A7C33">
              <w:rPr>
                <w:b w:val="0"/>
              </w:rPr>
              <w:t>Подпись врача-педиатра</w:t>
            </w:r>
          </w:p>
        </w:tc>
      </w:tr>
    </w:tbl>
    <w:p w:rsidR="00EE2E5B" w:rsidRPr="008A7C33" w:rsidRDefault="00EE2E5B" w:rsidP="008A7C33">
      <w:pPr>
        <w:ind w:firstLine="0"/>
      </w:pPr>
    </w:p>
    <w:p w:rsidR="00EE2E5B" w:rsidRDefault="00EE2E5B" w:rsidP="008A7C33">
      <w:pPr>
        <w:ind w:firstLine="0"/>
        <w:jc w:val="right"/>
        <w:rPr>
          <w:rFonts w:cs="Arial"/>
          <w:b/>
          <w:bCs/>
          <w:kern w:val="28"/>
          <w:sz w:val="32"/>
          <w:szCs w:val="32"/>
        </w:rPr>
      </w:pPr>
      <w:r w:rsidRPr="008A7C33">
        <w:rPr>
          <w:rFonts w:cs="Arial"/>
          <w:b/>
          <w:bCs/>
          <w:kern w:val="28"/>
          <w:sz w:val="32"/>
          <w:szCs w:val="32"/>
        </w:rPr>
        <w:t>Приложение</w:t>
      </w:r>
      <w:r w:rsidR="008A7C33" w:rsidRPr="008A7C33">
        <w:rPr>
          <w:rFonts w:cs="Arial"/>
          <w:b/>
          <w:bCs/>
          <w:kern w:val="28"/>
          <w:sz w:val="32"/>
          <w:szCs w:val="32"/>
        </w:rPr>
        <w:t xml:space="preserve"> </w:t>
      </w:r>
      <w:r w:rsidRPr="008A7C33">
        <w:rPr>
          <w:rFonts w:cs="Arial"/>
          <w:b/>
          <w:bCs/>
          <w:kern w:val="28"/>
          <w:sz w:val="32"/>
          <w:szCs w:val="32"/>
        </w:rPr>
        <w:t>2</w:t>
      </w:r>
      <w:r w:rsidR="008A7C33" w:rsidRPr="008A7C33">
        <w:rPr>
          <w:rFonts w:cs="Arial"/>
          <w:b/>
          <w:bCs/>
          <w:kern w:val="28"/>
          <w:sz w:val="32"/>
          <w:szCs w:val="32"/>
        </w:rPr>
        <w:t xml:space="preserve"> </w:t>
      </w:r>
      <w:r w:rsidRPr="008A7C33">
        <w:rPr>
          <w:rFonts w:cs="Arial"/>
          <w:b/>
          <w:bCs/>
          <w:kern w:val="28"/>
          <w:sz w:val="32"/>
          <w:szCs w:val="32"/>
        </w:rPr>
        <w:t>к порядку</w:t>
      </w:r>
    </w:p>
    <w:p w:rsidR="008A7C33" w:rsidRPr="008A7C33" w:rsidRDefault="008A7C33" w:rsidP="008A7C33">
      <w:pPr>
        <w:ind w:firstLine="0"/>
        <w:jc w:val="right"/>
        <w:rPr>
          <w:rFonts w:cs="Arial"/>
          <w:b/>
          <w:bCs/>
          <w:kern w:val="28"/>
          <w:sz w:val="32"/>
          <w:szCs w:val="32"/>
        </w:rPr>
      </w:pPr>
    </w:p>
    <w:p w:rsidR="00EE2E5B" w:rsidRDefault="008A7C33" w:rsidP="008A7C33">
      <w:pPr>
        <w:ind w:firstLine="0"/>
        <w:jc w:val="center"/>
        <w:rPr>
          <w:rFonts w:cs="Arial"/>
          <w:b/>
          <w:bCs/>
          <w:kern w:val="32"/>
          <w:sz w:val="32"/>
          <w:szCs w:val="32"/>
        </w:rPr>
      </w:pPr>
      <w:r w:rsidRPr="008A7C33">
        <w:rPr>
          <w:rFonts w:cs="Arial"/>
          <w:b/>
          <w:bCs/>
          <w:kern w:val="32"/>
          <w:sz w:val="32"/>
          <w:szCs w:val="32"/>
        </w:rPr>
        <w:t>Список детей</w:t>
      </w:r>
      <w:r>
        <w:rPr>
          <w:rFonts w:cs="Arial"/>
          <w:b/>
          <w:bCs/>
          <w:kern w:val="32"/>
          <w:sz w:val="32"/>
          <w:szCs w:val="32"/>
        </w:rPr>
        <w:t xml:space="preserve"> </w:t>
      </w:r>
      <w:r w:rsidR="00EE2E5B" w:rsidRPr="008A7C33">
        <w:rPr>
          <w:rFonts w:cs="Arial"/>
          <w:b/>
          <w:bCs/>
          <w:kern w:val="32"/>
          <w:sz w:val="32"/>
          <w:szCs w:val="32"/>
        </w:rPr>
        <w:t>на получение специализированных молочных продуктов и их смесей</w:t>
      </w:r>
    </w:p>
    <w:p w:rsidR="008A7C33" w:rsidRPr="008A7C33" w:rsidRDefault="008A7C33" w:rsidP="008A7C33">
      <w:pPr>
        <w:ind w:firstLine="0"/>
        <w:jc w:val="center"/>
        <w:rPr>
          <w:rFonts w:cs="Arial"/>
          <w:b/>
          <w:bCs/>
          <w:kern w:val="32"/>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78"/>
        <w:gridCol w:w="1354"/>
        <w:gridCol w:w="1354"/>
        <w:gridCol w:w="1523"/>
        <w:gridCol w:w="1185"/>
        <w:gridCol w:w="1692"/>
        <w:gridCol w:w="1861"/>
      </w:tblGrid>
      <w:tr w:rsidR="00EE2E5B" w:rsidRPr="008A7C33" w:rsidTr="008A7C33">
        <w:trPr>
          <w:jc w:val="center"/>
        </w:trPr>
        <w:tc>
          <w:tcPr>
            <w:tcW w:w="720" w:type="dxa"/>
          </w:tcPr>
          <w:p w:rsidR="00EE2E5B" w:rsidRPr="008A7C33" w:rsidRDefault="00EE2E5B" w:rsidP="008A7C33">
            <w:pPr>
              <w:pStyle w:val="Table0"/>
              <w:rPr>
                <w:b w:val="0"/>
              </w:rPr>
            </w:pPr>
            <w:r w:rsidRPr="008A7C33">
              <w:rPr>
                <w:b w:val="0"/>
              </w:rPr>
              <w:t>п/п</w:t>
            </w:r>
          </w:p>
        </w:tc>
        <w:tc>
          <w:tcPr>
            <w:tcW w:w="1440" w:type="dxa"/>
          </w:tcPr>
          <w:p w:rsidR="00EE2E5B" w:rsidRPr="008A7C33" w:rsidRDefault="00EE2E5B" w:rsidP="008A7C33">
            <w:pPr>
              <w:pStyle w:val="Table0"/>
              <w:rPr>
                <w:b w:val="0"/>
              </w:rPr>
            </w:pPr>
            <w:r w:rsidRPr="008A7C33">
              <w:rPr>
                <w:b w:val="0"/>
              </w:rPr>
              <w:t>ФИО ребенка</w:t>
            </w:r>
          </w:p>
        </w:tc>
        <w:tc>
          <w:tcPr>
            <w:tcW w:w="1440" w:type="dxa"/>
          </w:tcPr>
          <w:p w:rsidR="00EE2E5B" w:rsidRPr="008A7C33" w:rsidRDefault="00EE2E5B" w:rsidP="008A7C33">
            <w:pPr>
              <w:pStyle w:val="Table0"/>
              <w:rPr>
                <w:b w:val="0"/>
              </w:rPr>
            </w:pPr>
            <w:r w:rsidRPr="008A7C33">
              <w:rPr>
                <w:b w:val="0"/>
              </w:rPr>
              <w:t>Дата рождения</w:t>
            </w:r>
            <w:r w:rsidR="00995945">
              <w:rPr>
                <w:b w:val="0"/>
              </w:rPr>
              <w:t xml:space="preserve"> </w:t>
            </w:r>
            <w:r w:rsidRPr="008A7C33">
              <w:rPr>
                <w:b w:val="0"/>
              </w:rPr>
              <w:t>Возраст</w:t>
            </w:r>
          </w:p>
        </w:tc>
        <w:tc>
          <w:tcPr>
            <w:tcW w:w="1620" w:type="dxa"/>
          </w:tcPr>
          <w:p w:rsidR="00EE2E5B" w:rsidRPr="008A7C33" w:rsidRDefault="00EE2E5B" w:rsidP="008A7C33">
            <w:pPr>
              <w:pStyle w:val="Table0"/>
              <w:rPr>
                <w:b w:val="0"/>
              </w:rPr>
            </w:pPr>
            <w:r w:rsidRPr="008A7C33">
              <w:rPr>
                <w:b w:val="0"/>
              </w:rPr>
              <w:t>Домашний адрес</w:t>
            </w:r>
          </w:p>
        </w:tc>
        <w:tc>
          <w:tcPr>
            <w:tcW w:w="1260" w:type="dxa"/>
          </w:tcPr>
          <w:p w:rsidR="00EE2E5B" w:rsidRPr="008A7C33" w:rsidRDefault="00EE2E5B" w:rsidP="008A7C33">
            <w:pPr>
              <w:pStyle w:val="Table0"/>
              <w:rPr>
                <w:b w:val="0"/>
              </w:rPr>
            </w:pPr>
            <w:r w:rsidRPr="008A7C33">
              <w:rPr>
                <w:b w:val="0"/>
              </w:rPr>
              <w:t>Дата выдачи рецепта</w:t>
            </w:r>
          </w:p>
        </w:tc>
        <w:tc>
          <w:tcPr>
            <w:tcW w:w="1800" w:type="dxa"/>
          </w:tcPr>
          <w:p w:rsidR="00EE2E5B" w:rsidRPr="008A7C33" w:rsidRDefault="00EE2E5B" w:rsidP="008A7C33">
            <w:pPr>
              <w:pStyle w:val="Table0"/>
              <w:rPr>
                <w:b w:val="0"/>
              </w:rPr>
            </w:pPr>
            <w:r w:rsidRPr="008A7C33">
              <w:rPr>
                <w:b w:val="0"/>
              </w:rPr>
              <w:t>ФИО врача выписавшего рецепт</w:t>
            </w:r>
          </w:p>
        </w:tc>
        <w:tc>
          <w:tcPr>
            <w:tcW w:w="1980" w:type="dxa"/>
          </w:tcPr>
          <w:p w:rsidR="00EE2E5B" w:rsidRPr="008A7C33" w:rsidRDefault="00EE2E5B" w:rsidP="008A7C33">
            <w:pPr>
              <w:pStyle w:val="Table0"/>
              <w:rPr>
                <w:b w:val="0"/>
              </w:rPr>
            </w:pPr>
            <w:r w:rsidRPr="008A7C33">
              <w:rPr>
                <w:b w:val="0"/>
              </w:rPr>
              <w:t>Наименование продукта, разовая доза, кратность приема в сутки</w:t>
            </w:r>
          </w:p>
        </w:tc>
      </w:tr>
    </w:tbl>
    <w:p w:rsidR="00EE2E5B" w:rsidRPr="008A7C33" w:rsidRDefault="00EE2E5B" w:rsidP="008A7C33">
      <w:pPr>
        <w:ind w:firstLine="0"/>
      </w:pPr>
    </w:p>
    <w:sectPr w:rsidR="00EE2E5B" w:rsidRPr="008A7C33" w:rsidSect="008A7C3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740"/>
    <w:multiLevelType w:val="hybridMultilevel"/>
    <w:tmpl w:val="3BFE0312"/>
    <w:lvl w:ilvl="0" w:tplc="D25C943C">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compat/>
  <w:rsids>
    <w:rsidRoot w:val="00F11502"/>
    <w:rsid w:val="00033F85"/>
    <w:rsid w:val="00040147"/>
    <w:rsid w:val="00046B86"/>
    <w:rsid w:val="00141108"/>
    <w:rsid w:val="00157975"/>
    <w:rsid w:val="00197185"/>
    <w:rsid w:val="00214E45"/>
    <w:rsid w:val="002448C2"/>
    <w:rsid w:val="002508FF"/>
    <w:rsid w:val="00280366"/>
    <w:rsid w:val="002849DD"/>
    <w:rsid w:val="002B68A9"/>
    <w:rsid w:val="002F3EE8"/>
    <w:rsid w:val="002F49D5"/>
    <w:rsid w:val="0038044D"/>
    <w:rsid w:val="003A3546"/>
    <w:rsid w:val="003A3DC4"/>
    <w:rsid w:val="003B006A"/>
    <w:rsid w:val="00414AFF"/>
    <w:rsid w:val="0042592C"/>
    <w:rsid w:val="00467CE5"/>
    <w:rsid w:val="0047100B"/>
    <w:rsid w:val="0048595F"/>
    <w:rsid w:val="00494E48"/>
    <w:rsid w:val="004A57C3"/>
    <w:rsid w:val="004A6DA2"/>
    <w:rsid w:val="004F1CB3"/>
    <w:rsid w:val="005E2749"/>
    <w:rsid w:val="005E4E31"/>
    <w:rsid w:val="00600CAD"/>
    <w:rsid w:val="00642370"/>
    <w:rsid w:val="00645328"/>
    <w:rsid w:val="00652B47"/>
    <w:rsid w:val="00653EAA"/>
    <w:rsid w:val="006917E8"/>
    <w:rsid w:val="00695C4F"/>
    <w:rsid w:val="006B7BB3"/>
    <w:rsid w:val="006D4242"/>
    <w:rsid w:val="006E69C9"/>
    <w:rsid w:val="00757E88"/>
    <w:rsid w:val="0076609E"/>
    <w:rsid w:val="007A2E86"/>
    <w:rsid w:val="007C422E"/>
    <w:rsid w:val="00811F96"/>
    <w:rsid w:val="00852DDD"/>
    <w:rsid w:val="00880AB3"/>
    <w:rsid w:val="008A7C33"/>
    <w:rsid w:val="008B38EE"/>
    <w:rsid w:val="00986089"/>
    <w:rsid w:val="00995945"/>
    <w:rsid w:val="009B13CC"/>
    <w:rsid w:val="00A62955"/>
    <w:rsid w:val="00A83D77"/>
    <w:rsid w:val="00B433F6"/>
    <w:rsid w:val="00B94FEC"/>
    <w:rsid w:val="00BB343F"/>
    <w:rsid w:val="00BC46FA"/>
    <w:rsid w:val="00C3197A"/>
    <w:rsid w:val="00C348C0"/>
    <w:rsid w:val="00C416F4"/>
    <w:rsid w:val="00C80755"/>
    <w:rsid w:val="00D439F4"/>
    <w:rsid w:val="00D659D6"/>
    <w:rsid w:val="00DB0DBD"/>
    <w:rsid w:val="00DC12C5"/>
    <w:rsid w:val="00E55C10"/>
    <w:rsid w:val="00E82280"/>
    <w:rsid w:val="00EA0C2E"/>
    <w:rsid w:val="00EE2E5B"/>
    <w:rsid w:val="00EE3CD5"/>
    <w:rsid w:val="00EF5961"/>
    <w:rsid w:val="00F06ED3"/>
    <w:rsid w:val="00F11502"/>
    <w:rsid w:val="00F42722"/>
    <w:rsid w:val="00F72FCE"/>
    <w:rsid w:val="00FC28D2"/>
    <w:rsid w:val="00FD064D"/>
    <w:rsid w:val="00FD4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80366"/>
    <w:pPr>
      <w:ind w:firstLine="567"/>
      <w:jc w:val="both"/>
    </w:pPr>
    <w:rPr>
      <w:rFonts w:ascii="Arial" w:hAnsi="Arial"/>
      <w:sz w:val="24"/>
      <w:szCs w:val="24"/>
    </w:rPr>
  </w:style>
  <w:style w:type="paragraph" w:styleId="1">
    <w:name w:val="heading 1"/>
    <w:aliases w:val="!Части документа"/>
    <w:basedOn w:val="a"/>
    <w:next w:val="a"/>
    <w:qFormat/>
    <w:rsid w:val="00280366"/>
    <w:pPr>
      <w:jc w:val="center"/>
      <w:outlineLvl w:val="0"/>
    </w:pPr>
    <w:rPr>
      <w:rFonts w:cs="Arial"/>
      <w:b/>
      <w:bCs/>
      <w:kern w:val="32"/>
      <w:sz w:val="32"/>
      <w:szCs w:val="32"/>
    </w:rPr>
  </w:style>
  <w:style w:type="paragraph" w:styleId="2">
    <w:name w:val="heading 2"/>
    <w:aliases w:val="!Разделы документа"/>
    <w:basedOn w:val="a"/>
    <w:qFormat/>
    <w:rsid w:val="00280366"/>
    <w:pPr>
      <w:jc w:val="center"/>
      <w:outlineLvl w:val="1"/>
    </w:pPr>
    <w:rPr>
      <w:rFonts w:cs="Arial"/>
      <w:b/>
      <w:bCs/>
      <w:iCs/>
      <w:sz w:val="30"/>
      <w:szCs w:val="28"/>
    </w:rPr>
  </w:style>
  <w:style w:type="paragraph" w:styleId="3">
    <w:name w:val="heading 3"/>
    <w:aliases w:val="!Главы документа"/>
    <w:basedOn w:val="a"/>
    <w:link w:val="30"/>
    <w:qFormat/>
    <w:rsid w:val="00280366"/>
    <w:pPr>
      <w:outlineLvl w:val="2"/>
    </w:pPr>
    <w:rPr>
      <w:rFonts w:cs="Arial"/>
      <w:b/>
      <w:bCs/>
      <w:sz w:val="28"/>
      <w:szCs w:val="26"/>
    </w:rPr>
  </w:style>
  <w:style w:type="paragraph" w:styleId="4">
    <w:name w:val="heading 4"/>
    <w:aliases w:val="!Параграфы/Статьи документа"/>
    <w:basedOn w:val="a"/>
    <w:qFormat/>
    <w:rsid w:val="00280366"/>
    <w:pPr>
      <w:outlineLvl w:val="3"/>
    </w:pPr>
    <w:rPr>
      <w:b/>
      <w:bCs/>
      <w:sz w:val="26"/>
      <w:szCs w:val="28"/>
    </w:rPr>
  </w:style>
  <w:style w:type="character" w:default="1" w:styleId="a0">
    <w:name w:val="Default Paragraph Font"/>
    <w:semiHidden/>
    <w:rsid w:val="0028036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80366"/>
  </w:style>
  <w:style w:type="paragraph" w:styleId="a3">
    <w:name w:val="Normal (Web)"/>
    <w:basedOn w:val="a"/>
    <w:rsid w:val="00F72FCE"/>
    <w:pPr>
      <w:spacing w:before="100" w:beforeAutospacing="1" w:after="100" w:afterAutospacing="1"/>
    </w:pPr>
    <w:rPr>
      <w:rFonts w:eastAsia="Calibri"/>
    </w:rPr>
  </w:style>
  <w:style w:type="paragraph" w:styleId="a4">
    <w:name w:val="Title"/>
    <w:basedOn w:val="a"/>
    <w:link w:val="a5"/>
    <w:qFormat/>
    <w:rsid w:val="003A3DC4"/>
    <w:pPr>
      <w:jc w:val="center"/>
    </w:pPr>
    <w:rPr>
      <w:b/>
      <w:bCs/>
      <w:sz w:val="40"/>
      <w:szCs w:val="40"/>
    </w:rPr>
  </w:style>
  <w:style w:type="paragraph" w:styleId="20">
    <w:name w:val="Body Text Indent 2"/>
    <w:basedOn w:val="a"/>
    <w:rsid w:val="003A3DC4"/>
    <w:pPr>
      <w:ind w:left="-540" w:firstLine="360"/>
    </w:pPr>
  </w:style>
  <w:style w:type="character" w:customStyle="1" w:styleId="a5">
    <w:name w:val="Название Знак"/>
    <w:link w:val="a4"/>
    <w:rsid w:val="003A3DC4"/>
    <w:rPr>
      <w:b/>
      <w:bCs/>
      <w:sz w:val="40"/>
      <w:szCs w:val="40"/>
      <w:lang w:val="ru-RU" w:eastAsia="ru-RU" w:bidi="ar-SA"/>
    </w:rPr>
  </w:style>
  <w:style w:type="paragraph" w:customStyle="1" w:styleId="ConsPlusTitle">
    <w:name w:val="ConsPlusTitle"/>
    <w:rsid w:val="003A3DC4"/>
    <w:pPr>
      <w:widowControl w:val="0"/>
      <w:autoSpaceDE w:val="0"/>
      <w:autoSpaceDN w:val="0"/>
      <w:adjustRightInd w:val="0"/>
    </w:pPr>
    <w:rPr>
      <w:rFonts w:ascii="Arial" w:hAnsi="Arial" w:cs="Arial"/>
      <w:b/>
      <w:bCs/>
    </w:rPr>
  </w:style>
  <w:style w:type="paragraph" w:customStyle="1" w:styleId="ConsPlusNormal">
    <w:name w:val="ConsPlusNormal"/>
    <w:rsid w:val="003A3DC4"/>
    <w:pPr>
      <w:widowControl w:val="0"/>
      <w:autoSpaceDE w:val="0"/>
      <w:autoSpaceDN w:val="0"/>
      <w:adjustRightInd w:val="0"/>
      <w:ind w:firstLine="720"/>
    </w:pPr>
    <w:rPr>
      <w:rFonts w:ascii="Arial" w:hAnsi="Arial" w:cs="Arial"/>
    </w:rPr>
  </w:style>
  <w:style w:type="paragraph" w:customStyle="1" w:styleId="Default">
    <w:name w:val="Default"/>
    <w:rsid w:val="002F49D5"/>
    <w:rPr>
      <w:rFonts w:ascii="Verdana" w:eastAsia="Calibri" w:hAnsi="Verdana"/>
      <w:color w:val="000000"/>
      <w:sz w:val="24"/>
    </w:rPr>
  </w:style>
  <w:style w:type="character" w:customStyle="1" w:styleId="30">
    <w:name w:val="Заголовок 3 Знак"/>
    <w:aliases w:val="!Главы документа Знак"/>
    <w:link w:val="3"/>
    <w:locked/>
    <w:rsid w:val="00D659D6"/>
    <w:rPr>
      <w:rFonts w:ascii="Arial" w:hAnsi="Arial" w:cs="Arial"/>
      <w:b/>
      <w:bCs/>
      <w:sz w:val="28"/>
      <w:szCs w:val="26"/>
    </w:rPr>
  </w:style>
  <w:style w:type="character" w:styleId="HTML">
    <w:name w:val="HTML Variable"/>
    <w:aliases w:val="!Ссылки в документе"/>
    <w:basedOn w:val="a0"/>
    <w:rsid w:val="00280366"/>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280366"/>
    <w:rPr>
      <w:rFonts w:ascii="Courier" w:hAnsi="Courier"/>
      <w:sz w:val="22"/>
      <w:szCs w:val="20"/>
    </w:rPr>
  </w:style>
  <w:style w:type="paragraph" w:customStyle="1" w:styleId="Title">
    <w:name w:val="Title!Название НПА"/>
    <w:basedOn w:val="a"/>
    <w:rsid w:val="00280366"/>
    <w:pPr>
      <w:spacing w:before="240" w:after="60"/>
      <w:jc w:val="center"/>
      <w:outlineLvl w:val="0"/>
    </w:pPr>
    <w:rPr>
      <w:rFonts w:cs="Arial"/>
      <w:b/>
      <w:bCs/>
      <w:kern w:val="28"/>
      <w:sz w:val="32"/>
      <w:szCs w:val="32"/>
    </w:rPr>
  </w:style>
  <w:style w:type="character" w:styleId="a7">
    <w:name w:val="Hyperlink"/>
    <w:basedOn w:val="a0"/>
    <w:rsid w:val="00280366"/>
    <w:rPr>
      <w:color w:val="0000FF"/>
      <w:u w:val="none"/>
    </w:rPr>
  </w:style>
  <w:style w:type="paragraph" w:customStyle="1" w:styleId="Application">
    <w:name w:val="Application!Приложение"/>
    <w:rsid w:val="00280366"/>
    <w:pPr>
      <w:spacing w:before="120" w:after="120"/>
      <w:jc w:val="right"/>
    </w:pPr>
    <w:rPr>
      <w:rFonts w:ascii="Arial" w:hAnsi="Arial" w:cs="Arial"/>
      <w:b/>
      <w:bCs/>
      <w:kern w:val="28"/>
      <w:sz w:val="32"/>
      <w:szCs w:val="32"/>
    </w:rPr>
  </w:style>
  <w:style w:type="paragraph" w:customStyle="1" w:styleId="Table">
    <w:name w:val="Table!Таблица"/>
    <w:rsid w:val="00280366"/>
    <w:rPr>
      <w:rFonts w:ascii="Arial" w:hAnsi="Arial" w:cs="Arial"/>
      <w:bCs/>
      <w:kern w:val="28"/>
      <w:sz w:val="24"/>
      <w:szCs w:val="32"/>
    </w:rPr>
  </w:style>
  <w:style w:type="paragraph" w:customStyle="1" w:styleId="Table0">
    <w:name w:val="Table!"/>
    <w:next w:val="Table"/>
    <w:rsid w:val="00280366"/>
    <w:pPr>
      <w:jc w:val="center"/>
    </w:pPr>
    <w:rPr>
      <w:rFonts w:ascii="Arial" w:hAnsi="Arial" w:cs="Arial"/>
      <w:b/>
      <w:bCs/>
      <w:kern w:val="28"/>
      <w:sz w:val="24"/>
      <w:szCs w:val="32"/>
    </w:rPr>
  </w:style>
  <w:style w:type="paragraph" w:customStyle="1" w:styleId="NumberAndDate">
    <w:name w:val="NumberAndDate"/>
    <w:aliases w:val="!Дата и Номер"/>
    <w:qFormat/>
    <w:rsid w:val="002803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80366"/>
    <w:rPr>
      <w:sz w:val="28"/>
    </w:rPr>
  </w:style>
</w:styles>
</file>

<file path=word/webSettings.xml><?xml version="1.0" encoding="utf-8"?>
<w:webSettings xmlns:r="http://schemas.openxmlformats.org/officeDocument/2006/relationships" xmlns:w="http://schemas.openxmlformats.org/wordprocessingml/2006/main">
  <w:divs>
    <w:div w:id="1244683272">
      <w:bodyDiv w:val="1"/>
      <w:marLeft w:val="0"/>
      <w:marRight w:val="0"/>
      <w:marTop w:val="0"/>
      <w:marBottom w:val="0"/>
      <w:divBdr>
        <w:top w:val="none" w:sz="0" w:space="0" w:color="auto"/>
        <w:left w:val="none" w:sz="0" w:space="0" w:color="auto"/>
        <w:bottom w:val="none" w:sz="0" w:space="0" w:color="auto"/>
        <w:right w:val="none" w:sz="0" w:space="0" w:color="auto"/>
      </w:divBdr>
      <w:divsChild>
        <w:div w:id="172564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reg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scli.ru/ru/reg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regions/" TargetMode="External"/><Relationship Id="rId11" Type="http://schemas.openxmlformats.org/officeDocument/2006/relationships/hyperlink" Target="http://zakon.scli.ru/ru/regions/" TargetMode="External"/><Relationship Id="rId5" Type="http://schemas.openxmlformats.org/officeDocument/2006/relationships/image" Target="media/image1.jpeg"/><Relationship Id="rId10" Type="http://schemas.openxmlformats.org/officeDocument/2006/relationships/hyperlink" Target="http://zakon.scli.ru/ru/regions/" TargetMode="External"/><Relationship Id="rId4" Type="http://schemas.openxmlformats.org/officeDocument/2006/relationships/webSettings" Target="webSettings.xml"/><Relationship Id="rId9" Type="http://schemas.openxmlformats.org/officeDocument/2006/relationships/hyperlink" Target="http://zakon.scli.ru/ru/reg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4</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КОЛЛЕГИЯ</vt:lpstr>
    </vt:vector>
  </TitlesOfParts>
  <Company>DreamLair</Company>
  <LinksUpToDate>false</LinksUpToDate>
  <CharactersWithSpaces>9348</CharactersWithSpaces>
  <SharedDoc>false</SharedDoc>
  <HLinks>
    <vt:vector size="36" baseType="variant">
      <vt:variant>
        <vt:i4>2</vt:i4>
      </vt:variant>
      <vt:variant>
        <vt:i4>15</vt:i4>
      </vt:variant>
      <vt:variant>
        <vt:i4>0</vt:i4>
      </vt:variant>
      <vt:variant>
        <vt:i4>5</vt:i4>
      </vt:variant>
      <vt:variant>
        <vt:lpwstr>http://zakon.scli.ru/ru/regions/</vt:lpwstr>
      </vt:variant>
      <vt:variant>
        <vt:lpwstr/>
      </vt:variant>
      <vt:variant>
        <vt:i4>2</vt:i4>
      </vt:variant>
      <vt:variant>
        <vt:i4>12</vt:i4>
      </vt:variant>
      <vt:variant>
        <vt:i4>0</vt:i4>
      </vt:variant>
      <vt:variant>
        <vt:i4>5</vt:i4>
      </vt:variant>
      <vt:variant>
        <vt:lpwstr>http://zakon.scli.ru/ru/regions/</vt:lpwstr>
      </vt:variant>
      <vt:variant>
        <vt:lpwstr/>
      </vt:variant>
      <vt:variant>
        <vt:i4>2</vt:i4>
      </vt:variant>
      <vt:variant>
        <vt:i4>9</vt:i4>
      </vt:variant>
      <vt:variant>
        <vt:i4>0</vt:i4>
      </vt:variant>
      <vt:variant>
        <vt:i4>5</vt:i4>
      </vt:variant>
      <vt:variant>
        <vt:lpwstr>http://zakon.scli.ru/ru/regions/</vt:lpwstr>
      </vt:variant>
      <vt:variant>
        <vt:lpwstr/>
      </vt:variant>
      <vt:variant>
        <vt:i4>2</vt:i4>
      </vt:variant>
      <vt:variant>
        <vt:i4>6</vt:i4>
      </vt:variant>
      <vt:variant>
        <vt:i4>0</vt:i4>
      </vt:variant>
      <vt:variant>
        <vt:i4>5</vt:i4>
      </vt:variant>
      <vt:variant>
        <vt:lpwstr>http://zakon.scli.ru/ru/regions/</vt:lpwstr>
      </vt:variant>
      <vt:variant>
        <vt:lpwstr/>
      </vt:variant>
      <vt:variant>
        <vt:i4>2</vt:i4>
      </vt:variant>
      <vt:variant>
        <vt:i4>3</vt:i4>
      </vt:variant>
      <vt:variant>
        <vt:i4>0</vt:i4>
      </vt:variant>
      <vt:variant>
        <vt:i4>5</vt:i4>
      </vt:variant>
      <vt:variant>
        <vt:lpwstr>http://zakon.scli.ru/ru/regions/</vt:lpwstr>
      </vt:variant>
      <vt:variant>
        <vt:lpwstr/>
      </vt:variant>
      <vt:variant>
        <vt:i4>2</vt:i4>
      </vt:variant>
      <vt:variant>
        <vt:i4>0</vt:i4>
      </vt:variant>
      <vt:variant>
        <vt:i4>0</vt:i4>
      </vt:variant>
      <vt:variant>
        <vt:i4>5</vt:i4>
      </vt:variant>
      <vt:variant>
        <vt:lpwstr>http://zakon.scli.ru/ru/regions/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dc:title>
  <dc:subject/>
  <dc:creator>Юрист</dc:creator>
  <cp:keywords/>
  <dc:description/>
  <cp:lastModifiedBy>Юрист</cp:lastModifiedBy>
  <cp:revision>1</cp:revision>
  <cp:lastPrinted>2013-10-03T07:58:00Z</cp:lastPrinted>
  <dcterms:created xsi:type="dcterms:W3CDTF">2017-10-31T08:55:00Z</dcterms:created>
  <dcterms:modified xsi:type="dcterms:W3CDTF">2017-10-31T08:55:00Z</dcterms:modified>
</cp:coreProperties>
</file>