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661" w:rsidRPr="002F0500" w:rsidRDefault="004F5106" w:rsidP="002F0500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noProof/>
          <w:kern w:val="28"/>
          <w:sz w:val="32"/>
          <w:szCs w:val="32"/>
        </w:rPr>
        <w:drawing>
          <wp:inline distT="0" distB="0" distL="0" distR="0">
            <wp:extent cx="657225" cy="800100"/>
            <wp:effectExtent l="19050" t="0" r="9525" b="0"/>
            <wp:docPr id="1" name="Рисунок 2" descr="prsh-reg1 - чер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prsh-reg1 - черн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7661" w:rsidRPr="002F0500" w:rsidRDefault="008D7661" w:rsidP="002F0500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</w:p>
    <w:p w:rsidR="008D7661" w:rsidRDefault="002F0500" w:rsidP="002F0500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2F0500">
        <w:rPr>
          <w:rFonts w:cs="Arial"/>
          <w:b/>
          <w:bCs/>
          <w:kern w:val="28"/>
          <w:sz w:val="32"/>
          <w:szCs w:val="32"/>
        </w:rPr>
        <w:t>КЕМЕРОВСКАЯ ОБЛАСТЬ</w:t>
      </w:r>
    </w:p>
    <w:p w:rsidR="00E82203" w:rsidRPr="002F0500" w:rsidRDefault="00E82203" w:rsidP="002F0500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</w:p>
    <w:p w:rsidR="008D7661" w:rsidRPr="002F0500" w:rsidRDefault="002F0500" w:rsidP="002F0500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2F0500">
        <w:rPr>
          <w:rFonts w:cs="Arial"/>
          <w:b/>
          <w:bCs/>
          <w:kern w:val="28"/>
          <w:sz w:val="32"/>
          <w:szCs w:val="32"/>
        </w:rPr>
        <w:t>ПРОМЫШЛЕННОВСКИЙ МУНИЦИПАЛЬНЫЙ РАЙОН</w:t>
      </w:r>
    </w:p>
    <w:p w:rsidR="008D7661" w:rsidRPr="002F0500" w:rsidRDefault="002F0500" w:rsidP="002F0500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2F0500">
        <w:rPr>
          <w:rFonts w:cs="Arial"/>
          <w:b/>
          <w:bCs/>
          <w:kern w:val="28"/>
          <w:sz w:val="32"/>
          <w:szCs w:val="32"/>
        </w:rPr>
        <w:t>АДМИНИСТРАЦИЯ П</w:t>
      </w:r>
      <w:r>
        <w:rPr>
          <w:rFonts w:cs="Arial"/>
          <w:b/>
          <w:bCs/>
          <w:kern w:val="28"/>
          <w:sz w:val="32"/>
          <w:szCs w:val="32"/>
        </w:rPr>
        <w:t xml:space="preserve">РОМЫШЛЕННОВСКОГО МУНИЦИПАЛЬНОГО </w:t>
      </w:r>
      <w:r w:rsidRPr="002F0500">
        <w:rPr>
          <w:rFonts w:cs="Arial"/>
          <w:b/>
          <w:bCs/>
          <w:kern w:val="28"/>
          <w:sz w:val="32"/>
          <w:szCs w:val="32"/>
        </w:rPr>
        <w:t>РАЙОНА</w:t>
      </w:r>
    </w:p>
    <w:p w:rsidR="008D7661" w:rsidRPr="002F0500" w:rsidRDefault="008D7661" w:rsidP="002F0500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</w:p>
    <w:p w:rsidR="008D7661" w:rsidRPr="002F0500" w:rsidRDefault="008D7661" w:rsidP="002F0500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2F0500">
        <w:rPr>
          <w:rFonts w:cs="Arial"/>
          <w:b/>
          <w:bCs/>
          <w:kern w:val="28"/>
          <w:sz w:val="32"/>
          <w:szCs w:val="32"/>
        </w:rPr>
        <w:t>ПОСТАНОВЛЕНИЕ</w:t>
      </w:r>
    </w:p>
    <w:p w:rsidR="008D7661" w:rsidRPr="002F0500" w:rsidRDefault="008D7661" w:rsidP="002F0500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2F0500">
        <w:rPr>
          <w:rFonts w:cs="Arial"/>
          <w:b/>
          <w:bCs/>
          <w:kern w:val="28"/>
          <w:sz w:val="32"/>
          <w:szCs w:val="32"/>
        </w:rPr>
        <w:t>От</w:t>
      </w:r>
      <w:r w:rsidR="002F0500" w:rsidRPr="002F0500">
        <w:rPr>
          <w:rFonts w:cs="Arial"/>
          <w:b/>
          <w:bCs/>
          <w:kern w:val="28"/>
          <w:sz w:val="32"/>
          <w:szCs w:val="32"/>
        </w:rPr>
        <w:t xml:space="preserve"> </w:t>
      </w:r>
      <w:r w:rsidRPr="002F0500">
        <w:rPr>
          <w:rFonts w:cs="Arial"/>
          <w:b/>
          <w:bCs/>
          <w:kern w:val="28"/>
          <w:sz w:val="32"/>
          <w:szCs w:val="32"/>
        </w:rPr>
        <w:t>24.02.2014г.</w:t>
      </w:r>
      <w:r w:rsidR="002F0500" w:rsidRPr="002F0500">
        <w:rPr>
          <w:rFonts w:cs="Arial"/>
          <w:b/>
          <w:bCs/>
          <w:kern w:val="28"/>
          <w:sz w:val="32"/>
          <w:szCs w:val="32"/>
        </w:rPr>
        <w:t xml:space="preserve"> </w:t>
      </w:r>
      <w:r w:rsidRPr="002F0500">
        <w:rPr>
          <w:rFonts w:cs="Arial"/>
          <w:b/>
          <w:bCs/>
          <w:kern w:val="28"/>
          <w:sz w:val="32"/>
          <w:szCs w:val="32"/>
        </w:rPr>
        <w:t>283-П</w:t>
      </w:r>
    </w:p>
    <w:p w:rsidR="008D7661" w:rsidRPr="002F0500" w:rsidRDefault="008D7661" w:rsidP="002F0500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</w:p>
    <w:p w:rsidR="008D7661" w:rsidRPr="002F0500" w:rsidRDefault="008D7661" w:rsidP="00D9524A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bookmarkStart w:id="0" w:name="bookmark2"/>
      <w:r w:rsidRPr="002F0500">
        <w:rPr>
          <w:rFonts w:cs="Arial"/>
          <w:b/>
          <w:bCs/>
          <w:kern w:val="28"/>
          <w:sz w:val="32"/>
          <w:szCs w:val="32"/>
        </w:rPr>
        <w:t xml:space="preserve">Об увеличении </w:t>
      </w:r>
      <w:bookmarkEnd w:id="0"/>
      <w:r w:rsidRPr="002F0500">
        <w:rPr>
          <w:rFonts w:cs="Arial"/>
          <w:b/>
          <w:bCs/>
          <w:kern w:val="28"/>
          <w:sz w:val="32"/>
          <w:szCs w:val="32"/>
        </w:rPr>
        <w:t>фонда оплаты труда педагогических работников</w:t>
      </w:r>
      <w:r w:rsidR="002F0500" w:rsidRPr="002F0500">
        <w:rPr>
          <w:rFonts w:cs="Arial"/>
          <w:b/>
          <w:bCs/>
          <w:kern w:val="28"/>
          <w:sz w:val="32"/>
          <w:szCs w:val="32"/>
        </w:rPr>
        <w:t xml:space="preserve"> </w:t>
      </w:r>
      <w:r w:rsidRPr="002F0500">
        <w:rPr>
          <w:rFonts w:cs="Arial"/>
          <w:b/>
          <w:bCs/>
          <w:kern w:val="28"/>
          <w:sz w:val="32"/>
          <w:szCs w:val="32"/>
        </w:rPr>
        <w:t>муниципальных образовательных учреждений Промышленновского муниципального района</w:t>
      </w:r>
    </w:p>
    <w:p w:rsidR="008D7661" w:rsidRPr="002F0500" w:rsidRDefault="008D7661" w:rsidP="002F0500">
      <w:pPr>
        <w:ind w:firstLine="0"/>
        <w:rPr>
          <w:rFonts w:cs="Arial"/>
        </w:rPr>
      </w:pPr>
    </w:p>
    <w:p w:rsidR="008D7661" w:rsidRPr="002F0500" w:rsidRDefault="008D7661" w:rsidP="002F0500">
      <w:pPr>
        <w:ind w:firstLine="540"/>
        <w:rPr>
          <w:rFonts w:cs="Arial"/>
        </w:rPr>
      </w:pPr>
      <w:r w:rsidRPr="002F0500">
        <w:rPr>
          <w:rFonts w:cs="Arial"/>
        </w:rPr>
        <w:t xml:space="preserve">В целях реализации Указа Президента Российской Федерации </w:t>
      </w:r>
      <w:hyperlink r:id="rId6" w:history="1">
        <w:r w:rsidRPr="0093503D">
          <w:rPr>
            <w:rStyle w:val="a5"/>
            <w:rFonts w:cs="Arial"/>
          </w:rPr>
          <w:t>от 07.05.2012</w:t>
        </w:r>
        <w:r w:rsidR="002F0500" w:rsidRPr="0093503D">
          <w:rPr>
            <w:rStyle w:val="a5"/>
            <w:rFonts w:cs="Arial"/>
          </w:rPr>
          <w:t xml:space="preserve"> </w:t>
        </w:r>
        <w:r w:rsidRPr="0093503D">
          <w:rPr>
            <w:rStyle w:val="a5"/>
            <w:rFonts w:cs="Arial"/>
          </w:rPr>
          <w:t>597</w:t>
        </w:r>
      </w:hyperlink>
      <w:r w:rsidRPr="002F0500">
        <w:rPr>
          <w:rFonts w:cs="Arial"/>
        </w:rPr>
        <w:t xml:space="preserve"> «О мероприятиях по реализации государственной социальной политики», в соответствии с Законом Кемеровской области </w:t>
      </w:r>
      <w:hyperlink r:id="rId7" w:history="1">
        <w:r w:rsidRPr="0093503D">
          <w:rPr>
            <w:rStyle w:val="a5"/>
            <w:rFonts w:cs="Arial"/>
          </w:rPr>
          <w:t>от 10.12.2004</w:t>
        </w:r>
        <w:r w:rsidR="002F0500" w:rsidRPr="0093503D">
          <w:rPr>
            <w:rStyle w:val="a5"/>
            <w:rFonts w:cs="Arial"/>
          </w:rPr>
          <w:t xml:space="preserve"> </w:t>
        </w:r>
        <w:r w:rsidRPr="0093503D">
          <w:rPr>
            <w:rStyle w:val="a5"/>
            <w:rFonts w:cs="Arial"/>
          </w:rPr>
          <w:t>99-ОЗ</w:t>
        </w:r>
      </w:hyperlink>
      <w:r w:rsidRPr="002F0500">
        <w:rPr>
          <w:rFonts w:cs="Arial"/>
        </w:rPr>
        <w:t xml:space="preserve"> «Об установлении полномочий Коллегии Администрации Кемеровской области по вопросам оплаты труда работников государственных учреждений Кемеровской области» и в соответствии с Постановлением Коллегии Администрации Кемеровской области </w:t>
      </w:r>
      <w:hyperlink r:id="rId8" w:history="1">
        <w:r w:rsidRPr="0093503D">
          <w:rPr>
            <w:rStyle w:val="a5"/>
            <w:rFonts w:cs="Arial"/>
          </w:rPr>
          <w:t>от 30.12.2013г.</w:t>
        </w:r>
        <w:r w:rsidR="002F0500" w:rsidRPr="0093503D">
          <w:rPr>
            <w:rStyle w:val="a5"/>
            <w:rFonts w:cs="Arial"/>
          </w:rPr>
          <w:t xml:space="preserve"> </w:t>
        </w:r>
        <w:r w:rsidRPr="0093503D">
          <w:rPr>
            <w:rStyle w:val="a5"/>
            <w:rFonts w:cs="Arial"/>
          </w:rPr>
          <w:t>653</w:t>
        </w:r>
      </w:hyperlink>
      <w:r w:rsidRPr="002F0500">
        <w:rPr>
          <w:rFonts w:cs="Arial"/>
        </w:rPr>
        <w:t xml:space="preserve"> «Об увеличении фондов оплаты труда некоторых категорий работников государственных учреждений Кемеровской области, в том числе организаций Кемеровской области, созданных в форме учреждений»:</w:t>
      </w:r>
    </w:p>
    <w:p w:rsidR="008D7661" w:rsidRPr="002F0500" w:rsidRDefault="008D7661" w:rsidP="002F0500">
      <w:pPr>
        <w:ind w:firstLine="540"/>
        <w:rPr>
          <w:rFonts w:cs="Arial"/>
        </w:rPr>
      </w:pPr>
      <w:r w:rsidRPr="002F0500">
        <w:rPr>
          <w:rFonts w:cs="Arial"/>
        </w:rPr>
        <w:t>Увеличить с 01.11.2013г на 10% фонд оплаты труда педагогических работников общего, дошкольного, дополнительного образования, детских домов, центра психолого-медико-социального сопровождения, дома-интерната для детей.</w:t>
      </w:r>
    </w:p>
    <w:p w:rsidR="008D7661" w:rsidRPr="002F0500" w:rsidRDefault="008D7661" w:rsidP="002F0500">
      <w:pPr>
        <w:ind w:firstLine="540"/>
        <w:rPr>
          <w:rFonts w:cs="Arial"/>
        </w:rPr>
      </w:pPr>
      <w:r w:rsidRPr="002F0500">
        <w:rPr>
          <w:rFonts w:cs="Arial"/>
        </w:rPr>
        <w:t>Указанные средства направить на увеличение стимулирующей части фонда оплаты труда.</w:t>
      </w:r>
    </w:p>
    <w:p w:rsidR="008D7661" w:rsidRPr="002F0500" w:rsidRDefault="008D7661" w:rsidP="002F0500">
      <w:pPr>
        <w:ind w:firstLine="540"/>
        <w:rPr>
          <w:rFonts w:cs="Arial"/>
        </w:rPr>
      </w:pPr>
      <w:r w:rsidRPr="002F0500">
        <w:rPr>
          <w:rFonts w:cs="Arial"/>
        </w:rPr>
        <w:t>Утвердить состав комиссии по мониторингу и контролю за увеличением оплаты труда педагогических работников муниципальных образовательных учреждений Промышленновского муниципального района согласно приложению</w:t>
      </w:r>
      <w:r w:rsidR="002F0500">
        <w:rPr>
          <w:rFonts w:cs="Arial"/>
        </w:rPr>
        <w:t xml:space="preserve"> </w:t>
      </w:r>
      <w:r w:rsidRPr="002F0500">
        <w:rPr>
          <w:rFonts w:cs="Arial"/>
        </w:rPr>
        <w:t>N 1 к настоящему постановлению.</w:t>
      </w:r>
    </w:p>
    <w:p w:rsidR="008D7661" w:rsidRPr="002F0500" w:rsidRDefault="008D7661" w:rsidP="002F0500">
      <w:pPr>
        <w:ind w:firstLine="540"/>
        <w:rPr>
          <w:rFonts w:cs="Arial"/>
        </w:rPr>
      </w:pPr>
      <w:r w:rsidRPr="002F0500">
        <w:rPr>
          <w:rFonts w:cs="Arial"/>
        </w:rPr>
        <w:t>Утвердить положение о комиссии по мониторингу и контролю за увеличением оплаты труда педагогических работников муниципальных образовательных учреждений Промышленновского муниципального района согласно приложению</w:t>
      </w:r>
      <w:r w:rsidR="002F0500">
        <w:rPr>
          <w:rFonts w:cs="Arial"/>
        </w:rPr>
        <w:t xml:space="preserve"> </w:t>
      </w:r>
      <w:r w:rsidRPr="002F0500">
        <w:rPr>
          <w:rFonts w:cs="Arial"/>
        </w:rPr>
        <w:t>2 к настоящему постановлению.</w:t>
      </w:r>
    </w:p>
    <w:p w:rsidR="008D7661" w:rsidRPr="002F0500" w:rsidRDefault="008D7661" w:rsidP="002F0500">
      <w:pPr>
        <w:ind w:firstLine="540"/>
        <w:rPr>
          <w:rFonts w:cs="Arial"/>
        </w:rPr>
      </w:pPr>
      <w:r w:rsidRPr="002F0500">
        <w:rPr>
          <w:rFonts w:cs="Arial"/>
        </w:rPr>
        <w:t>Начальнику Управления образованием (Н.С. Обманова) произвести расчеты необходимых фондов оплаты труда по каждому учреждению.</w:t>
      </w:r>
    </w:p>
    <w:p w:rsidR="008D7661" w:rsidRPr="002F0500" w:rsidRDefault="008D7661" w:rsidP="002F0500">
      <w:pPr>
        <w:ind w:firstLine="540"/>
        <w:rPr>
          <w:rFonts w:cs="Arial"/>
        </w:rPr>
      </w:pPr>
      <w:r w:rsidRPr="002F0500">
        <w:rPr>
          <w:rFonts w:cs="Arial"/>
        </w:rPr>
        <w:t>Начальнику организационного отдела (Н. В. Торопова) обеспечить обнародование настоящего постановления в сети Интернет на официальном сайте администрации Промышленновского муниципального района.</w:t>
      </w:r>
    </w:p>
    <w:p w:rsidR="008D7661" w:rsidRPr="002F0500" w:rsidRDefault="008D7661" w:rsidP="002F0500">
      <w:pPr>
        <w:ind w:firstLine="540"/>
        <w:rPr>
          <w:rFonts w:cs="Arial"/>
        </w:rPr>
      </w:pPr>
      <w:r w:rsidRPr="002F0500">
        <w:rPr>
          <w:rFonts w:cs="Arial"/>
        </w:rPr>
        <w:t>Контроль за исполнением настоящего постановления возложить на заместителя Главы района по экономике О.А. Игину.</w:t>
      </w:r>
    </w:p>
    <w:p w:rsidR="008D7661" w:rsidRPr="002F0500" w:rsidRDefault="008D7661" w:rsidP="002F0500">
      <w:pPr>
        <w:ind w:firstLine="540"/>
        <w:rPr>
          <w:rFonts w:cs="Arial"/>
        </w:rPr>
      </w:pPr>
      <w:r w:rsidRPr="002F0500">
        <w:rPr>
          <w:rFonts w:cs="Arial"/>
        </w:rPr>
        <w:lastRenderedPageBreak/>
        <w:t>Постановление вступает в силу с даты его подписания и распространяет свое действие на отношения, возникшие с 01.11.2013г.</w:t>
      </w:r>
    </w:p>
    <w:p w:rsidR="008D7661" w:rsidRPr="002F0500" w:rsidRDefault="008D7661" w:rsidP="002F0500">
      <w:pPr>
        <w:ind w:firstLine="0"/>
        <w:rPr>
          <w:rFonts w:cs="Arial"/>
        </w:rPr>
      </w:pPr>
    </w:p>
    <w:p w:rsidR="002F0500" w:rsidRDefault="008D7661" w:rsidP="002F0500">
      <w:pPr>
        <w:ind w:firstLine="0"/>
        <w:rPr>
          <w:rFonts w:cs="Arial"/>
        </w:rPr>
      </w:pPr>
      <w:r w:rsidRPr="002F0500">
        <w:rPr>
          <w:rFonts w:cs="Arial"/>
        </w:rPr>
        <w:t>Глава района</w:t>
      </w:r>
    </w:p>
    <w:p w:rsidR="008D7661" w:rsidRPr="002F0500" w:rsidRDefault="008D7661" w:rsidP="002F0500">
      <w:pPr>
        <w:ind w:firstLine="0"/>
        <w:rPr>
          <w:rFonts w:cs="Arial"/>
        </w:rPr>
      </w:pPr>
      <w:r w:rsidRPr="002F0500">
        <w:rPr>
          <w:rFonts w:cs="Arial"/>
        </w:rPr>
        <w:t>А.И. Шмидт</w:t>
      </w:r>
    </w:p>
    <w:p w:rsidR="008D7661" w:rsidRPr="002F0500" w:rsidRDefault="008D7661" w:rsidP="002F0500">
      <w:pPr>
        <w:ind w:firstLine="0"/>
        <w:rPr>
          <w:rFonts w:cs="Arial"/>
        </w:rPr>
      </w:pPr>
    </w:p>
    <w:p w:rsidR="00E82203" w:rsidRDefault="008D7661" w:rsidP="002F0500">
      <w:pPr>
        <w:ind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2F0500">
        <w:rPr>
          <w:rFonts w:cs="Arial"/>
          <w:b/>
          <w:bCs/>
          <w:kern w:val="28"/>
          <w:sz w:val="32"/>
          <w:szCs w:val="32"/>
        </w:rPr>
        <w:t>Приложение</w:t>
      </w:r>
      <w:r w:rsidR="002F0500" w:rsidRPr="002F0500">
        <w:rPr>
          <w:rFonts w:cs="Arial"/>
          <w:b/>
          <w:bCs/>
          <w:kern w:val="28"/>
          <w:sz w:val="32"/>
          <w:szCs w:val="32"/>
        </w:rPr>
        <w:t xml:space="preserve"> </w:t>
      </w:r>
      <w:r w:rsidRPr="002F0500">
        <w:rPr>
          <w:rFonts w:cs="Arial"/>
          <w:b/>
          <w:bCs/>
          <w:kern w:val="28"/>
          <w:sz w:val="32"/>
          <w:szCs w:val="32"/>
        </w:rPr>
        <w:t>1</w:t>
      </w:r>
    </w:p>
    <w:p w:rsidR="002F0500" w:rsidRDefault="008D7661" w:rsidP="002F0500">
      <w:pPr>
        <w:ind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2F0500">
        <w:rPr>
          <w:rFonts w:cs="Arial"/>
          <w:b/>
          <w:bCs/>
          <w:kern w:val="28"/>
          <w:sz w:val="32"/>
          <w:szCs w:val="32"/>
        </w:rPr>
        <w:t>к</w:t>
      </w:r>
      <w:r w:rsidR="002F0500">
        <w:rPr>
          <w:rFonts w:cs="Arial"/>
          <w:b/>
          <w:bCs/>
          <w:kern w:val="28"/>
          <w:sz w:val="32"/>
          <w:szCs w:val="32"/>
        </w:rPr>
        <w:t xml:space="preserve"> </w:t>
      </w:r>
      <w:r w:rsidRPr="002F0500">
        <w:rPr>
          <w:rFonts w:cs="Arial"/>
          <w:b/>
          <w:bCs/>
          <w:kern w:val="28"/>
          <w:sz w:val="32"/>
          <w:szCs w:val="32"/>
        </w:rPr>
        <w:t>постановлению</w:t>
      </w:r>
    </w:p>
    <w:p w:rsidR="002F0500" w:rsidRDefault="008D7661" w:rsidP="002F0500">
      <w:pPr>
        <w:ind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2F0500">
        <w:rPr>
          <w:rFonts w:cs="Arial"/>
          <w:b/>
          <w:bCs/>
          <w:kern w:val="28"/>
          <w:sz w:val="32"/>
          <w:szCs w:val="32"/>
        </w:rPr>
        <w:t>администрации</w:t>
      </w:r>
      <w:r w:rsidR="002F0500" w:rsidRPr="002F0500">
        <w:rPr>
          <w:rFonts w:cs="Arial"/>
          <w:b/>
          <w:bCs/>
          <w:kern w:val="28"/>
          <w:sz w:val="32"/>
          <w:szCs w:val="32"/>
        </w:rPr>
        <w:t xml:space="preserve"> </w:t>
      </w:r>
      <w:r w:rsidRPr="002F0500">
        <w:rPr>
          <w:rFonts w:cs="Arial"/>
          <w:b/>
          <w:bCs/>
          <w:kern w:val="28"/>
          <w:sz w:val="32"/>
          <w:szCs w:val="32"/>
        </w:rPr>
        <w:t>Промышленновского</w:t>
      </w:r>
    </w:p>
    <w:p w:rsidR="002F0500" w:rsidRDefault="008D7661" w:rsidP="002F0500">
      <w:pPr>
        <w:ind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2F0500">
        <w:rPr>
          <w:rFonts w:cs="Arial"/>
          <w:b/>
          <w:bCs/>
          <w:kern w:val="28"/>
          <w:sz w:val="32"/>
          <w:szCs w:val="32"/>
        </w:rPr>
        <w:t>муниципального района</w:t>
      </w:r>
    </w:p>
    <w:p w:rsidR="008D7661" w:rsidRPr="002F0500" w:rsidRDefault="008D7661" w:rsidP="002F0500">
      <w:pPr>
        <w:ind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2F0500">
        <w:rPr>
          <w:rFonts w:cs="Arial"/>
          <w:b/>
          <w:bCs/>
          <w:kern w:val="28"/>
          <w:sz w:val="32"/>
          <w:szCs w:val="32"/>
        </w:rPr>
        <w:t xml:space="preserve">от </w:t>
      </w:r>
      <w:r w:rsidR="002F0500" w:rsidRPr="002F0500">
        <w:rPr>
          <w:rFonts w:cs="Arial"/>
          <w:b/>
          <w:bCs/>
          <w:kern w:val="28"/>
          <w:sz w:val="32"/>
          <w:szCs w:val="32"/>
        </w:rPr>
        <w:t>24.02.2014г. 283-П</w:t>
      </w:r>
    </w:p>
    <w:p w:rsidR="008D7661" w:rsidRPr="002F0500" w:rsidRDefault="008D7661" w:rsidP="002F0500">
      <w:pPr>
        <w:ind w:firstLine="0"/>
        <w:rPr>
          <w:rFonts w:cs="Arial"/>
        </w:rPr>
      </w:pPr>
    </w:p>
    <w:p w:rsidR="008D7661" w:rsidRPr="002F0500" w:rsidRDefault="008D7661" w:rsidP="002F0500">
      <w:pPr>
        <w:ind w:firstLine="0"/>
        <w:jc w:val="center"/>
        <w:rPr>
          <w:rFonts w:cs="Arial"/>
          <w:b/>
          <w:bCs/>
          <w:kern w:val="32"/>
          <w:sz w:val="32"/>
          <w:szCs w:val="32"/>
        </w:rPr>
      </w:pPr>
      <w:r w:rsidRPr="002F0500">
        <w:rPr>
          <w:rFonts w:cs="Arial"/>
          <w:b/>
          <w:bCs/>
          <w:kern w:val="32"/>
          <w:sz w:val="32"/>
          <w:szCs w:val="32"/>
        </w:rPr>
        <w:t>Состав комиссии по мониторингу и контролю за увеличением оплаты труда работников муниципальных образовательных учреждений Промышленновского муниципаль</w:t>
      </w:r>
      <w:r w:rsidR="002F0500">
        <w:rPr>
          <w:rFonts w:cs="Arial"/>
          <w:b/>
          <w:bCs/>
          <w:kern w:val="32"/>
          <w:sz w:val="32"/>
          <w:szCs w:val="32"/>
        </w:rPr>
        <w:t>ного района</w:t>
      </w:r>
    </w:p>
    <w:p w:rsidR="008D7661" w:rsidRPr="002F0500" w:rsidRDefault="008D7661" w:rsidP="002F0500">
      <w:pPr>
        <w:ind w:firstLine="0"/>
        <w:rPr>
          <w:rFonts w:cs="Arial"/>
        </w:rPr>
      </w:pPr>
    </w:p>
    <w:p w:rsidR="008D7661" w:rsidRPr="002F0500" w:rsidRDefault="008D7661" w:rsidP="002F0500">
      <w:pPr>
        <w:ind w:firstLine="0"/>
        <w:rPr>
          <w:rFonts w:cs="Arial"/>
        </w:rPr>
      </w:pPr>
      <w:r w:rsidRPr="002F0500">
        <w:rPr>
          <w:rFonts w:cs="Arial"/>
        </w:rPr>
        <w:t>Т.В. Мясоедова – заместитель Главы района по социальным вопросам,</w:t>
      </w:r>
    </w:p>
    <w:p w:rsidR="008D7661" w:rsidRPr="002F0500" w:rsidRDefault="002F0500" w:rsidP="002F0500">
      <w:pPr>
        <w:ind w:firstLine="0"/>
        <w:rPr>
          <w:rFonts w:cs="Arial"/>
        </w:rPr>
      </w:pPr>
      <w:r>
        <w:rPr>
          <w:rFonts w:cs="Arial"/>
        </w:rPr>
        <w:t xml:space="preserve"> </w:t>
      </w:r>
      <w:r w:rsidR="008D7661" w:rsidRPr="002F0500">
        <w:rPr>
          <w:rFonts w:cs="Arial"/>
        </w:rPr>
        <w:t>председатель комиссии</w:t>
      </w:r>
    </w:p>
    <w:p w:rsidR="008D7661" w:rsidRPr="002F0500" w:rsidRDefault="008D7661" w:rsidP="002F0500">
      <w:pPr>
        <w:ind w:firstLine="0"/>
        <w:rPr>
          <w:rFonts w:cs="Arial"/>
        </w:rPr>
      </w:pPr>
      <w:r w:rsidRPr="002F0500">
        <w:rPr>
          <w:rFonts w:cs="Arial"/>
        </w:rPr>
        <w:t>Г.В. Анохина</w:t>
      </w:r>
      <w:r w:rsidR="002F0500">
        <w:rPr>
          <w:rFonts w:cs="Arial"/>
        </w:rPr>
        <w:t xml:space="preserve"> </w:t>
      </w:r>
      <w:r w:rsidRPr="002F0500">
        <w:rPr>
          <w:rFonts w:cs="Arial"/>
        </w:rPr>
        <w:t>–</w:t>
      </w:r>
      <w:r w:rsidR="002F0500">
        <w:rPr>
          <w:rFonts w:cs="Arial"/>
        </w:rPr>
        <w:t xml:space="preserve"> </w:t>
      </w:r>
      <w:r w:rsidRPr="002F0500">
        <w:rPr>
          <w:rFonts w:cs="Arial"/>
        </w:rPr>
        <w:t>начальник финансового</w:t>
      </w:r>
      <w:r w:rsidR="002F0500">
        <w:rPr>
          <w:rFonts w:cs="Arial"/>
        </w:rPr>
        <w:t xml:space="preserve"> </w:t>
      </w:r>
      <w:r w:rsidRPr="002F0500">
        <w:rPr>
          <w:rFonts w:cs="Arial"/>
        </w:rPr>
        <w:t>управления,</w:t>
      </w:r>
      <w:r w:rsidR="002F0500">
        <w:rPr>
          <w:rFonts w:cs="Arial"/>
        </w:rPr>
        <w:t xml:space="preserve"> </w:t>
      </w:r>
    </w:p>
    <w:p w:rsidR="008D7661" w:rsidRPr="002F0500" w:rsidRDefault="002F0500" w:rsidP="002F0500">
      <w:pPr>
        <w:ind w:firstLine="0"/>
        <w:rPr>
          <w:rFonts w:cs="Arial"/>
        </w:rPr>
      </w:pPr>
      <w:r>
        <w:rPr>
          <w:rFonts w:cs="Arial"/>
        </w:rPr>
        <w:t xml:space="preserve"> </w:t>
      </w:r>
      <w:r w:rsidR="008D7661" w:rsidRPr="002F0500">
        <w:rPr>
          <w:rFonts w:cs="Arial"/>
        </w:rPr>
        <w:t>заместитель председателя комиссии</w:t>
      </w:r>
    </w:p>
    <w:p w:rsidR="008D7661" w:rsidRPr="002F0500" w:rsidRDefault="008D7661" w:rsidP="002F0500">
      <w:pPr>
        <w:ind w:firstLine="0"/>
        <w:rPr>
          <w:rFonts w:cs="Arial"/>
        </w:rPr>
      </w:pPr>
      <w:r w:rsidRPr="002F0500">
        <w:rPr>
          <w:rFonts w:cs="Arial"/>
        </w:rPr>
        <w:t>Н.С. Обманова –</w:t>
      </w:r>
      <w:r w:rsidR="002F0500">
        <w:rPr>
          <w:rFonts w:cs="Arial"/>
        </w:rPr>
        <w:t xml:space="preserve"> </w:t>
      </w:r>
      <w:r w:rsidRPr="002F0500">
        <w:rPr>
          <w:rFonts w:cs="Arial"/>
        </w:rPr>
        <w:t>начальник Управления образованием, секретарь комиссии</w:t>
      </w:r>
    </w:p>
    <w:p w:rsidR="008D7661" w:rsidRPr="002F0500" w:rsidRDefault="008D7661" w:rsidP="002F0500">
      <w:pPr>
        <w:ind w:firstLine="0"/>
        <w:rPr>
          <w:rFonts w:cs="Arial"/>
        </w:rPr>
      </w:pPr>
    </w:p>
    <w:p w:rsidR="008D7661" w:rsidRDefault="008D7661" w:rsidP="002F0500">
      <w:pPr>
        <w:ind w:firstLine="0"/>
        <w:jc w:val="center"/>
        <w:rPr>
          <w:rFonts w:cs="Arial"/>
        </w:rPr>
      </w:pPr>
      <w:r w:rsidRPr="002F0500">
        <w:rPr>
          <w:rFonts w:cs="Arial"/>
        </w:rPr>
        <w:t>Члены комиссии</w:t>
      </w:r>
      <w:r w:rsidR="002F0500">
        <w:rPr>
          <w:rFonts w:cs="Arial"/>
        </w:rPr>
        <w:t>:</w:t>
      </w:r>
    </w:p>
    <w:p w:rsidR="002F0500" w:rsidRPr="002F0500" w:rsidRDefault="002F0500" w:rsidP="002F0500">
      <w:pPr>
        <w:ind w:firstLine="0"/>
        <w:jc w:val="center"/>
        <w:rPr>
          <w:rFonts w:cs="Arial"/>
        </w:rPr>
      </w:pPr>
    </w:p>
    <w:p w:rsidR="008D7661" w:rsidRPr="002F0500" w:rsidRDefault="008D7661" w:rsidP="002F0500">
      <w:pPr>
        <w:ind w:firstLine="0"/>
        <w:rPr>
          <w:rFonts w:cs="Arial"/>
        </w:rPr>
      </w:pPr>
      <w:r w:rsidRPr="002F0500">
        <w:rPr>
          <w:rFonts w:cs="Arial"/>
        </w:rPr>
        <w:t>О.В. Сачкова –</w:t>
      </w:r>
      <w:r w:rsidR="002F0500">
        <w:rPr>
          <w:rFonts w:cs="Arial"/>
        </w:rPr>
        <w:t xml:space="preserve"> </w:t>
      </w:r>
      <w:r w:rsidRPr="002F0500">
        <w:rPr>
          <w:rFonts w:cs="Arial"/>
        </w:rPr>
        <w:t>заместитель начальника Управления образованием</w:t>
      </w:r>
    </w:p>
    <w:p w:rsidR="008D7661" w:rsidRPr="002F0500" w:rsidRDefault="008D7661" w:rsidP="002F0500">
      <w:pPr>
        <w:ind w:firstLine="0"/>
        <w:rPr>
          <w:rFonts w:cs="Arial"/>
        </w:rPr>
      </w:pPr>
      <w:r w:rsidRPr="002F0500">
        <w:rPr>
          <w:rFonts w:cs="Arial"/>
        </w:rPr>
        <w:t>О.Е. Белоконь –</w:t>
      </w:r>
      <w:r w:rsidR="002F0500">
        <w:rPr>
          <w:rFonts w:cs="Arial"/>
        </w:rPr>
        <w:t xml:space="preserve"> </w:t>
      </w:r>
      <w:r w:rsidRPr="002F0500">
        <w:rPr>
          <w:rFonts w:cs="Arial"/>
        </w:rPr>
        <w:t xml:space="preserve">начальник планово-экономического отдела МБУ </w:t>
      </w:r>
    </w:p>
    <w:p w:rsidR="008D7661" w:rsidRPr="002F0500" w:rsidRDefault="002F0500" w:rsidP="002F0500">
      <w:pPr>
        <w:ind w:firstLine="0"/>
        <w:rPr>
          <w:rFonts w:cs="Arial"/>
        </w:rPr>
      </w:pPr>
      <w:r>
        <w:rPr>
          <w:rFonts w:cs="Arial"/>
        </w:rPr>
        <w:t xml:space="preserve"> </w:t>
      </w:r>
      <w:r w:rsidR="008D7661" w:rsidRPr="002F0500">
        <w:rPr>
          <w:rFonts w:cs="Arial"/>
        </w:rPr>
        <w:t>«Централизованная бухгалтерия»</w:t>
      </w:r>
    </w:p>
    <w:p w:rsidR="008D7661" w:rsidRPr="002F0500" w:rsidRDefault="008D7661" w:rsidP="002F0500">
      <w:pPr>
        <w:ind w:firstLine="0"/>
        <w:rPr>
          <w:rFonts w:cs="Arial"/>
        </w:rPr>
      </w:pPr>
      <w:r w:rsidRPr="002F0500">
        <w:rPr>
          <w:rFonts w:cs="Arial"/>
        </w:rPr>
        <w:t>Ю.А. Перфильева – председатель Промышленновской районной организации</w:t>
      </w:r>
    </w:p>
    <w:p w:rsidR="008D7661" w:rsidRPr="002F0500" w:rsidRDefault="002F0500" w:rsidP="002F0500">
      <w:pPr>
        <w:ind w:firstLine="0"/>
        <w:rPr>
          <w:rFonts w:cs="Arial"/>
        </w:rPr>
      </w:pPr>
      <w:r>
        <w:rPr>
          <w:rFonts w:cs="Arial"/>
        </w:rPr>
        <w:t xml:space="preserve"> </w:t>
      </w:r>
      <w:r w:rsidR="008D7661" w:rsidRPr="002F0500">
        <w:rPr>
          <w:rFonts w:cs="Arial"/>
        </w:rPr>
        <w:t>Профсоюза работников народного образования и науки</w:t>
      </w:r>
    </w:p>
    <w:p w:rsidR="008D7661" w:rsidRPr="002F0500" w:rsidRDefault="008D7661" w:rsidP="002F0500">
      <w:pPr>
        <w:ind w:firstLine="0"/>
        <w:rPr>
          <w:rFonts w:cs="Arial"/>
        </w:rPr>
      </w:pPr>
    </w:p>
    <w:p w:rsidR="00E82203" w:rsidRDefault="008D7661" w:rsidP="002F0500">
      <w:pPr>
        <w:ind w:firstLine="0"/>
        <w:jc w:val="right"/>
        <w:rPr>
          <w:rFonts w:cs="Arial"/>
          <w:b/>
          <w:bCs/>
          <w:kern w:val="28"/>
          <w:sz w:val="32"/>
          <w:szCs w:val="32"/>
        </w:rPr>
      </w:pPr>
      <w:bookmarkStart w:id="1" w:name="Par57"/>
      <w:bookmarkEnd w:id="1"/>
      <w:r w:rsidRPr="002F0500">
        <w:rPr>
          <w:rFonts w:cs="Arial"/>
          <w:b/>
          <w:bCs/>
          <w:kern w:val="28"/>
          <w:sz w:val="32"/>
          <w:szCs w:val="32"/>
        </w:rPr>
        <w:t>Приложение N 2</w:t>
      </w:r>
    </w:p>
    <w:p w:rsidR="002F0500" w:rsidRDefault="008D7661" w:rsidP="002F0500">
      <w:pPr>
        <w:ind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2F0500">
        <w:rPr>
          <w:rFonts w:cs="Arial"/>
          <w:b/>
          <w:bCs/>
          <w:kern w:val="28"/>
          <w:sz w:val="32"/>
          <w:szCs w:val="32"/>
        </w:rPr>
        <w:t>к постановлению</w:t>
      </w:r>
    </w:p>
    <w:p w:rsidR="002F0500" w:rsidRDefault="002F0500" w:rsidP="002F0500">
      <w:pPr>
        <w:ind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2F0500">
        <w:rPr>
          <w:rFonts w:cs="Arial"/>
          <w:b/>
          <w:bCs/>
          <w:kern w:val="28"/>
          <w:sz w:val="32"/>
          <w:szCs w:val="32"/>
        </w:rPr>
        <w:t>администрации</w:t>
      </w:r>
      <w:r>
        <w:rPr>
          <w:rFonts w:cs="Arial"/>
          <w:b/>
          <w:bCs/>
          <w:kern w:val="28"/>
          <w:sz w:val="32"/>
          <w:szCs w:val="32"/>
        </w:rPr>
        <w:t xml:space="preserve"> Промышленновского</w:t>
      </w:r>
    </w:p>
    <w:p w:rsidR="008D7661" w:rsidRPr="002F0500" w:rsidRDefault="008D7661" w:rsidP="002F0500">
      <w:pPr>
        <w:ind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2F0500">
        <w:rPr>
          <w:rFonts w:cs="Arial"/>
          <w:b/>
          <w:bCs/>
          <w:kern w:val="28"/>
          <w:sz w:val="32"/>
          <w:szCs w:val="32"/>
        </w:rPr>
        <w:t>муниципального района</w:t>
      </w:r>
    </w:p>
    <w:p w:rsidR="002F0500" w:rsidRPr="002F0500" w:rsidRDefault="002F0500" w:rsidP="002F0500">
      <w:pPr>
        <w:ind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2F0500">
        <w:rPr>
          <w:rFonts w:cs="Arial"/>
          <w:b/>
          <w:bCs/>
          <w:kern w:val="28"/>
          <w:sz w:val="32"/>
          <w:szCs w:val="32"/>
        </w:rPr>
        <w:t>от 24.02.2014г. 283-П</w:t>
      </w:r>
    </w:p>
    <w:p w:rsidR="008D7661" w:rsidRPr="002F0500" w:rsidRDefault="008D7661" w:rsidP="002F0500">
      <w:pPr>
        <w:ind w:firstLine="0"/>
        <w:rPr>
          <w:rFonts w:cs="Arial"/>
        </w:rPr>
      </w:pPr>
    </w:p>
    <w:p w:rsidR="008D7661" w:rsidRPr="002F0500" w:rsidRDefault="008D7661" w:rsidP="002F0500">
      <w:pPr>
        <w:ind w:firstLine="0"/>
        <w:jc w:val="center"/>
        <w:rPr>
          <w:rFonts w:cs="Arial"/>
          <w:b/>
          <w:bCs/>
          <w:kern w:val="32"/>
          <w:sz w:val="32"/>
          <w:szCs w:val="32"/>
        </w:rPr>
      </w:pPr>
      <w:bookmarkStart w:id="2" w:name="Par62"/>
      <w:bookmarkEnd w:id="2"/>
      <w:r w:rsidRPr="002F0500">
        <w:rPr>
          <w:rFonts w:cs="Arial"/>
          <w:b/>
          <w:bCs/>
          <w:kern w:val="32"/>
          <w:sz w:val="32"/>
          <w:szCs w:val="32"/>
        </w:rPr>
        <w:t>ПОЛОЖЕНИЕ</w:t>
      </w:r>
      <w:r w:rsidR="002F0500" w:rsidRPr="002F0500">
        <w:rPr>
          <w:rFonts w:cs="Arial"/>
          <w:b/>
          <w:bCs/>
          <w:kern w:val="32"/>
          <w:sz w:val="32"/>
          <w:szCs w:val="32"/>
        </w:rPr>
        <w:t xml:space="preserve"> </w:t>
      </w:r>
      <w:r w:rsidRPr="002F0500">
        <w:rPr>
          <w:rFonts w:cs="Arial"/>
          <w:b/>
          <w:bCs/>
          <w:kern w:val="32"/>
          <w:sz w:val="32"/>
          <w:szCs w:val="32"/>
        </w:rPr>
        <w:t>О КОМИССИИ ПО МОНИТОРИНГУ И КОНТРОЛЮ ЗА УВЕЛИЧЕНИЕМ ОПЛАТЫ</w:t>
      </w:r>
      <w:r w:rsidR="002F0500" w:rsidRPr="002F0500">
        <w:rPr>
          <w:rFonts w:cs="Arial"/>
          <w:b/>
          <w:bCs/>
          <w:kern w:val="32"/>
          <w:sz w:val="32"/>
          <w:szCs w:val="32"/>
        </w:rPr>
        <w:t xml:space="preserve"> </w:t>
      </w:r>
      <w:r w:rsidRPr="002F0500">
        <w:rPr>
          <w:rFonts w:cs="Arial"/>
          <w:b/>
          <w:bCs/>
          <w:kern w:val="32"/>
          <w:sz w:val="32"/>
          <w:szCs w:val="32"/>
        </w:rPr>
        <w:t>ТРУДА ПЕДАГОГИЧЕСКИХ РАБОТНИКОВ МУНИЦИПАЛЬНЫХ ОБРАЗОВАТЕЛЬНЫХ УЧРЕЖДЕНИЙ ПРОМЫШЛЕННОВСКОГО МУНИЦИПАЛЬНОГО</w:t>
      </w:r>
      <w:r w:rsidR="002F0500" w:rsidRPr="002F0500">
        <w:rPr>
          <w:rFonts w:cs="Arial"/>
          <w:b/>
          <w:bCs/>
          <w:kern w:val="32"/>
          <w:sz w:val="32"/>
          <w:szCs w:val="32"/>
        </w:rPr>
        <w:t xml:space="preserve"> </w:t>
      </w:r>
      <w:r w:rsidRPr="002F0500">
        <w:rPr>
          <w:rFonts w:cs="Arial"/>
          <w:b/>
          <w:bCs/>
          <w:kern w:val="32"/>
          <w:sz w:val="32"/>
          <w:szCs w:val="32"/>
        </w:rPr>
        <w:t>РАЙОНА</w:t>
      </w:r>
    </w:p>
    <w:p w:rsidR="008D7661" w:rsidRPr="002F0500" w:rsidRDefault="008D7661" w:rsidP="002F0500">
      <w:pPr>
        <w:ind w:firstLine="0"/>
        <w:rPr>
          <w:rFonts w:cs="Arial"/>
        </w:rPr>
      </w:pPr>
    </w:p>
    <w:p w:rsidR="008D7661" w:rsidRPr="002F0500" w:rsidRDefault="008D7661" w:rsidP="002F0500">
      <w:pPr>
        <w:ind w:firstLine="0"/>
        <w:rPr>
          <w:rFonts w:cs="Arial"/>
          <w:b/>
          <w:bCs/>
          <w:sz w:val="28"/>
          <w:szCs w:val="26"/>
        </w:rPr>
      </w:pPr>
      <w:bookmarkStart w:id="3" w:name="Par67"/>
      <w:bookmarkEnd w:id="3"/>
      <w:r w:rsidRPr="002F0500">
        <w:rPr>
          <w:rFonts w:cs="Arial"/>
          <w:b/>
          <w:bCs/>
          <w:sz w:val="28"/>
          <w:szCs w:val="26"/>
        </w:rPr>
        <w:t>1. Общие положения</w:t>
      </w:r>
    </w:p>
    <w:p w:rsidR="008D7661" w:rsidRPr="002F0500" w:rsidRDefault="008D7661" w:rsidP="002F0500">
      <w:pPr>
        <w:ind w:firstLine="0"/>
        <w:rPr>
          <w:rFonts w:cs="Arial"/>
        </w:rPr>
      </w:pPr>
    </w:p>
    <w:p w:rsidR="008D7661" w:rsidRPr="002F0500" w:rsidRDefault="008D7661" w:rsidP="002F0500">
      <w:pPr>
        <w:ind w:firstLine="540"/>
        <w:rPr>
          <w:rFonts w:cs="Arial"/>
        </w:rPr>
      </w:pPr>
      <w:r w:rsidRPr="002F0500">
        <w:rPr>
          <w:rFonts w:cs="Arial"/>
        </w:rPr>
        <w:lastRenderedPageBreak/>
        <w:t>1. Комиссия по мониторингу и контролю за увеличением оплаты труда педагогических</w:t>
      </w:r>
      <w:r w:rsidR="002F0500">
        <w:rPr>
          <w:rFonts w:cs="Arial"/>
        </w:rPr>
        <w:t xml:space="preserve"> </w:t>
      </w:r>
      <w:r w:rsidRPr="002F0500">
        <w:rPr>
          <w:rFonts w:cs="Arial"/>
        </w:rPr>
        <w:t>работников муниципальных образовательных учреждений Промышленновского муниципального района является совещательным органом.</w:t>
      </w:r>
    </w:p>
    <w:p w:rsidR="008D7661" w:rsidRPr="002F0500" w:rsidRDefault="008D7661" w:rsidP="002F0500">
      <w:pPr>
        <w:ind w:firstLine="540"/>
        <w:rPr>
          <w:rFonts w:cs="Arial"/>
        </w:rPr>
      </w:pPr>
      <w:r w:rsidRPr="002F0500">
        <w:rPr>
          <w:rFonts w:cs="Arial"/>
        </w:rPr>
        <w:t>2. Комиссия в своих действиях руководствуется Законодательством Российской Федерации и настоящим Положением.</w:t>
      </w:r>
    </w:p>
    <w:p w:rsidR="008D7661" w:rsidRPr="002F0500" w:rsidRDefault="008D7661" w:rsidP="002F0500">
      <w:pPr>
        <w:ind w:firstLine="540"/>
        <w:rPr>
          <w:rFonts w:cs="Arial"/>
        </w:rPr>
      </w:pPr>
      <w:r w:rsidRPr="002F0500">
        <w:rPr>
          <w:rFonts w:cs="Arial"/>
        </w:rPr>
        <w:t>3. Решения комиссии имеют рекомендательный характер.</w:t>
      </w:r>
    </w:p>
    <w:p w:rsidR="008D7661" w:rsidRPr="002F0500" w:rsidRDefault="008D7661" w:rsidP="002F0500">
      <w:pPr>
        <w:ind w:firstLine="0"/>
        <w:rPr>
          <w:rFonts w:cs="Arial"/>
        </w:rPr>
      </w:pPr>
    </w:p>
    <w:p w:rsidR="008D7661" w:rsidRPr="002F0500" w:rsidRDefault="008D7661" w:rsidP="002F0500">
      <w:pPr>
        <w:ind w:firstLine="0"/>
        <w:rPr>
          <w:rFonts w:cs="Arial"/>
          <w:b/>
          <w:bCs/>
          <w:sz w:val="28"/>
          <w:szCs w:val="26"/>
        </w:rPr>
      </w:pPr>
      <w:bookmarkStart w:id="4" w:name="Par73"/>
      <w:bookmarkEnd w:id="4"/>
      <w:r w:rsidRPr="002F0500">
        <w:rPr>
          <w:rFonts w:cs="Arial"/>
          <w:b/>
          <w:bCs/>
          <w:sz w:val="28"/>
          <w:szCs w:val="26"/>
        </w:rPr>
        <w:t>2. Основные задачи</w:t>
      </w:r>
    </w:p>
    <w:p w:rsidR="008D7661" w:rsidRPr="002F0500" w:rsidRDefault="008D7661" w:rsidP="002F0500">
      <w:pPr>
        <w:ind w:firstLine="0"/>
        <w:rPr>
          <w:rFonts w:cs="Arial"/>
        </w:rPr>
      </w:pPr>
    </w:p>
    <w:p w:rsidR="008D7661" w:rsidRPr="002F0500" w:rsidRDefault="008D7661" w:rsidP="002F0500">
      <w:pPr>
        <w:ind w:firstLine="540"/>
        <w:rPr>
          <w:rFonts w:cs="Arial"/>
        </w:rPr>
      </w:pPr>
      <w:r w:rsidRPr="002F0500">
        <w:rPr>
          <w:rFonts w:cs="Arial"/>
        </w:rPr>
        <w:t>1. Комиссия создана с целью эффективного и подконтрольного использования бюджетных ассигнований на повышение оплаты труда работников муниципальных образовательных учреждений, а также на выполнение мероприятий Программы поэтапного совершенствования системы оплаты труда в муниципальных учреждениях на 2012 - 2018 годы, утвержденной Распоряжением Правительства Российской Федерации по достижению показателей соотношения средней заработной платы работников соответствующих категорий и средней заработной платы по региону.</w:t>
      </w:r>
    </w:p>
    <w:p w:rsidR="008D7661" w:rsidRPr="002F0500" w:rsidRDefault="008D7661" w:rsidP="002F0500">
      <w:pPr>
        <w:ind w:firstLine="540"/>
        <w:rPr>
          <w:rFonts w:cs="Arial"/>
        </w:rPr>
      </w:pPr>
      <w:r w:rsidRPr="002F0500">
        <w:rPr>
          <w:rFonts w:cs="Arial"/>
        </w:rPr>
        <w:t>2. Для решения указанной задачи комиссия осуществляет следующие функции:</w:t>
      </w:r>
    </w:p>
    <w:p w:rsidR="008D7661" w:rsidRPr="002F0500" w:rsidRDefault="008D7661" w:rsidP="002F0500">
      <w:pPr>
        <w:ind w:firstLine="540"/>
        <w:rPr>
          <w:rFonts w:cs="Arial"/>
        </w:rPr>
      </w:pPr>
      <w:r w:rsidRPr="002F0500">
        <w:rPr>
          <w:rFonts w:cs="Arial"/>
        </w:rPr>
        <w:t>- изучает информацию об итогах деятельности муниципальных образовательных</w:t>
      </w:r>
      <w:r w:rsidR="002F0500">
        <w:rPr>
          <w:rFonts w:cs="Arial"/>
        </w:rPr>
        <w:t xml:space="preserve"> </w:t>
      </w:r>
      <w:r w:rsidRPr="002F0500">
        <w:rPr>
          <w:rFonts w:cs="Arial"/>
        </w:rPr>
        <w:t>учреждений;</w:t>
      </w:r>
    </w:p>
    <w:p w:rsidR="008D7661" w:rsidRPr="002F0500" w:rsidRDefault="008D7661" w:rsidP="002F0500">
      <w:pPr>
        <w:ind w:firstLine="540"/>
        <w:rPr>
          <w:rFonts w:cs="Arial"/>
        </w:rPr>
      </w:pPr>
      <w:r w:rsidRPr="002F0500">
        <w:rPr>
          <w:rFonts w:cs="Arial"/>
        </w:rPr>
        <w:t>- анализирует неэффективные расходы, в том числе путем оптимизации штатной численности, соблюдение отраслевых норм численности, оптимального соотношения административно-управленческого и прочего персонала;</w:t>
      </w:r>
    </w:p>
    <w:p w:rsidR="008D7661" w:rsidRPr="002F0500" w:rsidRDefault="008D7661" w:rsidP="002F0500">
      <w:pPr>
        <w:ind w:firstLine="540"/>
        <w:rPr>
          <w:rFonts w:cs="Arial"/>
        </w:rPr>
      </w:pPr>
      <w:r w:rsidRPr="002F0500">
        <w:rPr>
          <w:rFonts w:cs="Arial"/>
        </w:rPr>
        <w:t>- отслеживает взаимосвязь между размером заработной платы и результативностью работы конкретного работника в части использования дополнительных средств на стимулирующие выплаты работникам с учетом следующих принципов:</w:t>
      </w:r>
    </w:p>
    <w:p w:rsidR="008D7661" w:rsidRPr="002F0500" w:rsidRDefault="008D7661" w:rsidP="002F0500">
      <w:pPr>
        <w:ind w:firstLine="540"/>
        <w:rPr>
          <w:rFonts w:cs="Arial"/>
        </w:rPr>
      </w:pPr>
      <w:r w:rsidRPr="002F0500">
        <w:rPr>
          <w:rFonts w:cs="Arial"/>
        </w:rPr>
        <w:t>а) объективность - размер вознаграждения должен определяться на основе объективной оценки результатов труда;</w:t>
      </w:r>
    </w:p>
    <w:p w:rsidR="008D7661" w:rsidRPr="002F0500" w:rsidRDefault="008D7661" w:rsidP="002F0500">
      <w:pPr>
        <w:ind w:firstLine="540"/>
        <w:rPr>
          <w:rFonts w:cs="Arial"/>
        </w:rPr>
      </w:pPr>
      <w:r w:rsidRPr="002F0500">
        <w:rPr>
          <w:rFonts w:cs="Arial"/>
        </w:rPr>
        <w:t>б) предсказуемость - работник должен знать, какое вознаграждение он получит в зависимости от результатов своего труда;</w:t>
      </w:r>
    </w:p>
    <w:p w:rsidR="008D7661" w:rsidRPr="002F0500" w:rsidRDefault="008D7661" w:rsidP="002F0500">
      <w:pPr>
        <w:ind w:firstLine="540"/>
        <w:rPr>
          <w:rFonts w:cs="Arial"/>
        </w:rPr>
      </w:pPr>
      <w:r w:rsidRPr="002F0500">
        <w:rPr>
          <w:rFonts w:cs="Arial"/>
        </w:rPr>
        <w:t>в) своевременность - вознаграждение должно следовать за достижением результатов;</w:t>
      </w:r>
    </w:p>
    <w:p w:rsidR="008D7661" w:rsidRPr="002F0500" w:rsidRDefault="008D7661" w:rsidP="002F0500">
      <w:pPr>
        <w:ind w:firstLine="540"/>
        <w:rPr>
          <w:rFonts w:cs="Arial"/>
        </w:rPr>
      </w:pPr>
      <w:r w:rsidRPr="002F0500">
        <w:rPr>
          <w:rFonts w:cs="Arial"/>
        </w:rPr>
        <w:t>г) справедливость - правила вознаграждения должны быть понятны каждому работнику;</w:t>
      </w:r>
    </w:p>
    <w:p w:rsidR="008D7661" w:rsidRPr="002F0500" w:rsidRDefault="008D7661" w:rsidP="002F0500">
      <w:pPr>
        <w:ind w:firstLine="540"/>
        <w:rPr>
          <w:rFonts w:cs="Arial"/>
        </w:rPr>
      </w:pPr>
      <w:r w:rsidRPr="002F0500">
        <w:rPr>
          <w:rFonts w:cs="Arial"/>
        </w:rPr>
        <w:t>д) прозрачность - принятие решений о выплатах и их размерах с учетом мнения представительного органа работников.</w:t>
      </w:r>
    </w:p>
    <w:p w:rsidR="008D7661" w:rsidRPr="002F0500" w:rsidRDefault="008D7661" w:rsidP="002F0500">
      <w:pPr>
        <w:ind w:firstLine="540"/>
        <w:rPr>
          <w:rFonts w:cs="Arial"/>
        </w:rPr>
      </w:pPr>
      <w:r w:rsidRPr="002F0500">
        <w:rPr>
          <w:rFonts w:cs="Arial"/>
        </w:rPr>
        <w:t>3. Подготавливает и выносит на рассмотрение руководителей управлений предложения о внесении изменений в действующие нормативные акты по вопросам оплаты труда.</w:t>
      </w:r>
    </w:p>
    <w:p w:rsidR="008D7661" w:rsidRPr="002F0500" w:rsidRDefault="008D7661" w:rsidP="002F0500">
      <w:pPr>
        <w:ind w:firstLine="0"/>
        <w:rPr>
          <w:rFonts w:cs="Arial"/>
        </w:rPr>
      </w:pPr>
    </w:p>
    <w:p w:rsidR="008D7661" w:rsidRPr="002F0500" w:rsidRDefault="008D7661" w:rsidP="002F0500">
      <w:pPr>
        <w:ind w:firstLine="0"/>
        <w:rPr>
          <w:rFonts w:cs="Arial"/>
          <w:b/>
          <w:bCs/>
          <w:sz w:val="28"/>
          <w:szCs w:val="26"/>
        </w:rPr>
      </w:pPr>
      <w:bookmarkStart w:id="5" w:name="Par87"/>
      <w:bookmarkEnd w:id="5"/>
      <w:r w:rsidRPr="002F0500">
        <w:rPr>
          <w:rFonts w:cs="Arial"/>
          <w:b/>
          <w:bCs/>
          <w:sz w:val="28"/>
          <w:szCs w:val="26"/>
        </w:rPr>
        <w:t>3. Права комиссии</w:t>
      </w:r>
    </w:p>
    <w:p w:rsidR="008D7661" w:rsidRPr="002F0500" w:rsidRDefault="008D7661" w:rsidP="002F0500">
      <w:pPr>
        <w:ind w:firstLine="0"/>
        <w:rPr>
          <w:rFonts w:cs="Arial"/>
        </w:rPr>
      </w:pPr>
    </w:p>
    <w:p w:rsidR="008D7661" w:rsidRPr="002F0500" w:rsidRDefault="008D7661" w:rsidP="002F0500">
      <w:pPr>
        <w:ind w:firstLine="540"/>
        <w:rPr>
          <w:rFonts w:cs="Arial"/>
        </w:rPr>
      </w:pPr>
      <w:r w:rsidRPr="002F0500">
        <w:rPr>
          <w:rFonts w:cs="Arial"/>
        </w:rPr>
        <w:t>1. Принимать решения, имеющие рекомендательный характер по вопросам, относящимся к компетенции комиссии.</w:t>
      </w:r>
    </w:p>
    <w:p w:rsidR="008D7661" w:rsidRPr="002F0500" w:rsidRDefault="008D7661" w:rsidP="002F0500">
      <w:pPr>
        <w:ind w:firstLine="540"/>
        <w:rPr>
          <w:rFonts w:cs="Arial"/>
        </w:rPr>
      </w:pPr>
      <w:r w:rsidRPr="002F0500">
        <w:rPr>
          <w:rFonts w:cs="Arial"/>
        </w:rPr>
        <w:t>2. Заслушивать на своих заседаниях соответствующих должностных лиц, представителей работников и иных заинтересованных лиц.</w:t>
      </w:r>
    </w:p>
    <w:p w:rsidR="008D7661" w:rsidRPr="002F0500" w:rsidRDefault="008D7661" w:rsidP="002F0500">
      <w:pPr>
        <w:ind w:firstLine="540"/>
        <w:rPr>
          <w:rFonts w:cs="Arial"/>
        </w:rPr>
      </w:pPr>
      <w:r w:rsidRPr="002F0500">
        <w:rPr>
          <w:rFonts w:cs="Arial"/>
        </w:rPr>
        <w:t>3. Вести разъяснительную работу в коллективах по вопросам повышения оплаты труда за счет выплат стимулирующего характера.</w:t>
      </w:r>
    </w:p>
    <w:p w:rsidR="008D7661" w:rsidRPr="002F0500" w:rsidRDefault="008D7661" w:rsidP="002F0500">
      <w:pPr>
        <w:ind w:firstLine="0"/>
        <w:rPr>
          <w:rFonts w:cs="Arial"/>
        </w:rPr>
      </w:pPr>
    </w:p>
    <w:p w:rsidR="008D7661" w:rsidRPr="002F0500" w:rsidRDefault="008D7661" w:rsidP="002F0500">
      <w:pPr>
        <w:ind w:firstLine="0"/>
        <w:rPr>
          <w:rFonts w:cs="Arial"/>
          <w:b/>
          <w:bCs/>
          <w:sz w:val="28"/>
          <w:szCs w:val="26"/>
        </w:rPr>
      </w:pPr>
      <w:bookmarkStart w:id="6" w:name="Par93"/>
      <w:bookmarkEnd w:id="6"/>
      <w:r w:rsidRPr="002F0500">
        <w:rPr>
          <w:rFonts w:cs="Arial"/>
          <w:b/>
          <w:bCs/>
          <w:sz w:val="28"/>
          <w:szCs w:val="26"/>
        </w:rPr>
        <w:t>4. Деятельность комиссии</w:t>
      </w:r>
    </w:p>
    <w:p w:rsidR="008D7661" w:rsidRPr="002F0500" w:rsidRDefault="008D7661" w:rsidP="002F0500">
      <w:pPr>
        <w:ind w:firstLine="0"/>
        <w:rPr>
          <w:rFonts w:cs="Arial"/>
        </w:rPr>
      </w:pPr>
    </w:p>
    <w:p w:rsidR="008D7661" w:rsidRPr="002F0500" w:rsidRDefault="008D7661" w:rsidP="002F0500">
      <w:pPr>
        <w:ind w:firstLine="540"/>
        <w:rPr>
          <w:rFonts w:cs="Arial"/>
        </w:rPr>
      </w:pPr>
      <w:r w:rsidRPr="002F0500">
        <w:rPr>
          <w:rFonts w:cs="Arial"/>
        </w:rPr>
        <w:lastRenderedPageBreak/>
        <w:t>1. Комиссию возглавляет председатель. В случае временного его отсутствия руководство возлагается на заместителя.</w:t>
      </w:r>
    </w:p>
    <w:p w:rsidR="008D7661" w:rsidRPr="002F0500" w:rsidRDefault="008D7661" w:rsidP="002F0500">
      <w:pPr>
        <w:ind w:firstLine="540"/>
        <w:rPr>
          <w:rFonts w:cs="Arial"/>
        </w:rPr>
      </w:pPr>
      <w:r w:rsidRPr="002F0500">
        <w:rPr>
          <w:rFonts w:cs="Arial"/>
        </w:rPr>
        <w:t>2. Заседания комиссии проводятся по мере необходимости, но не реже одного раза в месяц.</w:t>
      </w:r>
    </w:p>
    <w:p w:rsidR="008D7661" w:rsidRPr="002F0500" w:rsidRDefault="008D7661" w:rsidP="002F0500">
      <w:pPr>
        <w:ind w:firstLine="540"/>
        <w:rPr>
          <w:rFonts w:cs="Arial"/>
        </w:rPr>
      </w:pPr>
      <w:r w:rsidRPr="002F0500">
        <w:rPr>
          <w:rFonts w:cs="Arial"/>
        </w:rPr>
        <w:t>3. Решения комиссии принимаются простым большинством голосов присутствующих на заседании путем открытого голосования и оформляются протоколом.</w:t>
      </w:r>
    </w:p>
    <w:p w:rsidR="008D7661" w:rsidRPr="002F0500" w:rsidRDefault="008D7661" w:rsidP="002F0500">
      <w:pPr>
        <w:ind w:firstLine="540"/>
        <w:rPr>
          <w:rFonts w:cs="Arial"/>
        </w:rPr>
      </w:pPr>
      <w:r w:rsidRPr="002F0500">
        <w:rPr>
          <w:rFonts w:cs="Arial"/>
        </w:rPr>
        <w:t>4. Решения комиссии направляются в соответствующие органы и заинтересованные организации.</w:t>
      </w:r>
    </w:p>
    <w:p w:rsidR="008D7661" w:rsidRPr="002F0500" w:rsidRDefault="008D7661" w:rsidP="002F0500">
      <w:pPr>
        <w:ind w:firstLine="0"/>
        <w:rPr>
          <w:rFonts w:cs="Arial"/>
        </w:rPr>
      </w:pPr>
    </w:p>
    <w:sectPr w:rsidR="008D7661" w:rsidRPr="002F0500" w:rsidSect="002F050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9B161D38"/>
    <w:lvl w:ilvl="0">
      <w:start w:val="1"/>
      <w:numFmt w:val="decimal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102C2D6A"/>
    <w:multiLevelType w:val="multilevel"/>
    <w:tmpl w:val="9B161D38"/>
    <w:lvl w:ilvl="0">
      <w:start w:val="1"/>
      <w:numFmt w:val="decimal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5BE951BB"/>
    <w:multiLevelType w:val="hybridMultilevel"/>
    <w:tmpl w:val="94ACF44A"/>
    <w:lvl w:ilvl="0" w:tplc="13BA3BE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6B6F4695"/>
    <w:multiLevelType w:val="hybridMultilevel"/>
    <w:tmpl w:val="6BBCA20E"/>
    <w:lvl w:ilvl="0" w:tplc="5ACA8C1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characterSpacingControl w:val="doNotCompress"/>
  <w:compat/>
  <w:rsids>
    <w:rsidRoot w:val="00EF497C"/>
    <w:rsid w:val="000376B2"/>
    <w:rsid w:val="00064307"/>
    <w:rsid w:val="000805A8"/>
    <w:rsid w:val="000A0319"/>
    <w:rsid w:val="000B2708"/>
    <w:rsid w:val="000D3C9C"/>
    <w:rsid w:val="000E3B33"/>
    <w:rsid w:val="00100D8A"/>
    <w:rsid w:val="00131317"/>
    <w:rsid w:val="00160555"/>
    <w:rsid w:val="001A1BC6"/>
    <w:rsid w:val="001A514A"/>
    <w:rsid w:val="00231936"/>
    <w:rsid w:val="00236585"/>
    <w:rsid w:val="00256339"/>
    <w:rsid w:val="0026246D"/>
    <w:rsid w:val="002C235B"/>
    <w:rsid w:val="002F0500"/>
    <w:rsid w:val="002F60A2"/>
    <w:rsid w:val="003026FD"/>
    <w:rsid w:val="00352811"/>
    <w:rsid w:val="003A7733"/>
    <w:rsid w:val="003B0250"/>
    <w:rsid w:val="003F4F17"/>
    <w:rsid w:val="004103FF"/>
    <w:rsid w:val="0041059A"/>
    <w:rsid w:val="00411C7B"/>
    <w:rsid w:val="004323A7"/>
    <w:rsid w:val="00440101"/>
    <w:rsid w:val="004546DF"/>
    <w:rsid w:val="00455BC7"/>
    <w:rsid w:val="00466283"/>
    <w:rsid w:val="004712A1"/>
    <w:rsid w:val="004943FE"/>
    <w:rsid w:val="004C1218"/>
    <w:rsid w:val="004D0E51"/>
    <w:rsid w:val="004F5106"/>
    <w:rsid w:val="005142CC"/>
    <w:rsid w:val="00540BC3"/>
    <w:rsid w:val="00543495"/>
    <w:rsid w:val="005653AC"/>
    <w:rsid w:val="00591055"/>
    <w:rsid w:val="005B1392"/>
    <w:rsid w:val="005B7F2D"/>
    <w:rsid w:val="005C0FF9"/>
    <w:rsid w:val="006826E4"/>
    <w:rsid w:val="006925DD"/>
    <w:rsid w:val="006C65DE"/>
    <w:rsid w:val="006F438C"/>
    <w:rsid w:val="00734B44"/>
    <w:rsid w:val="00734B90"/>
    <w:rsid w:val="00757538"/>
    <w:rsid w:val="007635AD"/>
    <w:rsid w:val="00764272"/>
    <w:rsid w:val="00783C98"/>
    <w:rsid w:val="00786040"/>
    <w:rsid w:val="007F204F"/>
    <w:rsid w:val="007F7C46"/>
    <w:rsid w:val="008D7661"/>
    <w:rsid w:val="00903724"/>
    <w:rsid w:val="00903A96"/>
    <w:rsid w:val="0090602C"/>
    <w:rsid w:val="009229CB"/>
    <w:rsid w:val="00927C74"/>
    <w:rsid w:val="0093503D"/>
    <w:rsid w:val="00947837"/>
    <w:rsid w:val="0097267B"/>
    <w:rsid w:val="009A6C4D"/>
    <w:rsid w:val="009B7668"/>
    <w:rsid w:val="009C1DC3"/>
    <w:rsid w:val="009D1336"/>
    <w:rsid w:val="009D7F96"/>
    <w:rsid w:val="009E39BE"/>
    <w:rsid w:val="00A27FBC"/>
    <w:rsid w:val="00A601A7"/>
    <w:rsid w:val="00A82E1B"/>
    <w:rsid w:val="00A930C1"/>
    <w:rsid w:val="00AD177C"/>
    <w:rsid w:val="00AE5A8A"/>
    <w:rsid w:val="00B00ABE"/>
    <w:rsid w:val="00B20276"/>
    <w:rsid w:val="00B33309"/>
    <w:rsid w:val="00B41BB8"/>
    <w:rsid w:val="00B600AD"/>
    <w:rsid w:val="00BA415C"/>
    <w:rsid w:val="00BA4427"/>
    <w:rsid w:val="00BE0BF5"/>
    <w:rsid w:val="00BF18DD"/>
    <w:rsid w:val="00BF238A"/>
    <w:rsid w:val="00BF6176"/>
    <w:rsid w:val="00C0480E"/>
    <w:rsid w:val="00C16A8B"/>
    <w:rsid w:val="00C26AE0"/>
    <w:rsid w:val="00C271DE"/>
    <w:rsid w:val="00C4538E"/>
    <w:rsid w:val="00C51D12"/>
    <w:rsid w:val="00C5781F"/>
    <w:rsid w:val="00C64C1D"/>
    <w:rsid w:val="00C83234"/>
    <w:rsid w:val="00CB004A"/>
    <w:rsid w:val="00D4361A"/>
    <w:rsid w:val="00D767BC"/>
    <w:rsid w:val="00D84C6D"/>
    <w:rsid w:val="00D9294F"/>
    <w:rsid w:val="00D9524A"/>
    <w:rsid w:val="00DC6EF1"/>
    <w:rsid w:val="00DD71F9"/>
    <w:rsid w:val="00DE1154"/>
    <w:rsid w:val="00E33660"/>
    <w:rsid w:val="00E45D44"/>
    <w:rsid w:val="00E47ADD"/>
    <w:rsid w:val="00E66FB9"/>
    <w:rsid w:val="00E82203"/>
    <w:rsid w:val="00EB1EB5"/>
    <w:rsid w:val="00ED3B16"/>
    <w:rsid w:val="00EE28F4"/>
    <w:rsid w:val="00EF45D9"/>
    <w:rsid w:val="00EF497C"/>
    <w:rsid w:val="00EF71F4"/>
    <w:rsid w:val="00F20D28"/>
    <w:rsid w:val="00F36955"/>
    <w:rsid w:val="00F54D0B"/>
    <w:rsid w:val="00F8506D"/>
    <w:rsid w:val="00F931BC"/>
    <w:rsid w:val="00F93832"/>
    <w:rsid w:val="00FE3F21"/>
    <w:rsid w:val="00FE5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4F5106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locked/>
    <w:rsid w:val="004F5106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locked/>
    <w:rsid w:val="004F5106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locked/>
    <w:rsid w:val="004F5106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qFormat/>
    <w:locked/>
    <w:rsid w:val="004F5106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4F5106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4F5106"/>
  </w:style>
  <w:style w:type="paragraph" w:styleId="a3">
    <w:name w:val="Body Text"/>
    <w:basedOn w:val="a"/>
    <w:link w:val="a4"/>
    <w:rsid w:val="00EF497C"/>
    <w:rPr>
      <w:sz w:val="28"/>
      <w:szCs w:val="20"/>
    </w:rPr>
  </w:style>
  <w:style w:type="character" w:customStyle="1" w:styleId="a4">
    <w:name w:val="Основной текст Знак"/>
    <w:link w:val="a3"/>
    <w:locked/>
    <w:rsid w:val="00BA4427"/>
    <w:rPr>
      <w:rFonts w:cs="Times New Roman"/>
      <w:sz w:val="28"/>
    </w:rPr>
  </w:style>
  <w:style w:type="paragraph" w:customStyle="1" w:styleId="30">
    <w:name w:val="Знак3 Знак Знак Знак Знак Знак Знак Знак Знак Знак"/>
    <w:basedOn w:val="a"/>
    <w:rsid w:val="000805A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5">
    <w:name w:val="Hyperlink"/>
    <w:basedOn w:val="a0"/>
    <w:rsid w:val="004F5106"/>
    <w:rPr>
      <w:color w:val="0000FF"/>
      <w:u w:val="none"/>
    </w:rPr>
  </w:style>
  <w:style w:type="character" w:customStyle="1" w:styleId="a6">
    <w:name w:val="Основной текст + Полужирный"/>
    <w:rsid w:val="00C83234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10pt">
    <w:name w:val="Основной текст + 10 pt"/>
    <w:aliases w:val="Малые прописные"/>
    <w:rsid w:val="00C83234"/>
    <w:rPr>
      <w:rFonts w:ascii="Times New Roman" w:hAnsi="Times New Roman" w:cs="Times New Roman"/>
      <w:smallCaps/>
      <w:spacing w:val="0"/>
      <w:sz w:val="20"/>
      <w:szCs w:val="20"/>
    </w:rPr>
  </w:style>
  <w:style w:type="character" w:customStyle="1" w:styleId="6pt">
    <w:name w:val="Основной текст + 6 pt"/>
    <w:aliases w:val="Полужирный,Интервал 1 pt"/>
    <w:rsid w:val="00C83234"/>
    <w:rPr>
      <w:rFonts w:ascii="Times New Roman" w:hAnsi="Times New Roman" w:cs="Times New Roman"/>
      <w:b/>
      <w:bCs/>
      <w:spacing w:val="20"/>
      <w:sz w:val="12"/>
      <w:szCs w:val="12"/>
    </w:rPr>
  </w:style>
  <w:style w:type="table" w:styleId="a7">
    <w:name w:val="Table Grid"/>
    <w:basedOn w:val="a1"/>
    <w:rsid w:val="0076427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Знак3 Знак Знак Знак Знак Знак Знак Знак Знак Знак1"/>
    <w:basedOn w:val="a"/>
    <w:rsid w:val="004323A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3pt">
    <w:name w:val="Основной текст + Интервал 3 pt"/>
    <w:rsid w:val="00BA4427"/>
    <w:rPr>
      <w:rFonts w:cs="Times New Roman"/>
      <w:spacing w:val="60"/>
      <w:sz w:val="28"/>
    </w:rPr>
  </w:style>
  <w:style w:type="paragraph" w:customStyle="1" w:styleId="ConsPlusCell">
    <w:name w:val="ConsPlusCell"/>
    <w:rsid w:val="00131317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styleId="HTML">
    <w:name w:val="HTML Variable"/>
    <w:aliases w:val="!Ссылки в документе"/>
    <w:basedOn w:val="a0"/>
    <w:rsid w:val="004F5106"/>
    <w:rPr>
      <w:rFonts w:ascii="Arial" w:hAnsi="Arial"/>
      <w:b w:val="0"/>
      <w:i w:val="0"/>
      <w:iCs/>
      <w:color w:val="0000FF"/>
      <w:sz w:val="24"/>
      <w:u w:val="none"/>
    </w:rPr>
  </w:style>
  <w:style w:type="paragraph" w:styleId="a8">
    <w:name w:val="annotation text"/>
    <w:aliases w:val="!Равноширинный текст документа"/>
    <w:basedOn w:val="a"/>
    <w:semiHidden/>
    <w:rsid w:val="004F5106"/>
    <w:rPr>
      <w:rFonts w:ascii="Courier" w:hAnsi="Courier"/>
      <w:sz w:val="22"/>
      <w:szCs w:val="20"/>
    </w:rPr>
  </w:style>
  <w:style w:type="paragraph" w:customStyle="1" w:styleId="Title">
    <w:name w:val="Title!Название НПА"/>
    <w:basedOn w:val="a"/>
    <w:rsid w:val="004F5106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4F5106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4F5106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4F5106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4F5106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4F5106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scli.ru/ru/region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on.scli.ru/ru/region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.scli.ru/ru/regions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0</TotalTime>
  <Pages>4</Pages>
  <Words>977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6539</CharactersWithSpaces>
  <SharedDoc>false</SharedDoc>
  <HLinks>
    <vt:vector size="18" baseType="variant">
      <vt:variant>
        <vt:i4>2</vt:i4>
      </vt:variant>
      <vt:variant>
        <vt:i4>6</vt:i4>
      </vt:variant>
      <vt:variant>
        <vt:i4>0</vt:i4>
      </vt:variant>
      <vt:variant>
        <vt:i4>5</vt:i4>
      </vt:variant>
      <vt:variant>
        <vt:lpwstr>http://zakon.scli.ru/ru/regions/</vt:lpwstr>
      </vt:variant>
      <vt:variant>
        <vt:lpwstr/>
      </vt:variant>
      <vt:variant>
        <vt:i4>2</vt:i4>
      </vt:variant>
      <vt:variant>
        <vt:i4>3</vt:i4>
      </vt:variant>
      <vt:variant>
        <vt:i4>0</vt:i4>
      </vt:variant>
      <vt:variant>
        <vt:i4>5</vt:i4>
      </vt:variant>
      <vt:variant>
        <vt:lpwstr>http://zakon.scli.ru/ru/regions/</vt:lpwstr>
      </vt:variant>
      <vt:variant>
        <vt:lpwstr/>
      </vt:variant>
      <vt:variant>
        <vt:i4>2</vt:i4>
      </vt:variant>
      <vt:variant>
        <vt:i4>0</vt:i4>
      </vt:variant>
      <vt:variant>
        <vt:i4>0</vt:i4>
      </vt:variant>
      <vt:variant>
        <vt:i4>5</vt:i4>
      </vt:variant>
      <vt:variant>
        <vt:lpwstr>http://zakon.scli.ru/ru/regions/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Юрист</dc:creator>
  <cp:keywords/>
  <dc:description/>
  <cp:lastModifiedBy>Юрист</cp:lastModifiedBy>
  <cp:revision>1</cp:revision>
  <cp:lastPrinted>2014-02-18T08:13:00Z</cp:lastPrinted>
  <dcterms:created xsi:type="dcterms:W3CDTF">2017-10-31T08:56:00Z</dcterms:created>
  <dcterms:modified xsi:type="dcterms:W3CDTF">2017-10-31T08:56:00Z</dcterms:modified>
</cp:coreProperties>
</file>