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30" w:rsidRPr="00C13230" w:rsidRDefault="00C13230" w:rsidP="00C13230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0" w:rsidRPr="00C13230" w:rsidRDefault="00C13230" w:rsidP="00C1323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32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C13230" w:rsidRPr="00C13230" w:rsidRDefault="00C13230" w:rsidP="00C1323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32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13230" w:rsidRPr="00C13230" w:rsidRDefault="00C13230" w:rsidP="00C13230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32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C13230" w:rsidRDefault="00C13230" w:rsidP="00C13230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1323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60B" w:rsidRPr="000A360B" w:rsidRDefault="000A360B" w:rsidP="000A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41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</w:t>
      </w:r>
      <w:r w:rsidRPr="000A360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0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04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1F7" w:rsidRPr="002041F7">
        <w:rPr>
          <w:rFonts w:ascii="Times New Roman" w:eastAsia="Times New Roman" w:hAnsi="Times New Roman" w:cs="Times New Roman"/>
          <w:sz w:val="28"/>
          <w:szCs w:val="28"/>
          <w:lang w:eastAsia="ru-RU"/>
        </w:rPr>
        <w:t>686-П</w:t>
      </w:r>
    </w:p>
    <w:p w:rsidR="000A360B" w:rsidRPr="000A360B" w:rsidRDefault="000A360B" w:rsidP="000A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0A360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0A360B" w:rsidRPr="000A360B" w:rsidRDefault="000A360B" w:rsidP="000A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0B" w:rsidRDefault="00C13230" w:rsidP="00C132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A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составления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</w:p>
    <w:p w:rsidR="00C13230" w:rsidRPr="00C13230" w:rsidRDefault="00C13230" w:rsidP="00C132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на очередной финансовый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230" w:rsidRPr="00C13230" w:rsidRDefault="00C13230" w:rsidP="000A360B">
      <w:pPr>
        <w:autoSpaceDE w:val="0"/>
        <w:autoSpaceDN w:val="0"/>
        <w:adjustRightInd w:val="0"/>
        <w:spacing w:after="0" w:line="240" w:lineRule="auto"/>
        <w:ind w:right="-28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13230">
        <w:rPr>
          <w:rFonts w:ascii="Times New Roman" w:hAnsi="Times New Roman" w:cs="Times New Roman"/>
          <w:sz w:val="28"/>
          <w:szCs w:val="28"/>
        </w:rPr>
        <w:t>со статьями 169 и 184</w:t>
      </w:r>
      <w:r>
        <w:rPr>
          <w:sz w:val="28"/>
          <w:szCs w:val="28"/>
        </w:rPr>
        <w:t xml:space="preserve">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C13230" w:rsidRPr="00C13230" w:rsidRDefault="00C13230" w:rsidP="000A360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 проекта районного бюджета на очередной финансовый год и плановый период.</w:t>
      </w:r>
    </w:p>
    <w:p w:rsidR="00C13230" w:rsidRPr="00C13230" w:rsidRDefault="00C13230" w:rsidP="000A360B">
      <w:pPr>
        <w:autoSpaceDE w:val="0"/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A360B"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0.08.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1384-П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составления проекта районного бюджета на очередной финансовый год и  плановый период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230" w:rsidRPr="00C13230" w:rsidRDefault="00C13230" w:rsidP="000A360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C13230" w:rsidRPr="00C13230" w:rsidRDefault="00C13230" w:rsidP="000A360B">
      <w:pPr>
        <w:tabs>
          <w:tab w:val="left" w:pos="180"/>
          <w:tab w:val="left" w:pos="907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Промышленновского муниципального района   </w:t>
      </w:r>
      <w:r w:rsidR="000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Игину</w:t>
      </w:r>
      <w:proofErr w:type="spellEnd"/>
      <w:r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3230" w:rsidRPr="00C13230" w:rsidRDefault="000A360B" w:rsidP="000A360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230"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3230" w:rsidRPr="00C1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подписания. </w:t>
      </w:r>
    </w:p>
    <w:p w:rsidR="00C13230" w:rsidRPr="00C13230" w:rsidRDefault="00C13230" w:rsidP="000A360B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230" w:rsidRPr="00C13230" w:rsidRDefault="00C13230" w:rsidP="000A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C13230" w:rsidRPr="00C13230" w:rsidTr="000A360B">
        <w:tc>
          <w:tcPr>
            <w:tcW w:w="5882" w:type="dxa"/>
            <w:shd w:val="clear" w:color="auto" w:fill="auto"/>
          </w:tcPr>
          <w:p w:rsidR="00C13230" w:rsidRDefault="00C13230" w:rsidP="00C1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230" w:rsidRPr="00C13230" w:rsidRDefault="00C13230" w:rsidP="00C1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3226" w:type="dxa"/>
            <w:shd w:val="clear" w:color="auto" w:fill="auto"/>
          </w:tcPr>
          <w:p w:rsidR="00C13230" w:rsidRPr="00C13230" w:rsidRDefault="00C13230" w:rsidP="00C1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230" w:rsidRPr="00C13230" w:rsidTr="000A360B">
        <w:tc>
          <w:tcPr>
            <w:tcW w:w="5882" w:type="dxa"/>
            <w:shd w:val="clear" w:color="auto" w:fill="auto"/>
          </w:tcPr>
          <w:p w:rsidR="00C13230" w:rsidRPr="00C13230" w:rsidRDefault="00C13230" w:rsidP="00C1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C13230" w:rsidRPr="00C13230" w:rsidRDefault="00C13230" w:rsidP="00C13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C132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13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Анохина</w:t>
      </w:r>
    </w:p>
    <w:p w:rsidR="00C13230" w:rsidRPr="00C13230" w:rsidRDefault="00C13230" w:rsidP="00C13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2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4414</w:t>
      </w:r>
    </w:p>
    <w:p w:rsidR="00E2585B" w:rsidRDefault="00E2585B"/>
    <w:p w:rsid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482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Промышленновского муниципального района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01.08.2016    № 686-П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районного бюджета </w:t>
      </w:r>
      <w:proofErr w:type="gramStart"/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D063F" w:rsidRPr="001D063F" w:rsidRDefault="001D063F" w:rsidP="001D0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 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Организация составления проекта районного бюджета на очередной</w:t>
      </w:r>
      <w:r w:rsidRPr="001D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и плановый период осуществляется в соответствии с планом организационных мероприятий по разработке проекта районного бюджета на очередной финансовый год и плановый период согласно приложению к настоящему Порядку.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Непосредственное составление проекта районного бюджета на очередной финансовый год и плановый период осуществляет  финансовое управление  по Промышленновскому району (далее-управление) в виде проекта решения Совета народных депутатов Промышленновского муниципального района (далее-проект решения) о районном  бюджете на очередной финансовый год и плановый период.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Одновременно с разработкой проекта решения  о  районном бюджете на очередной финансовый год и плановый период   управление  готовит следующие документы и материалы: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основные направления бюджетной политики Промышленновского муниципального района и основные направления налоговой политики Промышленновского муниципального района на очередной финансовый </w:t>
      </w:r>
      <w:proofErr w:type="gramStart"/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предварительные итоги социально-экономического развития Промышленновского муниципального района за истекший период текущего финансового года и ожидаемые итоги социально-экономического развития Промышленновского муниципального района за текущий финансовый  год;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прогноз социально-экономического развития Промышленновского муниципального района на очередной финансовый год и плановый период;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прогноз основных характеристик (общий объем доходов, общий объем расходов, дефицит (профицит) бюджета) консолидированного бюджета Промышленновского муниципального района на очередной финансовый год и плановый период;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методики (проекты методик) и расчеты распределения межбюджетных трансфертов;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верхний предел муниципального долга Промышленновского муниципального  района  на конец очередного финансового года и конец каждого года планового периода;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оценку ожидаемого исполнения районного бюджета за текущий финансовый год;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пояснительную записку к проекту решения о районном  бюджете на очередной финансовый год и плановый период; </w:t>
      </w:r>
    </w:p>
    <w:p w:rsidR="001D063F" w:rsidRPr="001D063F" w:rsidRDefault="001D063F" w:rsidP="001D06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предложенные Советом народных депутатов Промышленновского муниципального района, контрольно-счетным органом Промышленновского муниципального района, проекты бюджетных смет указанных органов, представляемые в случае возникновения разногласий с управлением в отношении указанных бюджетных смет;</w:t>
      </w:r>
    </w:p>
    <w:p w:rsidR="001D063F" w:rsidRPr="001D063F" w:rsidRDefault="001D063F" w:rsidP="001D06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10)   реестр источников доходов районного  бюджета;</w:t>
      </w:r>
    </w:p>
    <w:p w:rsidR="001D063F" w:rsidRPr="001D063F" w:rsidRDefault="001D063F" w:rsidP="001D06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паспорта муниципальных программ Промышленновского      муниципального района (проекты изменений в указанные паспорта);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12)   иные документы и материалы.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проект решения о  районном бюджете на очередной финансовый год и плановый период вносится  главой Промышленновского муниципального района  на рассмотрение Совета народных депутатов Промышленновского муниципального района не позднее  15 ноября  текущего финансового года совместно с документами и материалами, указанными в пункте 3 настоящего  Порядка.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18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района                      О.А. </w:t>
      </w:r>
      <w:proofErr w:type="spellStart"/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</w:t>
      </w:r>
      <w:proofErr w:type="spellEnd"/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Default="001D063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D063F" w:rsidRPr="001D063F" w:rsidRDefault="001D063F" w:rsidP="001D0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D063F" w:rsidRPr="001D063F">
          <w:pgSz w:w="11906" w:h="16838"/>
          <w:pgMar w:top="851" w:right="849" w:bottom="426" w:left="1701" w:header="709" w:footer="709" w:gutter="0"/>
          <w:cols w:space="720"/>
        </w:sectPr>
      </w:pPr>
    </w:p>
    <w:p w:rsidR="001D063F" w:rsidRPr="001D063F" w:rsidRDefault="001D063F" w:rsidP="001D063F">
      <w:pPr>
        <w:shd w:val="clear" w:color="auto" w:fill="FFFFFF"/>
        <w:autoSpaceDE w:val="0"/>
        <w:autoSpaceDN w:val="0"/>
        <w:spacing w:after="0" w:line="323" w:lineRule="exact"/>
        <w:ind w:left="10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Приложение</w:t>
      </w:r>
    </w:p>
    <w:p w:rsidR="001D063F" w:rsidRPr="001D063F" w:rsidRDefault="001D063F" w:rsidP="001D063F">
      <w:pPr>
        <w:shd w:val="clear" w:color="auto" w:fill="FFFFFF"/>
        <w:autoSpaceDE w:val="0"/>
        <w:autoSpaceDN w:val="0"/>
        <w:spacing w:after="0" w:line="323" w:lineRule="exact"/>
        <w:ind w:left="92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Порядку составления проекта</w:t>
      </w:r>
    </w:p>
    <w:p w:rsidR="001D063F" w:rsidRPr="001D063F" w:rsidRDefault="001D063F" w:rsidP="001D063F">
      <w:pPr>
        <w:shd w:val="clear" w:color="auto" w:fill="FFFFFF"/>
        <w:autoSpaceDE w:val="0"/>
        <w:autoSpaceDN w:val="0"/>
        <w:spacing w:after="0" w:line="323" w:lineRule="exact"/>
        <w:ind w:left="9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районного бюджета на очередной финансовый год и плановый период</w:t>
      </w:r>
    </w:p>
    <w:p w:rsidR="001D063F" w:rsidRPr="001D063F" w:rsidRDefault="001D063F" w:rsidP="001D063F">
      <w:pPr>
        <w:shd w:val="clear" w:color="auto" w:fill="FFFFFF"/>
        <w:autoSpaceDE w:val="0"/>
        <w:autoSpaceDN w:val="0"/>
        <w:spacing w:before="979" w:after="0" w:line="330" w:lineRule="exact"/>
        <w:ind w:lef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3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ПЛАН</w:t>
      </w:r>
    </w:p>
    <w:p w:rsidR="001D063F" w:rsidRPr="001D063F" w:rsidRDefault="001D063F" w:rsidP="001D063F">
      <w:pPr>
        <w:shd w:val="clear" w:color="auto" w:fill="FFFFFF"/>
        <w:autoSpaceDE w:val="0"/>
        <w:autoSpaceDN w:val="0"/>
        <w:spacing w:after="0" w:line="330" w:lineRule="exact"/>
        <w:ind w:left="2835" w:right="27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организационных мероприятий по разработке проекта районного бюджета </w:t>
      </w:r>
      <w:r w:rsidRPr="001D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</w:p>
    <w:p w:rsidR="001D063F" w:rsidRPr="001D063F" w:rsidRDefault="001D063F" w:rsidP="001D063F">
      <w:pPr>
        <w:autoSpaceDE w:val="0"/>
        <w:autoSpaceDN w:val="0"/>
        <w:spacing w:after="3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8"/>
        <w:gridCol w:w="7497"/>
        <w:gridCol w:w="2027"/>
        <w:gridCol w:w="4757"/>
        <w:gridCol w:w="6"/>
      </w:tblGrid>
      <w:tr w:rsidR="001D063F" w:rsidRPr="001D063F" w:rsidTr="00E74690">
        <w:trPr>
          <w:trHeight w:hRule="exact" w:val="1005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D06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18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Ответст</w:t>
            </w:r>
            <w:bookmarkStart w:id="0" w:name="_GoBack"/>
            <w:bookmarkEnd w:id="0"/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венный исполнитель</w:t>
            </w:r>
          </w:p>
        </w:tc>
      </w:tr>
      <w:tr w:rsidR="001D063F" w:rsidRPr="001D063F" w:rsidTr="00E74690">
        <w:trPr>
          <w:trHeight w:hRule="exact" w:val="33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20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063F" w:rsidRPr="001D063F" w:rsidTr="00E74690">
        <w:trPr>
          <w:trHeight w:hRule="exact" w:val="344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0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Разработка и представление в финансовое управление по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Промышленновскому району: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0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прогноза социально-экономического развития Промышленновского района на очередной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год и плановый период;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предварительных итогов социально-экономического развития Промышленновского района за истекший период текущего финансового года и ожидаемые итоги социально-экономического развития Промышленновского района за текущий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До 1 августа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экономического развития администрации Промышленновского муниципального района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63F" w:rsidRPr="001D063F" w:rsidTr="00E74690">
        <w:trPr>
          <w:trHeight w:hRule="exact" w:val="14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lastRenderedPageBreak/>
              <w:t>2.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3" w:lineRule="exact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Разработка проектов муниципальных программ Промышленновского района, предлагаемых к финансированию из районного бюджета в очередном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финансовом году и плановом периоде.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0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   1   сентября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текущего года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35" w:firstLine="6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главы Промышленновского муниципального района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left="3" w:right="205" w:firstLine="1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trHeight w:hRule="exact" w:val="114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3.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Разработка проектов ведомственных целевых программ,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предлагаемых к финансированию из районного бюджета в очередном финансовом году и плановом периоде.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3" w:lineRule="exact"/>
              <w:ind w:right="8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3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текущего года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0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left="3" w:right="205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Субъекты бюджетного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планирования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trHeight w:hRule="exact" w:val="110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Представление в финансовое управление по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Промышленновскому району: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8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   1   августа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текущего года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3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экономического развития администрации Промышленновского муниципального района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left="3" w:right="205" w:firstLine="1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lang w:eastAsia="ru-RU"/>
              </w:rPr>
              <w:t>предпринимательству</w:t>
            </w:r>
          </w:p>
        </w:tc>
      </w:tr>
      <w:tr w:rsidR="001D063F" w:rsidRPr="001D063F" w:rsidTr="00E74690">
        <w:trPr>
          <w:trHeight w:val="379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Основных показателей социально - экономического развития Промышленновского района на очередной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год и плановый период: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 продукции сельского хозяйства;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 объем инвестиций;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численность населения, проживающего на территории Промышленновского района;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-численность населения, занятого в экономике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Промышленновского района;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8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годовой фонд оплаты труда  </w:t>
            </w: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Промышленновском районе;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left="3" w:right="205" w:firstLine="1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trHeight w:hRule="exact" w:val="497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38" w:firstLine="2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Оценки поступлений за текущий финансовый год 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прогноза поступлений в очередном финансовом году и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плановом периоде доходов от использования имущества,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находящегося в муниципальной собственности, в том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 от аренды земли по категориям земель в разрезе городского и сельских поселений Промышленновского района; прогноза поступлений в очередном финансовом году и плановом периоде доходов от продажи имущества, находящегося в муниципальной собственности;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программы приватизации (продажи) муниципального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имущества и приобретения имущества в муниципальную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собственность на очередной финансовый год и плановый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период;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38" w:firstLine="2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реестра муниципальных унитарных предприятий;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реестра муниципального имущества Промышленновского района.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left="3" w:right="205" w:firstLine="1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Комитет по управлению муниципальным имуществом а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</w:tr>
      <w:tr w:rsidR="001D063F" w:rsidRPr="001D063F" w:rsidTr="00E74690">
        <w:trPr>
          <w:trHeight w:hRule="exact" w:val="142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4.3.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1331" w:lineRule="exact"/>
              <w:ind w:left="153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5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поступлений сре</w:t>
            </w: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т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екущем финансовом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году и проекта поступлений на очередной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год и плановый период по администрируемым доходным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источникам.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Главные администраторы доходов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и источников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финансирования дефицита районного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14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3" w:lineRule="exact"/>
              <w:ind w:left="13" w:right="982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Исходных данных для расчета единого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сельскохозяйственного налога в разрезе городского и сельских поселений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 Промышленновскому району на очередной финансовый год и плановый период.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13" w:right="19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Управление сельского хозяйства а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2274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4.5.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1309" w:lineRule="exact"/>
              <w:ind w:left="160" w:right="144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70" w:firstLine="1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Информации о суммах выпадающих доходов районного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бюджета и бюджетов поселений за последний отчетный год  в разрезе видов налогов и других платежей по льготам, предоставленным на основании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решений представительных органов местного самоуправления;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70" w:firstLine="1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70" w:firstLine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70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Межрайонная инспекция ФНС России №2 по Кемеровской области (по согласованию);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Комитет          по          управлению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муниципальным           имуществом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Промышленновского муниципального района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firstLine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843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70" w:firstLine="1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Планового реестра расходных обязатель</w:t>
            </w: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ств Пр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омышленновского района.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Органы местного самоуправления   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Промышленновского муниципального района, муниципальные учреждения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Промышленновского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85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5.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262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Представление в финансовое управление по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Промышленновскому району: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262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До   1 октября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текущего года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98" w:hanging="2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98" w:hanging="2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82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262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Прогноза поступлений доходов на очередной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год и плановый период от платных услуг, оказываемых казенными учреждениями,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находящимися в ведении органов местного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самоуправления, средств безвозмездных поступлений 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иной приносящей доход деятельности.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262" w:hanging="16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98" w:hanging="2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Главные администраторы доходов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районного бюджета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720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5.2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6" w:right="278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Проектов ведомственных целевых программ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 очередной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и плановый период. 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6" w:right="278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6" w:right="278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бюджетного планирования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3" w:lineRule="exact"/>
              <w:ind w:left="3" w:right="829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2001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6" w:right="278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Предложений о подготовке соглашений в очередном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финансовом году и плановом периоде в соответствии с законодательством Российской Федерации по передаче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(принятию) полномочий между органами местного самоуправления Промышленновского района (с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- экономическим обоснованием).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Органы местного самоуправления а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5261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Предложений по формированию соответствующих разделов расходов консолидированного бюджета Промышленновского района, районного бюджета на очередной финансовый год и плановый период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 расчетами и обоснованиями в разрезе классификации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расходов бюджетов Российской Федерации;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информации о предполагаемой сумме муниципальной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гарантии Промышленновского района на очередной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год и плановый период;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количестве муниципальных служащих, уходящих на пенсию в очередной финансовый год и плановый период;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58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предложений об отмене, о приостановлении действия законодательных актов Промышленновского района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(статей, отдельных пунктов статей, подпунктов, абзацев),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реализация которых в очередном финансовом году и плановом периоде не обеспечена реальными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источниками финансирования.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282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Промышленновского муниципального района отраслевой и специальной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компетенции,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- непосредственные получатели средств районного бюджета, получатели муниципальных гарантий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107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3" w:lineRule="exact"/>
              <w:ind w:right="5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Перечня и предложений по объемам финансирования  муниципальных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 Промышленновского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в очередном финансовом году и плановом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периоде.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Заместители главы Промышленновского муниципального района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1480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33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Прогноза на очередной финансовый год и плановый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период тарифов на электрическую энергию, жилищно-коммунальные услуги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для бюджетных потребителей и населения.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экономического развития администрации Промышленновского муниципального района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120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Представление в финансовое управление по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Промышленновскому району: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330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ФНС России №2 по Кемеровской области (по согласованию);</w:t>
            </w:r>
          </w:p>
        </w:tc>
      </w:tr>
      <w:tr w:rsidR="001D063F" w:rsidRPr="001D063F" w:rsidTr="00E74690">
        <w:trPr>
          <w:gridAfter w:val="1"/>
          <w:wAfter w:w="6" w:type="dxa"/>
          <w:trHeight w:hRule="exact" w:val="2285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1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Необходимых материалов для расчета доходной части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 консолидированного бюджета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Промышленновского района на текущий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год и плановый период: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13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78" w:lineRule="exact"/>
              <w:ind w:right="141" w:firstLine="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Текущий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год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в соответствии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со сроками представления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отчетов в ИФНС России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551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78" w:lineRule="exact"/>
              <w:ind w:right="141" w:firstLine="1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о поступлении налогов и сборов в бюджетную систему Российской Федерации по основным видам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деятельности по Промышленновскому району (форма 1-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НОМ) за последний отчетный финансовый год и на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последнюю отчетную дату текущего финансового года.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1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700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 задолженности по налогам и сборам, пеням и налоговым санкциям в бюджетную систему Российской Федерации по основным видам деятельности по</w:t>
            </w:r>
            <w:r w:rsidRPr="001D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Промышленновскому району (форма 4-НОМ) за последний отчетный финансовый год.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2419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61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6.1.3.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15" w:firstLine="3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Отчетов о налоговой базе за последний отчетный финансовый год по налогам, зачисляемым в бюджеты муниципальных образований (земельному налогу, налогу на имущество физических лиц, единому сельскохозяйственному налогу, единому налогу на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вмененный доход, налогу на доходы физических лиц), в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разрезе поселений.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141" w:hanging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71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61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15"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Отчета о поступлении налогов, сборов и иных обязательных платежей в бюджетную систему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Российской Федерации (форма 1 -НМ) за последний отчетный финансовый год и по состоянию на первое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каждого месяца текущего финансового года.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171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61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15" w:firstLine="3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Отчета о задолженности по налогам и сборам, пеням и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налоговым санкциям в бюджетную систему Российской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Федерации (форма 4-НМ) за последний отчетный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год и по состоянию на первое число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каждого квартала текущего финансового года.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2407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61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Оценки поступлений сре</w:t>
            </w:r>
            <w:proofErr w:type="gramStart"/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дств в к</w:t>
            </w:r>
            <w:proofErr w:type="gramEnd"/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онтингенте в целом по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Кемеровской области в текущем финансовом году и проектировки поступлений на очередной финансовый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год и плановый период доходов, зачисляемых в бюджет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Промышленновского района, в разрезе видов налогов,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администрируемых  </w:t>
            </w:r>
            <w:r w:rsidRPr="001D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ежрайонной  инспекцией  ИФНС России №2 по Кемеровской области.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115" w:firstLine="32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63F" w:rsidRPr="001D063F" w:rsidTr="00E74690">
        <w:trPr>
          <w:gridAfter w:val="1"/>
          <w:wAfter w:w="6" w:type="dxa"/>
          <w:trHeight w:hRule="exact" w:val="3406"/>
        </w:trPr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ind w:left="61"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Рассмотрение представленных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органами местного самоуправления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Промышленновского района отраслевой и специальной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компетенции, организациями - непосредственными получателями средств районного бюджета проектов муниципальных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программ с расчетами,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предложениями и обоснованиями, необходимыми для разработки проекта районного бюджета на текущий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финансовый год и плановый период.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26" w:lineRule="exact"/>
              <w:ind w:right="218" w:hanging="2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0" w:lineRule="exact"/>
              <w:ind w:right="61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 15 октября </w:t>
            </w:r>
            <w:r w:rsidRPr="001D063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текущего года</w:t>
            </w:r>
          </w:p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3F" w:rsidRPr="001D063F" w:rsidRDefault="001D063F" w:rsidP="001D063F">
            <w:pPr>
              <w:shd w:val="clear" w:color="auto" w:fill="FFFFFF"/>
              <w:autoSpaceDE w:val="0"/>
              <w:autoSpaceDN w:val="0"/>
              <w:spacing w:after="0" w:line="336" w:lineRule="exact"/>
              <w:ind w:right="15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по Промышленновскому району</w:t>
            </w:r>
          </w:p>
        </w:tc>
      </w:tr>
    </w:tbl>
    <w:p w:rsidR="001D063F" w:rsidRPr="001D063F" w:rsidRDefault="001D063F" w:rsidP="001D063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3F" w:rsidRPr="001D063F" w:rsidRDefault="001D063F" w:rsidP="001D063F">
      <w:pPr>
        <w:tabs>
          <w:tab w:val="left" w:pos="-70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3F" w:rsidRPr="001D063F" w:rsidRDefault="001D063F" w:rsidP="001D063F">
      <w:pPr>
        <w:autoSpaceDE w:val="0"/>
        <w:autoSpaceDN w:val="0"/>
        <w:spacing w:after="0" w:line="240" w:lineRule="auto"/>
        <w:ind w:left="18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района                                                                          О.А. </w:t>
      </w:r>
      <w:proofErr w:type="spellStart"/>
      <w:r w:rsidRPr="001D0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</w:t>
      </w:r>
      <w:proofErr w:type="spellEnd"/>
    </w:p>
    <w:p w:rsidR="001D063F" w:rsidRPr="001D063F" w:rsidRDefault="001D063F" w:rsidP="001D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3F" w:rsidRPr="001D063F" w:rsidRDefault="001D063F" w:rsidP="001D063F">
      <w:pPr>
        <w:tabs>
          <w:tab w:val="left" w:pos="-709"/>
        </w:tabs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3F" w:rsidRDefault="001D063F"/>
    <w:sectPr w:rsidR="001D063F" w:rsidSect="001D063F"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B"/>
    <w:rsid w:val="000A360B"/>
    <w:rsid w:val="001723CB"/>
    <w:rsid w:val="001D063F"/>
    <w:rsid w:val="002041F7"/>
    <w:rsid w:val="00621F60"/>
    <w:rsid w:val="00C13230"/>
    <w:rsid w:val="00E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8301-9BF4-43FE-822B-2AEEA45E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Мальцева Е.Н.</cp:lastModifiedBy>
  <cp:revision>4</cp:revision>
  <cp:lastPrinted>2016-07-27T08:08:00Z</cp:lastPrinted>
  <dcterms:created xsi:type="dcterms:W3CDTF">2016-08-17T04:23:00Z</dcterms:created>
  <dcterms:modified xsi:type="dcterms:W3CDTF">2016-08-17T04:53:00Z</dcterms:modified>
</cp:coreProperties>
</file>