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C912C7" w:rsidP="00311C0B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 w:rsidP="00A852C6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>ПРОМЫШЛЕННОВСКОГО МУНИЦИПАЛЬНОГО РАЙОНА</w:t>
      </w:r>
    </w:p>
    <w:p w:rsidR="00A852C6" w:rsidRDefault="0032657D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6046" w:rsidRDefault="00EF6046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</w:p>
    <w:p w:rsidR="00215ED9" w:rsidRPr="00311C0B" w:rsidRDefault="0032657D" w:rsidP="001B78C0">
      <w:pPr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11C0B">
        <w:rPr>
          <w:sz w:val="28"/>
          <w:szCs w:val="28"/>
          <w:u w:val="single"/>
        </w:rPr>
        <w:t xml:space="preserve"> </w:t>
      </w:r>
      <w:r w:rsidR="004F12D6">
        <w:rPr>
          <w:sz w:val="28"/>
          <w:szCs w:val="28"/>
          <w:u w:val="single"/>
        </w:rPr>
        <w:t>21</w:t>
      </w:r>
      <w:r w:rsidR="00311C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11C0B">
        <w:rPr>
          <w:sz w:val="28"/>
          <w:szCs w:val="28"/>
          <w:u w:val="single"/>
        </w:rPr>
        <w:t xml:space="preserve"> </w:t>
      </w:r>
      <w:r w:rsidR="004F12D6">
        <w:rPr>
          <w:sz w:val="28"/>
          <w:szCs w:val="28"/>
          <w:u w:val="single"/>
        </w:rPr>
        <w:t>декабря 2017</w:t>
      </w:r>
      <w:r w:rsidR="00311C0B">
        <w:rPr>
          <w:sz w:val="28"/>
          <w:szCs w:val="28"/>
          <w:u w:val="single"/>
        </w:rPr>
        <w:t xml:space="preserve"> </w:t>
      </w:r>
      <w:r>
        <w:t>г.</w:t>
      </w:r>
      <w:r w:rsidR="00CE1D34">
        <w:t xml:space="preserve"> </w:t>
      </w:r>
      <w:r>
        <w:t>№</w:t>
      </w:r>
      <w:r w:rsidR="007245E2">
        <w:t xml:space="preserve"> </w:t>
      </w:r>
      <w:r w:rsidR="007245E2" w:rsidRPr="004F12D6">
        <w:rPr>
          <w:sz w:val="28"/>
          <w:szCs w:val="28"/>
          <w:u w:val="single"/>
        </w:rPr>
        <w:t>1435-П</w:t>
      </w:r>
      <w:r w:rsidR="00311C0B">
        <w:rPr>
          <w:sz w:val="28"/>
          <w:szCs w:val="28"/>
        </w:rPr>
        <w:t>_</w:t>
      </w:r>
    </w:p>
    <w:p w:rsidR="00311C0B" w:rsidRDefault="0032657D" w:rsidP="00A852C6">
      <w:pPr>
        <w:jc w:val="center"/>
      </w:pPr>
      <w:r>
        <w:t>пгт. Промышленная</w:t>
      </w:r>
    </w:p>
    <w:p w:rsidR="00B309E5" w:rsidRDefault="00B309E5" w:rsidP="00A852C6">
      <w:pPr>
        <w:jc w:val="center"/>
      </w:pPr>
    </w:p>
    <w:p w:rsidR="00311C0B" w:rsidRPr="00A852C6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 xml:space="preserve">Об организации и осуществлении регистрации (учета) </w:t>
      </w:r>
      <w:r w:rsidRPr="00A852C6">
        <w:rPr>
          <w:b/>
          <w:bCs/>
          <w:sz w:val="28"/>
          <w:szCs w:val="28"/>
        </w:rPr>
        <w:br/>
        <w:t>избирателей, участников референдума на территории</w:t>
      </w:r>
    </w:p>
    <w:p w:rsidR="00834B14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>Промышленновского муниципального района</w:t>
      </w:r>
    </w:p>
    <w:p w:rsidR="00A852C6" w:rsidRPr="00A852C6" w:rsidRDefault="00A852C6" w:rsidP="00947CB7">
      <w:pPr>
        <w:pStyle w:val="a6"/>
        <w:spacing w:after="0" w:line="240" w:lineRule="auto"/>
        <w:jc w:val="center"/>
        <w:rPr>
          <w:sz w:val="24"/>
        </w:rPr>
      </w:pPr>
    </w:p>
    <w:p w:rsidR="00366DF7" w:rsidRDefault="008260F2" w:rsidP="00A852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="00174A85" w:rsidRPr="00A852C6">
        <w:rPr>
          <w:sz w:val="28"/>
          <w:szCs w:val="28"/>
        </w:rPr>
        <w:t xml:space="preserve"> 16,</w:t>
      </w:r>
      <w:r w:rsidR="00CF44E7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17</w:t>
      </w:r>
      <w:r>
        <w:rPr>
          <w:sz w:val="28"/>
          <w:szCs w:val="28"/>
        </w:rPr>
        <w:t xml:space="preserve"> Федерального закона </w:t>
      </w:r>
      <w:r w:rsidR="00311C0B" w:rsidRPr="00A852C6">
        <w:rPr>
          <w:sz w:val="28"/>
          <w:szCs w:val="28"/>
        </w:rPr>
        <w:t>от 12</w:t>
      </w:r>
      <w:r w:rsidR="001B78C0">
        <w:rPr>
          <w:sz w:val="28"/>
          <w:szCs w:val="28"/>
        </w:rPr>
        <w:t xml:space="preserve">.06.2002 </w:t>
      </w:r>
      <w:r w:rsidR="00311C0B" w:rsidRPr="00A852C6">
        <w:rPr>
          <w:sz w:val="28"/>
          <w:szCs w:val="28"/>
        </w:rPr>
        <w:t xml:space="preserve"> № 67-ФЗ </w:t>
      </w:r>
      <w:r w:rsidR="00CF44E7">
        <w:rPr>
          <w:sz w:val="28"/>
          <w:szCs w:val="28"/>
        </w:rPr>
        <w:t>«О</w:t>
      </w:r>
      <w:r w:rsidR="00311C0B" w:rsidRPr="00A852C6">
        <w:rPr>
          <w:sz w:val="28"/>
          <w:szCs w:val="28"/>
        </w:rPr>
        <w:t>б основных гарантиях избирательных прав и права на участие в референду</w:t>
      </w:r>
      <w:r w:rsidR="00CF44E7">
        <w:rPr>
          <w:sz w:val="28"/>
          <w:szCs w:val="28"/>
        </w:rPr>
        <w:t>ме граждан Российской Федерации»</w:t>
      </w:r>
      <w:r w:rsidR="00311C0B" w:rsidRPr="00A852C6">
        <w:rPr>
          <w:sz w:val="28"/>
          <w:szCs w:val="28"/>
        </w:rPr>
        <w:t xml:space="preserve"> (</w:t>
      </w:r>
      <w:r>
        <w:rPr>
          <w:sz w:val="28"/>
          <w:szCs w:val="28"/>
        </w:rPr>
        <w:t>в  редакции  от  01.06.2017  № 104-ФЗ</w:t>
      </w:r>
      <w:r w:rsidR="00311C0B" w:rsidRPr="00A852C6">
        <w:rPr>
          <w:sz w:val="28"/>
          <w:szCs w:val="28"/>
        </w:rPr>
        <w:t>), Положением о Государственной системе регистрации (учета) избирателей, участников референдума в Российской Федерации (далее</w:t>
      </w:r>
      <w:r w:rsidR="00CF44E7">
        <w:rPr>
          <w:sz w:val="28"/>
          <w:szCs w:val="28"/>
        </w:rPr>
        <w:t xml:space="preserve"> -</w:t>
      </w:r>
      <w:r w:rsidR="00311C0B" w:rsidRPr="00A852C6">
        <w:rPr>
          <w:sz w:val="28"/>
          <w:szCs w:val="28"/>
        </w:rPr>
        <w:t xml:space="preserve"> Положение), утвержденным постановлением Центральной избирательной комиссии Российской Федерации от </w:t>
      </w:r>
      <w:r w:rsidR="002F19CF">
        <w:rPr>
          <w:sz w:val="28"/>
          <w:szCs w:val="28"/>
        </w:rPr>
        <w:t>0</w:t>
      </w:r>
      <w:r w:rsidR="001B78C0">
        <w:rPr>
          <w:bCs/>
          <w:sz w:val="28"/>
          <w:szCs w:val="28"/>
        </w:rPr>
        <w:t>6.11.</w:t>
      </w:r>
      <w:r w:rsidR="00311C0B" w:rsidRPr="00A852C6">
        <w:rPr>
          <w:bCs/>
          <w:sz w:val="28"/>
          <w:szCs w:val="28"/>
        </w:rPr>
        <w:t>1997 №</w:t>
      </w:r>
      <w:r w:rsidR="001B78C0">
        <w:rPr>
          <w:bCs/>
          <w:sz w:val="28"/>
          <w:szCs w:val="28"/>
        </w:rPr>
        <w:t xml:space="preserve"> </w:t>
      </w:r>
      <w:r w:rsidR="00311C0B" w:rsidRPr="00A852C6">
        <w:rPr>
          <w:bCs/>
          <w:sz w:val="28"/>
          <w:szCs w:val="28"/>
        </w:rPr>
        <w:t xml:space="preserve">134/973-II </w:t>
      </w:r>
      <w:r>
        <w:rPr>
          <w:sz w:val="28"/>
          <w:szCs w:val="28"/>
        </w:rPr>
        <w:t>(в редакции от 19.04.2017</w:t>
      </w:r>
      <w:r w:rsidR="00311C0B" w:rsidRPr="00A852C6">
        <w:rPr>
          <w:sz w:val="28"/>
          <w:szCs w:val="28"/>
        </w:rPr>
        <w:t>), Регламентом</w:t>
      </w:r>
      <w:proofErr w:type="gramEnd"/>
      <w:r w:rsidR="00311C0B" w:rsidRPr="00A852C6">
        <w:rPr>
          <w:sz w:val="28"/>
          <w:szCs w:val="28"/>
        </w:rPr>
        <w:t xml:space="preserve"> применения ГАС «Выборы» для решения задач, связанных с регистрацией (учетом) избирателей, участников референдума </w:t>
      </w:r>
      <w:proofErr w:type="gramStart"/>
      <w:r w:rsidR="00311C0B" w:rsidRPr="00A852C6">
        <w:rPr>
          <w:sz w:val="28"/>
          <w:szCs w:val="28"/>
        </w:rPr>
        <w:t>в</w:t>
      </w:r>
      <w:proofErr w:type="gramEnd"/>
      <w:r w:rsidR="00311C0B" w:rsidRPr="00A852C6">
        <w:rPr>
          <w:sz w:val="28"/>
          <w:szCs w:val="28"/>
        </w:rPr>
        <w:t xml:space="preserve"> </w:t>
      </w:r>
      <w:proofErr w:type="gramStart"/>
      <w:r w:rsidR="00311C0B" w:rsidRPr="00A852C6">
        <w:rPr>
          <w:sz w:val="28"/>
          <w:szCs w:val="28"/>
        </w:rPr>
        <w:t xml:space="preserve">Российской Федерации, утвержденным постановлением </w:t>
      </w:r>
      <w:r w:rsidRPr="00A852C6">
        <w:rPr>
          <w:sz w:val="28"/>
          <w:szCs w:val="28"/>
        </w:rPr>
        <w:t>Центральной избирательной комиссии Российской Федерации</w:t>
      </w:r>
      <w:r w:rsidR="00311C0B" w:rsidRPr="00A852C6">
        <w:rPr>
          <w:sz w:val="28"/>
          <w:szCs w:val="28"/>
        </w:rPr>
        <w:t xml:space="preserve"> от 28</w:t>
      </w:r>
      <w:r w:rsidR="001B78C0">
        <w:rPr>
          <w:sz w:val="28"/>
          <w:szCs w:val="28"/>
        </w:rPr>
        <w:t>.02.2006</w:t>
      </w:r>
      <w:r w:rsidR="00C61DC5">
        <w:rPr>
          <w:sz w:val="28"/>
          <w:szCs w:val="28"/>
        </w:rPr>
        <w:t xml:space="preserve"> </w:t>
      </w:r>
      <w:r w:rsidR="00311C0B" w:rsidRPr="00A852C6">
        <w:rPr>
          <w:sz w:val="28"/>
          <w:szCs w:val="28"/>
        </w:rPr>
        <w:t>№ 172/1112-4 (</w:t>
      </w:r>
      <w:r w:rsidR="00366DF7">
        <w:rPr>
          <w:sz w:val="28"/>
          <w:szCs w:val="28"/>
        </w:rPr>
        <w:t>в редакции от 2</w:t>
      </w:r>
      <w:r w:rsidR="00FE792F">
        <w:rPr>
          <w:sz w:val="28"/>
          <w:szCs w:val="28"/>
        </w:rPr>
        <w:t>6.03</w:t>
      </w:r>
      <w:r w:rsidR="00366DF7">
        <w:rPr>
          <w:sz w:val="28"/>
          <w:szCs w:val="28"/>
        </w:rPr>
        <w:t>.201</w:t>
      </w:r>
      <w:r w:rsidR="00FE792F">
        <w:rPr>
          <w:sz w:val="28"/>
          <w:szCs w:val="28"/>
        </w:rPr>
        <w:t>4</w:t>
      </w:r>
      <w:r w:rsidR="00366DF7">
        <w:rPr>
          <w:sz w:val="28"/>
          <w:szCs w:val="28"/>
        </w:rPr>
        <w:t>)</w:t>
      </w:r>
      <w:r w:rsidR="004A0662">
        <w:rPr>
          <w:sz w:val="28"/>
          <w:szCs w:val="28"/>
        </w:rPr>
        <w:t>, постановлением Избирательной комиссии Кемеровской области от 14.07.2011 №</w:t>
      </w:r>
      <w:r w:rsidR="00F314F6">
        <w:rPr>
          <w:sz w:val="28"/>
          <w:szCs w:val="28"/>
        </w:rPr>
        <w:t xml:space="preserve"> </w:t>
      </w:r>
      <w:r w:rsidR="004A0662">
        <w:rPr>
          <w:sz w:val="28"/>
          <w:szCs w:val="28"/>
        </w:rPr>
        <w:t>2/21-</w:t>
      </w:r>
      <w:r w:rsidR="004A0662">
        <w:rPr>
          <w:sz w:val="28"/>
          <w:szCs w:val="28"/>
          <w:lang w:val="en-US"/>
        </w:rPr>
        <w:t>V</w:t>
      </w:r>
      <w:r w:rsidR="004A0662" w:rsidRPr="004A0662">
        <w:rPr>
          <w:sz w:val="28"/>
          <w:szCs w:val="28"/>
        </w:rPr>
        <w:t xml:space="preserve"> </w:t>
      </w:r>
      <w:r w:rsidR="004A0662">
        <w:rPr>
          <w:sz w:val="28"/>
          <w:szCs w:val="28"/>
        </w:rPr>
        <w:t>«Об обеспечении функционирования Государственной системы регистрации (учета) избирателей, участников референдума на территории Кемеровской области»</w:t>
      </w:r>
      <w:r w:rsidR="00C61DC5">
        <w:rPr>
          <w:sz w:val="28"/>
          <w:szCs w:val="28"/>
        </w:rPr>
        <w:t xml:space="preserve"> (в редакции от 12.12.2017</w:t>
      </w:r>
      <w:r w:rsidR="00934848">
        <w:rPr>
          <w:sz w:val="28"/>
          <w:szCs w:val="28"/>
        </w:rPr>
        <w:t>)</w:t>
      </w:r>
      <w:r w:rsidR="004A0662">
        <w:rPr>
          <w:sz w:val="28"/>
          <w:szCs w:val="28"/>
        </w:rPr>
        <w:t>, во избежание нарушения прав избирателей, обладающих</w:t>
      </w:r>
      <w:r w:rsidR="00600B5B">
        <w:rPr>
          <w:sz w:val="28"/>
          <w:szCs w:val="28"/>
        </w:rPr>
        <w:t xml:space="preserve"> активным избирательным правом, и в целях своевременного уточнения списков избирателей:</w:t>
      </w:r>
      <w:proofErr w:type="gramEnd"/>
    </w:p>
    <w:p w:rsidR="00366DF7" w:rsidRPr="00934848" w:rsidRDefault="00366DF7" w:rsidP="00A852C6">
      <w:pPr>
        <w:ind w:firstLine="709"/>
        <w:jc w:val="both"/>
        <w:rPr>
          <w:sz w:val="28"/>
          <w:szCs w:val="28"/>
        </w:rPr>
      </w:pPr>
      <w:r w:rsidRPr="00934848">
        <w:rPr>
          <w:sz w:val="28"/>
          <w:szCs w:val="28"/>
        </w:rPr>
        <w:t xml:space="preserve">1. Назначить ответственным за осуществление регистрации (учета) избирателей, участников референдума на территории Промышленновского муниципального района </w:t>
      </w:r>
      <w:r w:rsidR="00A74908" w:rsidRPr="00934848">
        <w:rPr>
          <w:sz w:val="28"/>
          <w:szCs w:val="28"/>
        </w:rPr>
        <w:t xml:space="preserve">заместителя главы Промышленновского муниципального района </w:t>
      </w:r>
      <w:r w:rsidRPr="00934848">
        <w:rPr>
          <w:sz w:val="28"/>
          <w:szCs w:val="28"/>
        </w:rPr>
        <w:t>Е.А. Ващенко.</w:t>
      </w:r>
    </w:p>
    <w:p w:rsidR="00FE792F" w:rsidRPr="00934848" w:rsidRDefault="00FE792F" w:rsidP="00FE79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48">
        <w:rPr>
          <w:rFonts w:ascii="Times New Roman" w:hAnsi="Times New Roman" w:cs="Times New Roman"/>
          <w:sz w:val="28"/>
          <w:szCs w:val="28"/>
        </w:rPr>
        <w:t>2</w:t>
      </w:r>
      <w:r w:rsidR="00366DF7" w:rsidRPr="00934848">
        <w:rPr>
          <w:rFonts w:ascii="Times New Roman" w:hAnsi="Times New Roman" w:cs="Times New Roman"/>
          <w:sz w:val="28"/>
          <w:szCs w:val="28"/>
        </w:rPr>
        <w:t xml:space="preserve">. </w:t>
      </w:r>
      <w:r w:rsidRPr="00934848">
        <w:rPr>
          <w:rFonts w:ascii="Times New Roman" w:hAnsi="Times New Roman" w:cs="Times New Roman"/>
          <w:sz w:val="28"/>
          <w:szCs w:val="28"/>
        </w:rPr>
        <w:t>Рекомендовать представлять сведения главе Промышленновского муниципального района</w:t>
      </w:r>
      <w:r w:rsidR="00834AEA" w:rsidRPr="00934848">
        <w:rPr>
          <w:rFonts w:ascii="Times New Roman" w:hAnsi="Times New Roman" w:cs="Times New Roman"/>
          <w:sz w:val="28"/>
          <w:szCs w:val="28"/>
        </w:rPr>
        <w:t xml:space="preserve"> (далее – главе района)</w:t>
      </w:r>
      <w:r w:rsidRPr="00934848">
        <w:rPr>
          <w:rFonts w:ascii="Times New Roman" w:hAnsi="Times New Roman" w:cs="Times New Roman"/>
          <w:sz w:val="28"/>
          <w:szCs w:val="28"/>
        </w:rPr>
        <w:t>:</w:t>
      </w:r>
    </w:p>
    <w:p w:rsidR="00FE792F" w:rsidRDefault="00FE792F" w:rsidP="00FE79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4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34848">
        <w:rPr>
          <w:rFonts w:ascii="Times New Roman" w:hAnsi="Times New Roman" w:cs="Times New Roman"/>
          <w:sz w:val="28"/>
          <w:szCs w:val="28"/>
        </w:rPr>
        <w:t>Администрациям городского и сельских поселений, расположенных на территории 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47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DC">
        <w:rPr>
          <w:rFonts w:ascii="Times New Roman" w:hAnsi="Times New Roman" w:cs="Times New Roman"/>
          <w:sz w:val="28"/>
          <w:szCs w:val="28"/>
        </w:rPr>
        <w:t>сведения о переименовании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DC">
        <w:rPr>
          <w:rFonts w:ascii="Times New Roman" w:hAnsi="Times New Roman" w:cs="Times New Roman"/>
          <w:sz w:val="28"/>
          <w:szCs w:val="28"/>
        </w:rPr>
        <w:t xml:space="preserve">пунктов, улиц, изменении и присвоении новых адресов жилых домов для учета в работе по </w:t>
      </w:r>
      <w:r w:rsidRPr="00D038D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и ведению территориальных фрагментов Регистра избирателей, участников референдума </w:t>
      </w:r>
      <w:r>
        <w:rPr>
          <w:rFonts w:ascii="Times New Roman" w:hAnsi="Times New Roman" w:cs="Times New Roman"/>
          <w:sz w:val="28"/>
          <w:szCs w:val="28"/>
        </w:rPr>
        <w:t>в виде заверенной копии нормативного правового акта органа м</w:t>
      </w:r>
      <w:r w:rsidR="00934848">
        <w:rPr>
          <w:rFonts w:ascii="Times New Roman" w:hAnsi="Times New Roman" w:cs="Times New Roman"/>
          <w:sz w:val="28"/>
          <w:szCs w:val="28"/>
        </w:rPr>
        <w:t>естного самоуправления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трёх рабочих дней, </w:t>
      </w:r>
      <w:r w:rsidRPr="00761064"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2E1423">
        <w:rPr>
          <w:rFonts w:ascii="Times New Roman" w:hAnsi="Times New Roman" w:cs="Times New Roman"/>
          <w:sz w:val="28"/>
          <w:szCs w:val="28"/>
        </w:rPr>
        <w:t>за 10 и менее дней до</w:t>
      </w:r>
      <w:proofErr w:type="gramEnd"/>
      <w:r w:rsidRPr="002E1423">
        <w:rPr>
          <w:rFonts w:ascii="Times New Roman" w:hAnsi="Times New Roman" w:cs="Times New Roman"/>
          <w:sz w:val="28"/>
          <w:szCs w:val="28"/>
        </w:rPr>
        <w:t xml:space="preserve"> дня голосования - незамедлительно,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(подписания) документа.</w:t>
      </w:r>
    </w:p>
    <w:p w:rsidR="00174A85" w:rsidRPr="00A852C6" w:rsidRDefault="00FE792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DF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74A85" w:rsidRPr="00A852C6">
        <w:rPr>
          <w:sz w:val="28"/>
          <w:szCs w:val="28"/>
        </w:rPr>
        <w:t>.</w:t>
      </w:r>
      <w:r w:rsidR="00600B5B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Председателю Промышленновского</w:t>
      </w:r>
      <w:r w:rsidR="00600B5B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районного</w:t>
      </w:r>
      <w:r w:rsidR="00A44DD4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суда</w:t>
      </w:r>
      <w:r w:rsidR="00947CB7">
        <w:rPr>
          <w:sz w:val="28"/>
          <w:szCs w:val="28"/>
        </w:rPr>
        <w:t xml:space="preserve">                           Е.И</w:t>
      </w:r>
      <w:r w:rsidR="00E340D5">
        <w:rPr>
          <w:sz w:val="28"/>
          <w:szCs w:val="28"/>
        </w:rPr>
        <w:t>.</w:t>
      </w:r>
      <w:r w:rsidR="00934848">
        <w:rPr>
          <w:sz w:val="28"/>
          <w:szCs w:val="28"/>
        </w:rPr>
        <w:t xml:space="preserve"> </w:t>
      </w:r>
      <w:r w:rsidR="00947CB7">
        <w:rPr>
          <w:sz w:val="28"/>
          <w:szCs w:val="28"/>
        </w:rPr>
        <w:t>Коробковой</w:t>
      </w:r>
      <w:r w:rsidR="00E340D5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информацию о признании судом граждан, место жительства которых находится на территории Промышленновского района</w:t>
      </w:r>
      <w:r w:rsidR="00947CB7">
        <w:rPr>
          <w:sz w:val="28"/>
          <w:szCs w:val="28"/>
        </w:rPr>
        <w:t>,</w:t>
      </w:r>
      <w:r w:rsidR="00174A85" w:rsidRPr="00A852C6">
        <w:rPr>
          <w:sz w:val="28"/>
          <w:szCs w:val="28"/>
        </w:rPr>
        <w:t xml:space="preserve"> </w:t>
      </w:r>
      <w:r w:rsidR="00600B5B">
        <w:rPr>
          <w:sz w:val="28"/>
          <w:szCs w:val="28"/>
        </w:rPr>
        <w:t xml:space="preserve">признанных </w:t>
      </w:r>
      <w:r w:rsidR="00174A85" w:rsidRPr="00A852C6">
        <w:rPr>
          <w:spacing w:val="2"/>
          <w:sz w:val="28"/>
          <w:szCs w:val="28"/>
        </w:rPr>
        <w:t>недееспособными, дееспособными</w:t>
      </w:r>
      <w:r w:rsidR="00600B5B">
        <w:rPr>
          <w:spacing w:val="2"/>
          <w:sz w:val="28"/>
          <w:szCs w:val="28"/>
        </w:rPr>
        <w:t>, ранее признанными недееспособными</w:t>
      </w:r>
      <w:r w:rsidR="00174A85" w:rsidRPr="00A852C6">
        <w:rPr>
          <w:spacing w:val="2"/>
          <w:sz w:val="28"/>
          <w:szCs w:val="28"/>
        </w:rPr>
        <w:t xml:space="preserve"> в течение </w:t>
      </w:r>
      <w:r w:rsidR="00E340D5">
        <w:rPr>
          <w:spacing w:val="2"/>
          <w:sz w:val="28"/>
          <w:szCs w:val="28"/>
        </w:rPr>
        <w:t xml:space="preserve">10 </w:t>
      </w:r>
      <w:r w:rsidR="00174A85" w:rsidRPr="00A852C6">
        <w:rPr>
          <w:spacing w:val="2"/>
          <w:sz w:val="28"/>
          <w:szCs w:val="28"/>
        </w:rPr>
        <w:t xml:space="preserve">дней со дня вступления </w:t>
      </w:r>
      <w:r w:rsidR="00174A85" w:rsidRPr="00A852C6">
        <w:rPr>
          <w:sz w:val="28"/>
          <w:szCs w:val="28"/>
        </w:rPr>
        <w:t>такого решения в законную силу.</w:t>
      </w:r>
    </w:p>
    <w:p w:rsidR="00174A85" w:rsidRPr="00A852C6" w:rsidRDefault="00FE792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DF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74A85" w:rsidRPr="00A852C6">
        <w:rPr>
          <w:sz w:val="28"/>
          <w:szCs w:val="28"/>
        </w:rPr>
        <w:t>.</w:t>
      </w:r>
      <w:r w:rsidR="001B78C0">
        <w:rPr>
          <w:sz w:val="28"/>
          <w:szCs w:val="28"/>
        </w:rPr>
        <w:t xml:space="preserve"> </w:t>
      </w:r>
      <w:proofErr w:type="gramStart"/>
      <w:r w:rsidR="00174A85" w:rsidRPr="00A852C6">
        <w:rPr>
          <w:sz w:val="28"/>
          <w:szCs w:val="28"/>
        </w:rPr>
        <w:t>В</w:t>
      </w:r>
      <w:r w:rsidR="00E340D5">
        <w:rPr>
          <w:sz w:val="28"/>
          <w:szCs w:val="28"/>
        </w:rPr>
        <w:t>оенному комиссару</w:t>
      </w:r>
      <w:r w:rsidR="00174A85" w:rsidRPr="00A852C6">
        <w:rPr>
          <w:sz w:val="28"/>
          <w:szCs w:val="28"/>
        </w:rPr>
        <w:t xml:space="preserve"> Промышленновско</w:t>
      </w:r>
      <w:r w:rsidR="00E340D5">
        <w:rPr>
          <w:sz w:val="28"/>
          <w:szCs w:val="28"/>
        </w:rPr>
        <w:t>го</w:t>
      </w:r>
      <w:r w:rsidR="00174A85" w:rsidRPr="00A852C6">
        <w:rPr>
          <w:sz w:val="28"/>
          <w:szCs w:val="28"/>
        </w:rPr>
        <w:t xml:space="preserve"> район</w:t>
      </w:r>
      <w:r w:rsidR="00947CB7">
        <w:rPr>
          <w:sz w:val="28"/>
          <w:szCs w:val="28"/>
        </w:rPr>
        <w:t xml:space="preserve">а </w:t>
      </w:r>
      <w:r w:rsidR="00E340D5">
        <w:rPr>
          <w:sz w:val="28"/>
          <w:szCs w:val="28"/>
        </w:rPr>
        <w:t xml:space="preserve">А.П. </w:t>
      </w:r>
      <w:proofErr w:type="spellStart"/>
      <w:r w:rsidR="00E340D5">
        <w:rPr>
          <w:sz w:val="28"/>
          <w:szCs w:val="28"/>
        </w:rPr>
        <w:t>Рыжкину</w:t>
      </w:r>
      <w:proofErr w:type="spellEnd"/>
      <w:r w:rsidR="00174A85" w:rsidRPr="00A852C6">
        <w:rPr>
          <w:sz w:val="28"/>
          <w:szCs w:val="28"/>
        </w:rPr>
        <w:t xml:space="preserve">  сведения о гражданах (Ф.И.О., дата рождения, адрес регистрации, даты выбытия), призванных на военную службу по окончании осеннего и весеннего призывов, в т</w:t>
      </w:r>
      <w:r w:rsidR="00E340D5">
        <w:rPr>
          <w:sz w:val="28"/>
          <w:szCs w:val="28"/>
        </w:rPr>
        <w:t xml:space="preserve">ом </w:t>
      </w:r>
      <w:r w:rsidR="00174A85" w:rsidRPr="00A852C6">
        <w:rPr>
          <w:sz w:val="28"/>
          <w:szCs w:val="28"/>
        </w:rPr>
        <w:t>ч</w:t>
      </w:r>
      <w:r w:rsidR="00E340D5">
        <w:rPr>
          <w:sz w:val="28"/>
          <w:szCs w:val="28"/>
        </w:rPr>
        <w:t>исле</w:t>
      </w:r>
      <w:r w:rsidR="00174A85" w:rsidRPr="00A852C6">
        <w:rPr>
          <w:sz w:val="28"/>
          <w:szCs w:val="28"/>
        </w:rPr>
        <w:t xml:space="preserve"> по контракту, прибывших с военной службы к 1 января и 1 июля ежегодно на бумажном носителе, заверенном подписью и печатью.</w:t>
      </w:r>
      <w:proofErr w:type="gramEnd"/>
    </w:p>
    <w:p w:rsidR="00174A85" w:rsidRPr="00A852C6" w:rsidRDefault="00FE792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0D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74A85" w:rsidRPr="00A852C6">
        <w:rPr>
          <w:sz w:val="28"/>
          <w:szCs w:val="28"/>
        </w:rPr>
        <w:t xml:space="preserve">. </w:t>
      </w:r>
      <w:proofErr w:type="gramStart"/>
      <w:r w:rsidR="00174A85" w:rsidRPr="00A852C6">
        <w:rPr>
          <w:sz w:val="28"/>
          <w:szCs w:val="28"/>
        </w:rPr>
        <w:t xml:space="preserve">Начальнику отделения по вопросам миграции Отдела МВД России по Промышленновскому району </w:t>
      </w:r>
      <w:r w:rsidR="00947CB7">
        <w:rPr>
          <w:sz w:val="28"/>
          <w:szCs w:val="28"/>
        </w:rPr>
        <w:t>А.Л. Филатовой</w:t>
      </w:r>
      <w:r w:rsidR="00174A85" w:rsidRPr="00A852C6">
        <w:rPr>
          <w:sz w:val="28"/>
          <w:szCs w:val="28"/>
        </w:rPr>
        <w:t xml:space="preserve"> информацию о гражданах (регистрация убытия и прибытия; изменение фамилии, имени, отчества, места жительства, паспортных данных; приобретение гражданства) </w:t>
      </w:r>
      <w:r w:rsidR="00EC4AD9" w:rsidRPr="00A852C6">
        <w:rPr>
          <w:sz w:val="28"/>
          <w:szCs w:val="28"/>
        </w:rPr>
        <w:t>на основании С</w:t>
      </w:r>
      <w:r w:rsidR="00E340D5">
        <w:rPr>
          <w:sz w:val="28"/>
          <w:szCs w:val="28"/>
        </w:rPr>
        <w:t>оглашени</w:t>
      </w:r>
      <w:r w:rsidR="00005B11">
        <w:rPr>
          <w:sz w:val="28"/>
          <w:szCs w:val="28"/>
        </w:rPr>
        <w:t>я</w:t>
      </w:r>
      <w:r w:rsidR="00E340D5">
        <w:rPr>
          <w:sz w:val="28"/>
          <w:szCs w:val="28"/>
        </w:rPr>
        <w:t xml:space="preserve"> «</w:t>
      </w:r>
      <w:r w:rsidR="00174A85" w:rsidRPr="00A852C6">
        <w:rPr>
          <w:sz w:val="28"/>
          <w:szCs w:val="28"/>
        </w:rPr>
        <w:t xml:space="preserve">О взаимодействии </w:t>
      </w:r>
      <w:r w:rsidR="00005B11">
        <w:rPr>
          <w:sz w:val="28"/>
          <w:szCs w:val="28"/>
        </w:rPr>
        <w:t>Центральной и</w:t>
      </w:r>
      <w:r w:rsidR="00174A85" w:rsidRPr="00A852C6">
        <w:rPr>
          <w:sz w:val="28"/>
          <w:szCs w:val="28"/>
        </w:rPr>
        <w:t>збирательной комиссии</w:t>
      </w:r>
      <w:r w:rsidR="00005B11">
        <w:rPr>
          <w:sz w:val="28"/>
          <w:szCs w:val="28"/>
        </w:rPr>
        <w:t xml:space="preserve"> Федерации</w:t>
      </w:r>
      <w:r w:rsidR="00174A85" w:rsidRPr="00A852C6">
        <w:rPr>
          <w:sz w:val="28"/>
          <w:szCs w:val="28"/>
        </w:rPr>
        <w:t xml:space="preserve"> </w:t>
      </w:r>
      <w:r w:rsidR="00005B11">
        <w:rPr>
          <w:sz w:val="28"/>
          <w:szCs w:val="28"/>
        </w:rPr>
        <w:t>Российской</w:t>
      </w:r>
      <w:r w:rsidR="00934848">
        <w:rPr>
          <w:sz w:val="28"/>
          <w:szCs w:val="28"/>
        </w:rPr>
        <w:t xml:space="preserve"> и Министерства внутренних дел Российской Федерации</w:t>
      </w:r>
      <w:r w:rsidR="00005B11">
        <w:rPr>
          <w:sz w:val="28"/>
          <w:szCs w:val="28"/>
        </w:rPr>
        <w:t>» от 01</w:t>
      </w:r>
      <w:r w:rsidR="001B78C0">
        <w:rPr>
          <w:sz w:val="28"/>
          <w:szCs w:val="28"/>
        </w:rPr>
        <w:t>.</w:t>
      </w:r>
      <w:r w:rsidR="00005B11">
        <w:rPr>
          <w:sz w:val="28"/>
          <w:szCs w:val="28"/>
        </w:rPr>
        <w:t>09</w:t>
      </w:r>
      <w:r w:rsidR="001B78C0">
        <w:rPr>
          <w:sz w:val="28"/>
          <w:szCs w:val="28"/>
        </w:rPr>
        <w:t>.</w:t>
      </w:r>
      <w:r w:rsidR="00174A85" w:rsidRPr="00A852C6">
        <w:rPr>
          <w:sz w:val="28"/>
          <w:szCs w:val="28"/>
        </w:rPr>
        <w:t>201</w:t>
      </w:r>
      <w:r w:rsidR="00C61DC5">
        <w:rPr>
          <w:sz w:val="28"/>
          <w:szCs w:val="28"/>
        </w:rPr>
        <w:t>6</w:t>
      </w:r>
      <w:r w:rsidR="00934848">
        <w:rPr>
          <w:sz w:val="28"/>
          <w:szCs w:val="28"/>
        </w:rPr>
        <w:t xml:space="preserve"> на машиночитаемом носителе.</w:t>
      </w:r>
      <w:proofErr w:type="gramEnd"/>
    </w:p>
    <w:p w:rsidR="00EC4AD9" w:rsidRPr="00A852C6" w:rsidRDefault="00FE792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0D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C4AD9" w:rsidRPr="00A852C6">
        <w:rPr>
          <w:sz w:val="28"/>
          <w:szCs w:val="28"/>
        </w:rPr>
        <w:t>. Руководителю органа ЗАГС Промышленновского района</w:t>
      </w:r>
      <w:r w:rsidR="00600B5B">
        <w:rPr>
          <w:sz w:val="28"/>
          <w:szCs w:val="28"/>
        </w:rPr>
        <w:t xml:space="preserve">         </w:t>
      </w:r>
      <w:r w:rsidR="00EC4AD9" w:rsidRPr="00A852C6">
        <w:rPr>
          <w:sz w:val="28"/>
          <w:szCs w:val="28"/>
        </w:rPr>
        <w:t xml:space="preserve"> </w:t>
      </w:r>
      <w:r w:rsidR="00947CB7">
        <w:rPr>
          <w:sz w:val="28"/>
          <w:szCs w:val="28"/>
        </w:rPr>
        <w:t xml:space="preserve">          О.И. Гусевой</w:t>
      </w:r>
      <w:r w:rsidR="00E340D5">
        <w:rPr>
          <w:sz w:val="28"/>
          <w:szCs w:val="28"/>
        </w:rPr>
        <w:t xml:space="preserve"> </w:t>
      </w:r>
      <w:r w:rsidR="00EC4AD9" w:rsidRPr="00A852C6">
        <w:rPr>
          <w:sz w:val="28"/>
          <w:szCs w:val="28"/>
        </w:rPr>
        <w:t>информацию о регистрации факта смерти граждан (актовая запись), проживавших на территории П</w:t>
      </w:r>
      <w:r w:rsidR="00E340D5">
        <w:rPr>
          <w:sz w:val="28"/>
          <w:szCs w:val="28"/>
        </w:rPr>
        <w:t xml:space="preserve">ромышленновского </w:t>
      </w:r>
      <w:r w:rsidR="00EC4AD9" w:rsidRPr="00A852C6">
        <w:rPr>
          <w:sz w:val="28"/>
          <w:szCs w:val="28"/>
        </w:rPr>
        <w:t>района по окончании каждого месяца на бумажном носителе, заверенную подписью и печатью.</w:t>
      </w:r>
    </w:p>
    <w:p w:rsidR="00F314F6" w:rsidRDefault="00FE792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AD9" w:rsidRPr="00A852C6">
        <w:rPr>
          <w:sz w:val="28"/>
          <w:szCs w:val="28"/>
        </w:rPr>
        <w:t>.</w:t>
      </w:r>
      <w:r w:rsidR="006B0ABD">
        <w:rPr>
          <w:sz w:val="28"/>
          <w:szCs w:val="28"/>
        </w:rPr>
        <w:t xml:space="preserve"> </w:t>
      </w:r>
      <w:r w:rsidR="00442F82">
        <w:rPr>
          <w:sz w:val="28"/>
          <w:szCs w:val="28"/>
        </w:rPr>
        <w:t>Назначить л</w:t>
      </w:r>
      <w:r w:rsidR="00F314F6">
        <w:rPr>
          <w:sz w:val="28"/>
          <w:szCs w:val="28"/>
        </w:rPr>
        <w:t>ицом, ответственным за получение</w:t>
      </w:r>
      <w:r w:rsidR="002F6AAA">
        <w:rPr>
          <w:sz w:val="28"/>
          <w:szCs w:val="28"/>
        </w:rPr>
        <w:t xml:space="preserve"> информации</w:t>
      </w:r>
      <w:r w:rsidR="00F314F6">
        <w:rPr>
          <w:sz w:val="28"/>
          <w:szCs w:val="28"/>
        </w:rPr>
        <w:t xml:space="preserve"> из указанных в </w:t>
      </w:r>
      <w:hyperlink r:id="rId8" w:history="1">
        <w:r>
          <w:rPr>
            <w:rFonts w:eastAsia="Droid Sans Fallback"/>
            <w:color w:val="auto"/>
            <w:sz w:val="28"/>
            <w:szCs w:val="28"/>
          </w:rPr>
          <w:t>2</w:t>
        </w:r>
      </w:hyperlink>
      <w:r w:rsidR="00F314F6">
        <w:rPr>
          <w:rFonts w:eastAsia="Droid Sans Fallback"/>
          <w:color w:val="auto"/>
          <w:sz w:val="28"/>
          <w:szCs w:val="28"/>
        </w:rPr>
        <w:t>.1.</w:t>
      </w:r>
      <w:r w:rsidR="002F6AAA">
        <w:rPr>
          <w:rFonts w:eastAsia="Droid Sans Fallback"/>
          <w:color w:val="auto"/>
          <w:sz w:val="28"/>
          <w:szCs w:val="28"/>
        </w:rPr>
        <w:t xml:space="preserve"> – 2.5</w:t>
      </w:r>
      <w:r w:rsidR="00F314F6">
        <w:rPr>
          <w:rFonts w:eastAsia="Droid Sans Fallback"/>
          <w:color w:val="auto"/>
          <w:sz w:val="28"/>
          <w:szCs w:val="28"/>
        </w:rPr>
        <w:t>.</w:t>
      </w:r>
      <w:r w:rsidR="00F314F6">
        <w:rPr>
          <w:sz w:val="28"/>
          <w:szCs w:val="28"/>
        </w:rPr>
        <w:t xml:space="preserve"> настоящего постановления органов и учреждений</w:t>
      </w:r>
      <w:r w:rsidR="00947CB7">
        <w:rPr>
          <w:sz w:val="28"/>
          <w:szCs w:val="28"/>
        </w:rPr>
        <w:t xml:space="preserve">, </w:t>
      </w:r>
      <w:r w:rsidR="00F314F6">
        <w:rPr>
          <w:sz w:val="28"/>
          <w:szCs w:val="28"/>
        </w:rPr>
        <w:t>заведующ</w:t>
      </w:r>
      <w:r w:rsidR="00442F82">
        <w:rPr>
          <w:sz w:val="28"/>
          <w:szCs w:val="28"/>
        </w:rPr>
        <w:t>его</w:t>
      </w:r>
      <w:r w:rsidR="006B0ABD">
        <w:rPr>
          <w:sz w:val="28"/>
          <w:szCs w:val="28"/>
        </w:rPr>
        <w:t xml:space="preserve"> сектором программно-информационного обеспечения администрации Промышлен</w:t>
      </w:r>
      <w:r w:rsidR="00947CB7">
        <w:rPr>
          <w:sz w:val="28"/>
          <w:szCs w:val="28"/>
        </w:rPr>
        <w:t xml:space="preserve">новского муниципального района </w:t>
      </w:r>
      <w:r w:rsidR="006B0ABD">
        <w:rPr>
          <w:sz w:val="28"/>
          <w:szCs w:val="28"/>
        </w:rPr>
        <w:t>И.А. Шемякин</w:t>
      </w:r>
      <w:r w:rsidR="00834AEA">
        <w:rPr>
          <w:sz w:val="28"/>
          <w:szCs w:val="28"/>
        </w:rPr>
        <w:t>,</w:t>
      </w:r>
      <w:r w:rsidR="002F6AAA">
        <w:rPr>
          <w:sz w:val="28"/>
          <w:szCs w:val="28"/>
        </w:rPr>
        <w:t xml:space="preserve"> действующ</w:t>
      </w:r>
      <w:r w:rsidR="00834AEA">
        <w:rPr>
          <w:sz w:val="28"/>
          <w:szCs w:val="28"/>
        </w:rPr>
        <w:t>ий</w:t>
      </w:r>
      <w:r w:rsidR="002F6AAA">
        <w:rPr>
          <w:sz w:val="28"/>
          <w:szCs w:val="28"/>
        </w:rPr>
        <w:t xml:space="preserve"> на основании доверенности</w:t>
      </w:r>
      <w:r w:rsidR="00834AEA">
        <w:rPr>
          <w:sz w:val="28"/>
          <w:szCs w:val="28"/>
        </w:rPr>
        <w:t>.</w:t>
      </w:r>
    </w:p>
    <w:p w:rsidR="006B0ABD" w:rsidRDefault="00005B11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14F6">
        <w:rPr>
          <w:sz w:val="28"/>
          <w:szCs w:val="28"/>
        </w:rPr>
        <w:t xml:space="preserve">. </w:t>
      </w:r>
      <w:proofErr w:type="gramStart"/>
      <w:r w:rsidR="00F314F6">
        <w:rPr>
          <w:sz w:val="28"/>
          <w:szCs w:val="28"/>
        </w:rPr>
        <w:t xml:space="preserve">Сведения, поступившие из органов и учреждений, указанных в </w:t>
      </w:r>
      <w:hyperlink r:id="rId9" w:history="1">
        <w:r w:rsidR="00F314F6" w:rsidRPr="006B0ABD">
          <w:rPr>
            <w:rFonts w:eastAsia="Droid Sans Fallback"/>
            <w:color w:val="auto"/>
            <w:sz w:val="28"/>
            <w:szCs w:val="28"/>
          </w:rPr>
          <w:t>пункт</w:t>
        </w:r>
        <w:r w:rsidR="00F314F6">
          <w:rPr>
            <w:rFonts w:eastAsia="Droid Sans Fallback"/>
            <w:color w:val="auto"/>
            <w:sz w:val="28"/>
            <w:szCs w:val="28"/>
          </w:rPr>
          <w:t>ах</w:t>
        </w:r>
        <w:r w:rsidR="00F314F6" w:rsidRPr="006B0ABD">
          <w:rPr>
            <w:rFonts w:eastAsia="Droid Sans Fallback"/>
            <w:color w:val="auto"/>
            <w:sz w:val="28"/>
            <w:szCs w:val="28"/>
          </w:rPr>
          <w:t xml:space="preserve"> </w:t>
        </w:r>
      </w:hyperlink>
      <w:hyperlink r:id="rId10" w:history="1">
        <w:r w:rsidR="002F6AAA">
          <w:rPr>
            <w:rFonts w:eastAsia="Droid Sans Fallback"/>
            <w:color w:val="auto"/>
            <w:sz w:val="28"/>
            <w:szCs w:val="28"/>
          </w:rPr>
          <w:t>2</w:t>
        </w:r>
      </w:hyperlink>
      <w:r w:rsidR="002F6AAA">
        <w:rPr>
          <w:rFonts w:eastAsia="Droid Sans Fallback"/>
          <w:color w:val="auto"/>
          <w:sz w:val="28"/>
          <w:szCs w:val="28"/>
        </w:rPr>
        <w:t>.1. – 2.5.</w:t>
      </w:r>
      <w:r w:rsidR="00F314F6">
        <w:rPr>
          <w:rFonts w:eastAsia="Droid Sans Fallback"/>
          <w:color w:val="auto"/>
          <w:sz w:val="28"/>
          <w:szCs w:val="28"/>
        </w:rPr>
        <w:t xml:space="preserve"> настоящего постановления, обобщаются ответственным лицом и ежемесячно передаются уполномоченному </w:t>
      </w:r>
      <w:r w:rsidR="00834AEA">
        <w:rPr>
          <w:rFonts w:eastAsia="Droid Sans Fallback"/>
          <w:color w:val="auto"/>
          <w:sz w:val="28"/>
          <w:szCs w:val="28"/>
        </w:rPr>
        <w:t xml:space="preserve">Избирательной комиссии Кемеровской области </w:t>
      </w:r>
      <w:r w:rsidR="00F314F6" w:rsidRPr="006B0ABD">
        <w:rPr>
          <w:rFonts w:eastAsia="Droid Sans Fallback"/>
          <w:color w:val="auto"/>
          <w:sz w:val="28"/>
          <w:szCs w:val="28"/>
        </w:rPr>
        <w:t>системно</w:t>
      </w:r>
      <w:r w:rsidR="00F314F6">
        <w:rPr>
          <w:rFonts w:eastAsia="Droid Sans Fallback"/>
          <w:color w:val="auto"/>
          <w:sz w:val="28"/>
          <w:szCs w:val="28"/>
        </w:rPr>
        <w:t>му</w:t>
      </w:r>
      <w:r w:rsidR="00F314F6" w:rsidRPr="006B0ABD">
        <w:rPr>
          <w:rFonts w:eastAsia="Droid Sans Fallback"/>
          <w:color w:val="auto"/>
          <w:sz w:val="28"/>
          <w:szCs w:val="28"/>
        </w:rPr>
        <w:t xml:space="preserve"> администратор</w:t>
      </w:r>
      <w:r w:rsidR="00F314F6">
        <w:rPr>
          <w:rFonts w:eastAsia="Droid Sans Fallback"/>
          <w:color w:val="auto"/>
          <w:sz w:val="28"/>
          <w:szCs w:val="28"/>
        </w:rPr>
        <w:t>у</w:t>
      </w:r>
      <w:r w:rsidR="00F314F6" w:rsidRPr="006B0ABD">
        <w:rPr>
          <w:rFonts w:eastAsia="Droid Sans Fallback"/>
          <w:color w:val="auto"/>
          <w:sz w:val="28"/>
          <w:szCs w:val="28"/>
        </w:rPr>
        <w:t xml:space="preserve"> </w:t>
      </w:r>
      <w:r w:rsidR="00834AEA">
        <w:rPr>
          <w:rFonts w:eastAsia="Droid Sans Fallback"/>
          <w:color w:val="auto"/>
          <w:sz w:val="28"/>
          <w:szCs w:val="28"/>
        </w:rPr>
        <w:t xml:space="preserve">КСА </w:t>
      </w:r>
      <w:r w:rsidR="00F314F6" w:rsidRPr="006B0ABD">
        <w:rPr>
          <w:rFonts w:eastAsia="Droid Sans Fallback"/>
          <w:color w:val="auto"/>
          <w:sz w:val="28"/>
          <w:szCs w:val="28"/>
        </w:rPr>
        <w:t xml:space="preserve">ГАС </w:t>
      </w:r>
      <w:r w:rsidR="00F314F6">
        <w:rPr>
          <w:rFonts w:eastAsia="Droid Sans Fallback"/>
          <w:color w:val="auto"/>
          <w:sz w:val="28"/>
          <w:szCs w:val="28"/>
        </w:rPr>
        <w:t>«</w:t>
      </w:r>
      <w:r w:rsidR="00F314F6" w:rsidRPr="006B0ABD">
        <w:rPr>
          <w:rFonts w:eastAsia="Droid Sans Fallback"/>
          <w:color w:val="auto"/>
          <w:sz w:val="28"/>
          <w:szCs w:val="28"/>
        </w:rPr>
        <w:t>Выборы</w:t>
      </w:r>
      <w:r w:rsidR="00F314F6">
        <w:rPr>
          <w:rFonts w:eastAsia="Droid Sans Fallback"/>
          <w:color w:val="auto"/>
          <w:sz w:val="28"/>
          <w:szCs w:val="28"/>
        </w:rPr>
        <w:t>»</w:t>
      </w:r>
      <w:r w:rsidR="00947CB7">
        <w:rPr>
          <w:rFonts w:eastAsia="Droid Sans Fallback"/>
          <w:color w:val="auto"/>
          <w:sz w:val="28"/>
          <w:szCs w:val="28"/>
        </w:rPr>
        <w:t xml:space="preserve">      Т.А. </w:t>
      </w:r>
      <w:proofErr w:type="spellStart"/>
      <w:r w:rsidR="00947CB7">
        <w:rPr>
          <w:rFonts w:eastAsia="Droid Sans Fallback"/>
          <w:color w:val="auto"/>
          <w:sz w:val="28"/>
          <w:szCs w:val="28"/>
        </w:rPr>
        <w:t>Агарковой</w:t>
      </w:r>
      <w:proofErr w:type="spellEnd"/>
      <w:r w:rsidR="00F314F6">
        <w:rPr>
          <w:rFonts w:eastAsia="Droid Sans Fallback"/>
          <w:color w:val="auto"/>
          <w:sz w:val="28"/>
          <w:szCs w:val="28"/>
        </w:rPr>
        <w:t xml:space="preserve"> </w:t>
      </w:r>
      <w:r w:rsidR="00834AEA">
        <w:rPr>
          <w:rFonts w:eastAsia="Droid Sans Fallback"/>
          <w:color w:val="auto"/>
          <w:sz w:val="28"/>
          <w:szCs w:val="28"/>
        </w:rPr>
        <w:t xml:space="preserve">(далее – системный администратор) </w:t>
      </w:r>
      <w:r w:rsidR="00F314F6">
        <w:rPr>
          <w:rFonts w:eastAsia="Droid Sans Fallback"/>
          <w:color w:val="auto"/>
          <w:sz w:val="28"/>
          <w:szCs w:val="28"/>
        </w:rPr>
        <w:t xml:space="preserve">в соответствии с </w:t>
      </w:r>
      <w:r w:rsidR="00F314F6">
        <w:rPr>
          <w:sz w:val="28"/>
          <w:szCs w:val="28"/>
        </w:rPr>
        <w:t>постановлением Избирательной комиссии Кемеровской области от 14.07.2011</w:t>
      </w:r>
      <w:r w:rsidR="00C61DC5">
        <w:rPr>
          <w:sz w:val="28"/>
          <w:szCs w:val="28"/>
        </w:rPr>
        <w:t xml:space="preserve"> </w:t>
      </w:r>
      <w:r w:rsidR="00F314F6">
        <w:rPr>
          <w:sz w:val="28"/>
          <w:szCs w:val="28"/>
        </w:rPr>
        <w:t>№ 2/21-</w:t>
      </w:r>
      <w:r w:rsidR="00F314F6">
        <w:rPr>
          <w:sz w:val="28"/>
          <w:szCs w:val="28"/>
          <w:lang w:val="en-US"/>
        </w:rPr>
        <w:t>V</w:t>
      </w:r>
      <w:r w:rsidR="00F314F6" w:rsidRPr="004A0662">
        <w:rPr>
          <w:sz w:val="28"/>
          <w:szCs w:val="28"/>
        </w:rPr>
        <w:t xml:space="preserve"> </w:t>
      </w:r>
      <w:r w:rsidR="00F314F6">
        <w:rPr>
          <w:sz w:val="28"/>
          <w:szCs w:val="28"/>
        </w:rPr>
        <w:t>«Об обеспечении функционирования Государственной системы регистрации (учета) избирателей, участников референдума на территории</w:t>
      </w:r>
      <w:proofErr w:type="gramEnd"/>
      <w:r w:rsidR="00F314F6">
        <w:rPr>
          <w:sz w:val="28"/>
          <w:szCs w:val="28"/>
        </w:rPr>
        <w:t xml:space="preserve"> Кемеровской области»</w:t>
      </w:r>
      <w:r w:rsidR="00834AEA">
        <w:rPr>
          <w:sz w:val="28"/>
          <w:szCs w:val="28"/>
        </w:rPr>
        <w:t>.</w:t>
      </w:r>
    </w:p>
    <w:p w:rsidR="00F82DCD" w:rsidRDefault="00834AEA" w:rsidP="0083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111">
        <w:rPr>
          <w:sz w:val="28"/>
          <w:szCs w:val="28"/>
        </w:rPr>
        <w:t xml:space="preserve">. </w:t>
      </w:r>
      <w:proofErr w:type="gramStart"/>
      <w:r w:rsidRPr="0023211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января и 10 июля п</w:t>
      </w:r>
      <w:r w:rsidRPr="00232111">
        <w:rPr>
          <w:sz w:val="28"/>
          <w:szCs w:val="28"/>
        </w:rPr>
        <w:t xml:space="preserve">о результатам учета избирателей, участников референдума системный администратор на основании данных Регистра формирует </w:t>
      </w:r>
      <w:r>
        <w:rPr>
          <w:sz w:val="28"/>
          <w:szCs w:val="28"/>
        </w:rPr>
        <w:t>и передает</w:t>
      </w:r>
      <w:r w:rsidRPr="0023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защищённом от записи машиночитаемом носителе </w:t>
      </w:r>
      <w:r w:rsidRPr="0023211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главе района </w:t>
      </w:r>
      <w:r w:rsidRPr="00232111">
        <w:rPr>
          <w:sz w:val="28"/>
          <w:szCs w:val="28"/>
        </w:rPr>
        <w:t xml:space="preserve">о количестве избирателей, участников </w:t>
      </w:r>
      <w:r w:rsidRPr="00232111">
        <w:rPr>
          <w:sz w:val="28"/>
          <w:szCs w:val="28"/>
        </w:rPr>
        <w:lastRenderedPageBreak/>
        <w:t>референдума, информация о которых содержится в территориальном фрагменте Регистра по состоянию на 1 января и 1 июля по форме N 2.1</w:t>
      </w:r>
      <w:r>
        <w:rPr>
          <w:sz w:val="28"/>
          <w:szCs w:val="28"/>
        </w:rPr>
        <w:t xml:space="preserve"> </w:t>
      </w:r>
      <w:proofErr w:type="spellStart"/>
      <w:r w:rsidRPr="00232111">
        <w:rPr>
          <w:sz w:val="28"/>
          <w:szCs w:val="28"/>
        </w:rPr>
        <w:t>риур</w:t>
      </w:r>
      <w:proofErr w:type="spellEnd"/>
      <w:r>
        <w:rPr>
          <w:sz w:val="28"/>
          <w:szCs w:val="28"/>
        </w:rPr>
        <w:t xml:space="preserve"> (приложение № 6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Положению). </w:t>
      </w:r>
      <w:proofErr w:type="gramEnd"/>
    </w:p>
    <w:p w:rsidR="00834AEA" w:rsidRDefault="00834AEA" w:rsidP="0083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D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района обеспечивает возвращение защищённого от записи машиночитаемого носителя, содержащего территориальный фрагмент Регистра избирателей, </w:t>
      </w:r>
      <w:r w:rsidRPr="00232111">
        <w:rPr>
          <w:sz w:val="28"/>
          <w:szCs w:val="28"/>
        </w:rPr>
        <w:t>участников референдума</w:t>
      </w:r>
      <w:r>
        <w:rPr>
          <w:sz w:val="28"/>
          <w:szCs w:val="28"/>
        </w:rPr>
        <w:t xml:space="preserve"> систем</w:t>
      </w:r>
      <w:r w:rsidR="00F82DCD">
        <w:rPr>
          <w:sz w:val="28"/>
          <w:szCs w:val="28"/>
        </w:rPr>
        <w:t>ному администратору по истечении</w:t>
      </w:r>
      <w:r>
        <w:rPr>
          <w:sz w:val="28"/>
          <w:szCs w:val="28"/>
        </w:rPr>
        <w:t xml:space="preserve"> одного календарного года.</w:t>
      </w:r>
    </w:p>
    <w:p w:rsidR="00834AEA" w:rsidRDefault="00834AEA" w:rsidP="00834A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90F36">
        <w:rPr>
          <w:rFonts w:ascii="Times New Roman" w:hAnsi="Times New Roman" w:cs="Times New Roman"/>
          <w:sz w:val="28"/>
          <w:szCs w:val="28"/>
        </w:rPr>
        <w:t xml:space="preserve">не позднее 15 января и 15 июля каждого года на основании сведений, содержащихся в территориальном фрагменте Регистра, устанавливает численность избирателей, участников референдума, зарегистрированных на территории муниципального образования по состоянию на 1 января и 1 июля, и направляет в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C90F36">
        <w:rPr>
          <w:rFonts w:ascii="Times New Roman" w:hAnsi="Times New Roman" w:cs="Times New Roman"/>
          <w:sz w:val="28"/>
          <w:szCs w:val="28"/>
        </w:rPr>
        <w:t xml:space="preserve"> указанные сведения по форме N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F36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C9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9 к </w:t>
      </w:r>
      <w:r w:rsidRPr="00C90F36">
        <w:rPr>
          <w:rFonts w:ascii="Times New Roman" w:hAnsi="Times New Roman" w:cs="Times New Roman"/>
          <w:sz w:val="28"/>
          <w:szCs w:val="28"/>
        </w:rPr>
        <w:t xml:space="preserve">Положению). </w:t>
      </w:r>
      <w:proofErr w:type="gramEnd"/>
    </w:p>
    <w:p w:rsidR="00B309E5" w:rsidRDefault="00834AEA" w:rsidP="00A852C6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B309E5" w:rsidRPr="00A852C6">
        <w:rPr>
          <w:spacing w:val="-2"/>
          <w:sz w:val="28"/>
          <w:szCs w:val="28"/>
        </w:rPr>
        <w:t xml:space="preserve">. </w:t>
      </w:r>
      <w:r w:rsidR="00F82DCD">
        <w:rPr>
          <w:spacing w:val="-2"/>
          <w:sz w:val="28"/>
          <w:szCs w:val="28"/>
        </w:rPr>
        <w:t>Начальнику о</w:t>
      </w:r>
      <w:r w:rsidR="00B309E5" w:rsidRPr="00A852C6">
        <w:rPr>
          <w:spacing w:val="-2"/>
          <w:sz w:val="28"/>
          <w:szCs w:val="28"/>
        </w:rPr>
        <w:t>рганизационно</w:t>
      </w:r>
      <w:r w:rsidR="00F82DCD">
        <w:rPr>
          <w:spacing w:val="-2"/>
          <w:sz w:val="28"/>
          <w:szCs w:val="28"/>
        </w:rPr>
        <w:t>го</w:t>
      </w:r>
      <w:r w:rsidR="00B309E5" w:rsidRPr="00A852C6">
        <w:rPr>
          <w:spacing w:val="-2"/>
          <w:sz w:val="28"/>
          <w:szCs w:val="28"/>
        </w:rPr>
        <w:t xml:space="preserve"> отдел</w:t>
      </w:r>
      <w:r w:rsidR="00F82DCD">
        <w:rPr>
          <w:spacing w:val="-2"/>
          <w:sz w:val="28"/>
          <w:szCs w:val="28"/>
        </w:rPr>
        <w:t>а</w:t>
      </w:r>
      <w:r w:rsidR="00B309E5" w:rsidRPr="00A852C6">
        <w:rPr>
          <w:spacing w:val="-2"/>
          <w:sz w:val="28"/>
          <w:szCs w:val="28"/>
        </w:rPr>
        <w:t xml:space="preserve"> </w:t>
      </w:r>
      <w:r w:rsidR="00612753">
        <w:rPr>
          <w:spacing w:val="-2"/>
          <w:sz w:val="28"/>
          <w:szCs w:val="28"/>
        </w:rPr>
        <w:t xml:space="preserve">администрации Промышленновского муниципального района </w:t>
      </w:r>
      <w:r w:rsidR="00934848">
        <w:rPr>
          <w:spacing w:val="-2"/>
          <w:sz w:val="28"/>
          <w:szCs w:val="28"/>
        </w:rPr>
        <w:t xml:space="preserve">А.А. </w:t>
      </w:r>
      <w:r w:rsidR="00AC09F5">
        <w:rPr>
          <w:spacing w:val="-2"/>
          <w:sz w:val="28"/>
          <w:szCs w:val="28"/>
        </w:rPr>
        <w:t>Мясоедов</w:t>
      </w:r>
      <w:r w:rsidR="00947CB7">
        <w:rPr>
          <w:spacing w:val="-2"/>
          <w:sz w:val="28"/>
          <w:szCs w:val="28"/>
        </w:rPr>
        <w:t>ой</w:t>
      </w:r>
      <w:r w:rsidR="00AC09F5">
        <w:rPr>
          <w:spacing w:val="-2"/>
          <w:sz w:val="28"/>
          <w:szCs w:val="28"/>
        </w:rPr>
        <w:t xml:space="preserve"> </w:t>
      </w:r>
      <w:r w:rsidR="00B309E5" w:rsidRPr="00A852C6">
        <w:rPr>
          <w:spacing w:val="-2"/>
          <w:sz w:val="28"/>
          <w:szCs w:val="28"/>
        </w:rPr>
        <w:t xml:space="preserve">довести настоящее постановление </w:t>
      </w:r>
      <w:r w:rsidR="00B309E5" w:rsidRPr="00A852C6">
        <w:rPr>
          <w:sz w:val="28"/>
          <w:szCs w:val="28"/>
        </w:rPr>
        <w:t>до лиц, указанных в пунктах</w:t>
      </w:r>
      <w:hyperlink r:id="rId11" w:history="1">
        <w:r w:rsidR="00AC09F5" w:rsidRPr="006B0ABD">
          <w:rPr>
            <w:rFonts w:eastAsia="Droid Sans Fallback"/>
            <w:color w:val="auto"/>
            <w:sz w:val="28"/>
            <w:szCs w:val="28"/>
          </w:rPr>
          <w:t xml:space="preserve"> </w:t>
        </w:r>
      </w:hyperlink>
      <w:r w:rsidRPr="00834AEA">
        <w:rPr>
          <w:sz w:val="28"/>
          <w:szCs w:val="28"/>
        </w:rPr>
        <w:t>2.1 -2.5</w:t>
      </w:r>
      <w:r w:rsidR="00AC09F5" w:rsidRPr="00834AEA">
        <w:rPr>
          <w:rFonts w:eastAsia="Droid Sans Fallback"/>
          <w:color w:val="auto"/>
          <w:sz w:val="28"/>
          <w:szCs w:val="28"/>
        </w:rPr>
        <w:t>.</w:t>
      </w:r>
      <w:r w:rsidR="00B309E5" w:rsidRPr="00A852C6">
        <w:rPr>
          <w:sz w:val="28"/>
          <w:szCs w:val="28"/>
        </w:rPr>
        <w:t xml:space="preserve"> настоящего постановления.</w:t>
      </w:r>
    </w:p>
    <w:p w:rsidR="00DA6ACD" w:rsidRDefault="00834AEA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6ACD">
        <w:rPr>
          <w:sz w:val="28"/>
          <w:szCs w:val="28"/>
        </w:rPr>
        <w:t>. Постановление администрации Промышленновского муниципального района от 16.02.2012 № 224-п «Об организации и осуществлении регистрации (учета) избирателей, участников референдума на территории Промышленновского муниципального района» признать утратившим силу.</w:t>
      </w:r>
    </w:p>
    <w:p w:rsidR="00DA6ACD" w:rsidRPr="00A852C6" w:rsidRDefault="00934848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6ACD">
        <w:rPr>
          <w:sz w:val="28"/>
          <w:szCs w:val="28"/>
        </w:rPr>
        <w:t xml:space="preserve">. Настоящее постановление подлежит обнародованию на официальном </w:t>
      </w:r>
      <w:proofErr w:type="gramStart"/>
      <w:r w:rsidR="00DA6ACD">
        <w:rPr>
          <w:sz w:val="28"/>
          <w:szCs w:val="28"/>
        </w:rPr>
        <w:t>сайте</w:t>
      </w:r>
      <w:proofErr w:type="gramEnd"/>
      <w:r w:rsidR="00DA6ACD">
        <w:rPr>
          <w:sz w:val="28"/>
          <w:szCs w:val="28"/>
        </w:rPr>
        <w:t xml:space="preserve"> администрации Промышленновского муниципального района.</w:t>
      </w:r>
    </w:p>
    <w:p w:rsidR="00934848" w:rsidRDefault="00934848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09E5" w:rsidRPr="00A852C6">
        <w:rPr>
          <w:sz w:val="28"/>
          <w:szCs w:val="28"/>
        </w:rPr>
        <w:t xml:space="preserve">. </w:t>
      </w:r>
      <w:proofErr w:type="gramStart"/>
      <w:r w:rsidR="00B309E5" w:rsidRPr="00A852C6">
        <w:rPr>
          <w:sz w:val="28"/>
          <w:szCs w:val="28"/>
        </w:rPr>
        <w:t>Контроль за</w:t>
      </w:r>
      <w:proofErr w:type="gramEnd"/>
      <w:r w:rsidR="00B309E5" w:rsidRPr="00A852C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A6ACD" w:rsidRDefault="00DA6ACD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848">
        <w:rPr>
          <w:sz w:val="28"/>
          <w:szCs w:val="28"/>
        </w:rPr>
        <w:t>1</w:t>
      </w:r>
      <w:r>
        <w:rPr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1B78C0" w:rsidRPr="00A852C6" w:rsidRDefault="001B78C0" w:rsidP="00A852C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0446A8" w:rsidRDefault="000446A8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1B78C0" w:rsidRDefault="001B78C0" w:rsidP="001B78C0">
      <w:r>
        <w:t xml:space="preserve">Исп. </w:t>
      </w:r>
      <w:r w:rsidR="00AC09F5">
        <w:t>Е.А. Ващенко</w:t>
      </w:r>
    </w:p>
    <w:p w:rsidR="00215ED9" w:rsidRDefault="001B78C0" w:rsidP="00311C0B">
      <w:r>
        <w:t>Тел. 7-1</w:t>
      </w:r>
      <w:r w:rsidR="00AC09F5">
        <w:t>4</w:t>
      </w:r>
      <w:r>
        <w:t>-</w:t>
      </w:r>
      <w:r w:rsidR="00AC09F5">
        <w:t>20</w:t>
      </w:r>
    </w:p>
    <w:sectPr w:rsidR="00215ED9" w:rsidSect="00F82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993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E2" w:rsidRDefault="007245E2">
      <w:r>
        <w:separator/>
      </w:r>
    </w:p>
  </w:endnote>
  <w:endnote w:type="continuationSeparator" w:id="0">
    <w:p w:rsidR="007245E2" w:rsidRDefault="0072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 w:rsidP="00F82DCD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«____»</w:t>
    </w:r>
    <w:proofErr w:type="spellStart"/>
    <w:r w:rsidRPr="00262D69">
      <w:rPr>
        <w:sz w:val="24"/>
        <w:szCs w:val="24"/>
      </w:rPr>
      <w:t>_________</w:t>
    </w:r>
    <w:r>
      <w:rPr>
        <w:sz w:val="24"/>
        <w:szCs w:val="24"/>
      </w:rPr>
      <w:t>______г</w:t>
    </w:r>
    <w:proofErr w:type="spellEnd"/>
    <w:r>
      <w:rPr>
        <w:sz w:val="24"/>
        <w:szCs w:val="24"/>
      </w:rPr>
      <w:t>. №_________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страница 2</w:t>
    </w:r>
  </w:p>
  <w:p w:rsidR="007245E2" w:rsidRDefault="007245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«____»</w:t>
    </w:r>
    <w:proofErr w:type="spellStart"/>
    <w:r w:rsidRPr="00262D69">
      <w:rPr>
        <w:sz w:val="24"/>
        <w:szCs w:val="24"/>
      </w:rPr>
      <w:t>_________</w:t>
    </w:r>
    <w:r>
      <w:rPr>
        <w:sz w:val="24"/>
        <w:szCs w:val="24"/>
      </w:rPr>
      <w:t>______г</w:t>
    </w:r>
    <w:proofErr w:type="spellEnd"/>
    <w:r>
      <w:rPr>
        <w:sz w:val="24"/>
        <w:szCs w:val="24"/>
      </w:rPr>
      <w:t>. №_________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страница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E2" w:rsidRDefault="007245E2">
      <w:r>
        <w:separator/>
      </w:r>
    </w:p>
  </w:footnote>
  <w:footnote w:type="continuationSeparator" w:id="0">
    <w:p w:rsidR="007245E2" w:rsidRDefault="0072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05B11"/>
    <w:rsid w:val="000446A8"/>
    <w:rsid w:val="0005307F"/>
    <w:rsid w:val="000C5F3A"/>
    <w:rsid w:val="000D3D2E"/>
    <w:rsid w:val="000F7324"/>
    <w:rsid w:val="00102676"/>
    <w:rsid w:val="00117E34"/>
    <w:rsid w:val="00152C56"/>
    <w:rsid w:val="00174A85"/>
    <w:rsid w:val="00186153"/>
    <w:rsid w:val="00195AE4"/>
    <w:rsid w:val="001A1DD5"/>
    <w:rsid w:val="001A48B4"/>
    <w:rsid w:val="001B78C0"/>
    <w:rsid w:val="001C47DC"/>
    <w:rsid w:val="001E6DF0"/>
    <w:rsid w:val="001F1D18"/>
    <w:rsid w:val="002029BA"/>
    <w:rsid w:val="00215ED9"/>
    <w:rsid w:val="0021716C"/>
    <w:rsid w:val="0022696E"/>
    <w:rsid w:val="00243380"/>
    <w:rsid w:val="00245FA3"/>
    <w:rsid w:val="00254988"/>
    <w:rsid w:val="00262D69"/>
    <w:rsid w:val="0027082A"/>
    <w:rsid w:val="002749D5"/>
    <w:rsid w:val="00282831"/>
    <w:rsid w:val="00286A3E"/>
    <w:rsid w:val="002922DD"/>
    <w:rsid w:val="0029761C"/>
    <w:rsid w:val="002C34C8"/>
    <w:rsid w:val="002D6974"/>
    <w:rsid w:val="002F19CF"/>
    <w:rsid w:val="002F27E1"/>
    <w:rsid w:val="002F6AAA"/>
    <w:rsid w:val="00305714"/>
    <w:rsid w:val="0030650F"/>
    <w:rsid w:val="00311C0B"/>
    <w:rsid w:val="0032548B"/>
    <w:rsid w:val="0032657D"/>
    <w:rsid w:val="00366DF7"/>
    <w:rsid w:val="00376E3C"/>
    <w:rsid w:val="00391D51"/>
    <w:rsid w:val="003D109D"/>
    <w:rsid w:val="003D2A88"/>
    <w:rsid w:val="003E32A7"/>
    <w:rsid w:val="003F4EC6"/>
    <w:rsid w:val="00426FC8"/>
    <w:rsid w:val="00432687"/>
    <w:rsid w:val="00442F82"/>
    <w:rsid w:val="00461F90"/>
    <w:rsid w:val="00482CD0"/>
    <w:rsid w:val="00491E9D"/>
    <w:rsid w:val="004A0662"/>
    <w:rsid w:val="004B001E"/>
    <w:rsid w:val="004F12D6"/>
    <w:rsid w:val="00500CFF"/>
    <w:rsid w:val="00537EF2"/>
    <w:rsid w:val="005410A4"/>
    <w:rsid w:val="00550954"/>
    <w:rsid w:val="005561B4"/>
    <w:rsid w:val="0059125F"/>
    <w:rsid w:val="005B447F"/>
    <w:rsid w:val="005B5376"/>
    <w:rsid w:val="005E1549"/>
    <w:rsid w:val="005E790E"/>
    <w:rsid w:val="005F18B8"/>
    <w:rsid w:val="005F3D83"/>
    <w:rsid w:val="00600B5B"/>
    <w:rsid w:val="00612753"/>
    <w:rsid w:val="00626548"/>
    <w:rsid w:val="006321BB"/>
    <w:rsid w:val="00673444"/>
    <w:rsid w:val="00691A55"/>
    <w:rsid w:val="006939E9"/>
    <w:rsid w:val="006A1C17"/>
    <w:rsid w:val="006B0ABD"/>
    <w:rsid w:val="006B650D"/>
    <w:rsid w:val="00723F48"/>
    <w:rsid w:val="007245E2"/>
    <w:rsid w:val="007513EF"/>
    <w:rsid w:val="007A23C0"/>
    <w:rsid w:val="007D7BD0"/>
    <w:rsid w:val="007E674B"/>
    <w:rsid w:val="007F12DB"/>
    <w:rsid w:val="007F1B4F"/>
    <w:rsid w:val="007F7895"/>
    <w:rsid w:val="008260F2"/>
    <w:rsid w:val="008305BF"/>
    <w:rsid w:val="00834AEA"/>
    <w:rsid w:val="00834B14"/>
    <w:rsid w:val="00840FCB"/>
    <w:rsid w:val="008440B4"/>
    <w:rsid w:val="00862899"/>
    <w:rsid w:val="00862A2C"/>
    <w:rsid w:val="008719D3"/>
    <w:rsid w:val="008C280B"/>
    <w:rsid w:val="008D1207"/>
    <w:rsid w:val="00911BD1"/>
    <w:rsid w:val="0092658D"/>
    <w:rsid w:val="00934848"/>
    <w:rsid w:val="00947CB7"/>
    <w:rsid w:val="0095286E"/>
    <w:rsid w:val="00954C66"/>
    <w:rsid w:val="00960634"/>
    <w:rsid w:val="009938CC"/>
    <w:rsid w:val="0099511B"/>
    <w:rsid w:val="009A38E9"/>
    <w:rsid w:val="009A3AA4"/>
    <w:rsid w:val="009D0DDE"/>
    <w:rsid w:val="00A109D6"/>
    <w:rsid w:val="00A26145"/>
    <w:rsid w:val="00A423A0"/>
    <w:rsid w:val="00A43D74"/>
    <w:rsid w:val="00A44DD4"/>
    <w:rsid w:val="00A57508"/>
    <w:rsid w:val="00A649D1"/>
    <w:rsid w:val="00A71497"/>
    <w:rsid w:val="00A74642"/>
    <w:rsid w:val="00A74908"/>
    <w:rsid w:val="00A852C6"/>
    <w:rsid w:val="00A860B9"/>
    <w:rsid w:val="00A94881"/>
    <w:rsid w:val="00AA006F"/>
    <w:rsid w:val="00AC09F5"/>
    <w:rsid w:val="00AF7247"/>
    <w:rsid w:val="00B01746"/>
    <w:rsid w:val="00B2212B"/>
    <w:rsid w:val="00B2676A"/>
    <w:rsid w:val="00B309E5"/>
    <w:rsid w:val="00B33BFC"/>
    <w:rsid w:val="00B50246"/>
    <w:rsid w:val="00B86909"/>
    <w:rsid w:val="00B92C85"/>
    <w:rsid w:val="00B957AA"/>
    <w:rsid w:val="00BA5073"/>
    <w:rsid w:val="00C02035"/>
    <w:rsid w:val="00C32412"/>
    <w:rsid w:val="00C4625F"/>
    <w:rsid w:val="00C547EC"/>
    <w:rsid w:val="00C61DC5"/>
    <w:rsid w:val="00C742F4"/>
    <w:rsid w:val="00C912C7"/>
    <w:rsid w:val="00C974B8"/>
    <w:rsid w:val="00CA0040"/>
    <w:rsid w:val="00CB1E1E"/>
    <w:rsid w:val="00CD0233"/>
    <w:rsid w:val="00CE1D34"/>
    <w:rsid w:val="00CF44E7"/>
    <w:rsid w:val="00D153D8"/>
    <w:rsid w:val="00D239CA"/>
    <w:rsid w:val="00D46C7E"/>
    <w:rsid w:val="00D73027"/>
    <w:rsid w:val="00D737BB"/>
    <w:rsid w:val="00D8642A"/>
    <w:rsid w:val="00DA1BDE"/>
    <w:rsid w:val="00DA6ACD"/>
    <w:rsid w:val="00DF61EA"/>
    <w:rsid w:val="00DF6B9A"/>
    <w:rsid w:val="00E300F9"/>
    <w:rsid w:val="00E340D5"/>
    <w:rsid w:val="00E50BBC"/>
    <w:rsid w:val="00E70119"/>
    <w:rsid w:val="00E920FA"/>
    <w:rsid w:val="00EA21FA"/>
    <w:rsid w:val="00EA4089"/>
    <w:rsid w:val="00EC4AD9"/>
    <w:rsid w:val="00ED42C7"/>
    <w:rsid w:val="00EF1915"/>
    <w:rsid w:val="00EF6046"/>
    <w:rsid w:val="00F1421A"/>
    <w:rsid w:val="00F314F6"/>
    <w:rsid w:val="00F328A6"/>
    <w:rsid w:val="00F62EA4"/>
    <w:rsid w:val="00F750C0"/>
    <w:rsid w:val="00F82DCD"/>
    <w:rsid w:val="00F86A3D"/>
    <w:rsid w:val="00F93157"/>
    <w:rsid w:val="00F958C4"/>
    <w:rsid w:val="00FA55A3"/>
    <w:rsid w:val="00FA6A01"/>
    <w:rsid w:val="00FC1D68"/>
    <w:rsid w:val="00FC7429"/>
    <w:rsid w:val="00FE1E80"/>
    <w:rsid w:val="00FE792F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a5">
    <w:name w:val="Заголовок"/>
    <w:basedOn w:val="a"/>
    <w:next w:val="a6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02035"/>
    <w:pPr>
      <w:spacing w:after="140" w:line="288" w:lineRule="auto"/>
    </w:pPr>
  </w:style>
  <w:style w:type="paragraph" w:styleId="a7">
    <w:name w:val="List"/>
    <w:basedOn w:val="a6"/>
    <w:rsid w:val="00C02035"/>
    <w:rPr>
      <w:rFonts w:cs="FreeSans"/>
    </w:rPr>
  </w:style>
  <w:style w:type="paragraph" w:styleId="a8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02035"/>
    <w:pPr>
      <w:suppressLineNumbers/>
    </w:pPr>
  </w:style>
  <w:style w:type="paragraph" w:customStyle="1" w:styleId="ac">
    <w:name w:val="Заголовок таблицы"/>
    <w:basedOn w:val="ab"/>
    <w:qFormat/>
    <w:rsid w:val="00C02035"/>
    <w:pPr>
      <w:jc w:val="center"/>
    </w:pPr>
    <w:rPr>
      <w:b/>
      <w:bCs/>
    </w:rPr>
  </w:style>
  <w:style w:type="paragraph" w:styleId="ad">
    <w:name w:val="footer"/>
    <w:basedOn w:val="a"/>
    <w:uiPriority w:val="99"/>
    <w:rsid w:val="00C02035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customStyle="1" w:styleId="af">
    <w:name w:val="Ñîäåðæ"/>
    <w:basedOn w:val="a"/>
    <w:rsid w:val="00311C0B"/>
    <w:pPr>
      <w:widowControl w:val="0"/>
      <w:suppressAutoHyphens w:val="0"/>
      <w:autoSpaceDE w:val="0"/>
      <w:autoSpaceDN w:val="0"/>
      <w:spacing w:after="120"/>
      <w:jc w:val="center"/>
    </w:pPr>
    <w:rPr>
      <w:color w:val="auto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66DF7"/>
    <w:pPr>
      <w:ind w:left="720"/>
      <w:contextualSpacing/>
    </w:pPr>
  </w:style>
  <w:style w:type="paragraph" w:customStyle="1" w:styleId="ConsPlusNormal">
    <w:name w:val="ConsPlusNormal"/>
    <w:rsid w:val="00FE79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EAB9FE2B8DF2953687655D1B6F93FB4F7DCBDCAA17ABAB0913FE2BEA8A47F0AFE0PFE5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227A762153F0E8F10EAB9FE2B8DF2953687655D1B6F93FB4F7DCBDCAA17ABAB0913FE2BEA8A47F0AFE0PFE5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FA227A762153F0E8F10EAB9FE2B8DF2953687655D1B6F93FB4F7DCBDCAA17ABAB0913FE2BEA8A47F0AFE0PFE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227A762153F0E8F10EAB9FE2B8DF2953687655D1B6F93FB4F7DCBDCAA17ABAB0913FE2BEA8A47F0AFE0PFE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056A-46E1-4E52-8B8E-F31FC56E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dc:description/>
  <cp:lastModifiedBy>Приемная 303</cp:lastModifiedBy>
  <cp:revision>121</cp:revision>
  <cp:lastPrinted>2017-12-25T10:23:00Z</cp:lastPrinted>
  <dcterms:created xsi:type="dcterms:W3CDTF">2015-06-17T10:42:00Z</dcterms:created>
  <dcterms:modified xsi:type="dcterms:W3CDTF">2017-12-28T07:09:00Z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