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A13F1F" w:rsidRDefault="00A13F1F" w:rsidP="00A13F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13F1F" w:rsidRPr="008C2BAB" w:rsidRDefault="00A13F1F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2A02B4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созыв, </w:t>
      </w:r>
      <w:r w:rsid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A1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A1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</w:p>
    <w:p w:rsid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2A02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пгт</w:t>
      </w:r>
      <w:proofErr w:type="spellEnd"/>
      <w:r w:rsidRPr="002A02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Промышленная</w:t>
      </w:r>
    </w:p>
    <w:p w:rsidR="002A02B4" w:rsidRPr="002A02B4" w:rsidRDefault="002A02B4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показателей, определяющих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потенциал и потребителей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услуг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2A02B4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Кемеровской области 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24.11.2005             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134-ОЗ «О межбюджетных отношениях в Кемеровской области» (с изм.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06.2007 № 101-ОЗ, от 27.12.2007  №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171-ОЗ, от 02.07.2008 №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53-ОЗ,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23.09.2010 № 94-ОЗ, </w:t>
      </w:r>
      <w:proofErr w:type="gramStart"/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12.12.2011 №</w:t>
      </w:r>
      <w:r w:rsidR="006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35-О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26.11.2013 №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119-ОЗ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25.11.2015 № 105-ОЗ, от 28.12.2015 №</w:t>
      </w:r>
      <w:r w:rsidR="006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132-ОЗ</w:t>
      </w:r>
      <w:r w:rsidR="001D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30.10.2017 №</w:t>
      </w:r>
      <w:r w:rsidR="006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BD0">
        <w:rPr>
          <w:rFonts w:ascii="Times New Roman" w:eastAsia="Times New Roman" w:hAnsi="Times New Roman" w:cs="Times New Roman"/>
          <w:sz w:val="28"/>
          <w:szCs w:val="28"/>
          <w:lang w:eastAsia="ru-RU"/>
        </w:rPr>
        <w:t>88-ОЗ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</w:p>
    <w:p w:rsidR="002A02B4" w:rsidRPr="008C2BAB" w:rsidRDefault="002A02B4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2A02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2BAB" w:rsidRPr="008C2BAB" w:rsidRDefault="008C2BAB" w:rsidP="002A02B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репрезентативной системы налогов, перечень экономических показателей, характеризующих налоговый потенциал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по видам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BAB" w:rsidRPr="008C2BAB" w:rsidRDefault="008C2BAB" w:rsidP="002A02B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в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местного значения, определяющие структуру репрезентативной системы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 показатели для расчета их индекса бюджетных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8C2BAB" w:rsidRDefault="002A02B4" w:rsidP="002A0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критерий выравнивания расчетной бюджетной обеспеченности 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на 201</w:t>
      </w:r>
      <w:r w:rsidR="00E319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</w:t>
      </w:r>
      <w:r w:rsidR="001B4AD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2B4" w:rsidRPr="002A02B4" w:rsidRDefault="002A02B4" w:rsidP="002A0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на официальном  сайте администрации Промышленновского муниципального района.</w:t>
      </w:r>
    </w:p>
    <w:p w:rsidR="008C2BAB" w:rsidRPr="008C2BAB" w:rsidRDefault="002A02B4" w:rsidP="002A02B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</w:t>
      </w:r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комиссию</w:t>
      </w:r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вопросам бюджета, налоговой политики и финансам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E37C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А.С. Минаков</w:t>
      </w:r>
      <w:bookmarkStart w:id="0" w:name="_GoBack"/>
      <w:bookmarkEnd w:id="0"/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2A02B4" w:rsidRPr="002A02B4" w:rsidRDefault="002A02B4" w:rsidP="002A02B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01.01.2019.</w:t>
      </w:r>
    </w:p>
    <w:p w:rsidR="008C2BAB" w:rsidRPr="008C2BAB" w:rsidRDefault="008C2BAB" w:rsidP="00F6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767855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29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2BAB"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422ED7" w:rsidRDefault="00422ED7"/>
    <w:p w:rsidR="002A02B4" w:rsidRDefault="002A02B4"/>
    <w:p w:rsid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249F2" w:rsidRP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A249F2" w:rsidRDefault="00A249F2" w:rsidP="0076785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 w:rsidR="00A13F1F">
        <w:rPr>
          <w:rFonts w:ascii="Times New Roman" w:hAnsi="Times New Roman" w:cs="Times New Roman"/>
          <w:sz w:val="28"/>
          <w:szCs w:val="28"/>
        </w:rPr>
        <w:t>_______</w:t>
      </w:r>
      <w:r w:rsidRPr="00A249F2">
        <w:rPr>
          <w:rFonts w:ascii="Times New Roman" w:hAnsi="Times New Roman" w:cs="Times New Roman"/>
          <w:sz w:val="28"/>
          <w:szCs w:val="28"/>
        </w:rPr>
        <w:t xml:space="preserve"> №  </w:t>
      </w:r>
      <w:r w:rsidR="00A13F1F">
        <w:rPr>
          <w:rFonts w:ascii="Times New Roman" w:hAnsi="Times New Roman" w:cs="Times New Roman"/>
          <w:sz w:val="28"/>
          <w:szCs w:val="28"/>
        </w:rPr>
        <w:t>____</w:t>
      </w:r>
    </w:p>
    <w:p w:rsidR="00767855" w:rsidRDefault="00767855" w:rsidP="0076785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показателей, определяющих </w:t>
      </w:r>
      <w:proofErr w:type="gramStart"/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</w:t>
      </w:r>
      <w:proofErr w:type="gramEnd"/>
    </w:p>
    <w:p w:rsid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и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855" w:rsidRP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49F2" w:rsidRPr="00A249F2" w:rsidRDefault="00A249F2" w:rsidP="00A249F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Состав репрезентативной системы налогов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доходы физических лиц (НДФЛ)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     4. </w:t>
      </w:r>
      <w:r w:rsidR="00767855">
        <w:rPr>
          <w:rFonts w:ascii="Times New Roman" w:hAnsi="Times New Roman" w:cs="Times New Roman"/>
          <w:sz w:val="28"/>
          <w:szCs w:val="28"/>
        </w:rPr>
        <w:t xml:space="preserve"> </w:t>
      </w:r>
      <w:r w:rsidRPr="00A249F2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Перечень экономических показателей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Фонд оплаты труда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имущества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земли</w:t>
      </w:r>
    </w:p>
    <w:p w:rsidR="00A249F2" w:rsidRDefault="00A249F2" w:rsidP="00A249F2">
      <w:pPr>
        <w:ind w:left="360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4. </w:t>
      </w:r>
      <w:r w:rsidR="00767855">
        <w:rPr>
          <w:rFonts w:ascii="Times New Roman" w:hAnsi="Times New Roman" w:cs="Times New Roman"/>
          <w:sz w:val="28"/>
          <w:szCs w:val="28"/>
        </w:rPr>
        <w:t xml:space="preserve"> </w:t>
      </w:r>
      <w:r w:rsidRPr="00A249F2">
        <w:rPr>
          <w:rFonts w:ascii="Times New Roman" w:hAnsi="Times New Roman" w:cs="Times New Roman"/>
          <w:sz w:val="28"/>
          <w:szCs w:val="28"/>
        </w:rPr>
        <w:t>Чистый доход</w:t>
      </w: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330698">
      <w:pPr>
        <w:spacing w:after="0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7855" w:rsidRDefault="00767855" w:rsidP="00330698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30698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30698" w:rsidRPr="00A249F2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767855" w:rsidRDefault="00767855" w:rsidP="0076785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 w:rsidR="00A13F1F">
        <w:rPr>
          <w:rFonts w:ascii="Times New Roman" w:hAnsi="Times New Roman" w:cs="Times New Roman"/>
          <w:sz w:val="28"/>
          <w:szCs w:val="28"/>
        </w:rPr>
        <w:t>________</w:t>
      </w:r>
      <w:r w:rsidRPr="00A249F2">
        <w:rPr>
          <w:rFonts w:ascii="Times New Roman" w:hAnsi="Times New Roman" w:cs="Times New Roman"/>
          <w:sz w:val="28"/>
          <w:szCs w:val="28"/>
        </w:rPr>
        <w:t xml:space="preserve"> №  </w:t>
      </w:r>
      <w:r w:rsidR="00A13F1F">
        <w:rPr>
          <w:rFonts w:ascii="Times New Roman" w:hAnsi="Times New Roman" w:cs="Times New Roman"/>
          <w:sz w:val="28"/>
          <w:szCs w:val="28"/>
        </w:rPr>
        <w:t>____</w:t>
      </w:r>
    </w:p>
    <w:p w:rsidR="00767855" w:rsidRDefault="00767855" w:rsidP="0076785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показателей, определяющих </w:t>
      </w:r>
      <w:proofErr w:type="gramStart"/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</w:t>
      </w:r>
      <w:proofErr w:type="gramEnd"/>
    </w:p>
    <w:p w:rsid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и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7855" w:rsidRP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42" w:rsidRDefault="007E2642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698" w:rsidRPr="00330698" w:rsidRDefault="00330698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местного значения,</w:t>
      </w:r>
    </w:p>
    <w:p w:rsidR="00330698" w:rsidRDefault="00330698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33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определяющие структуру репрезентативной системы расходов городского и сельских поселений  </w:t>
      </w:r>
      <w:r w:rsidRPr="00330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показатели для расчета их индекса бюджетных расходов</w:t>
      </w:r>
      <w:proofErr w:type="gramEnd"/>
    </w:p>
    <w:p w:rsidR="007E2642" w:rsidRPr="00330698" w:rsidRDefault="007E2642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472"/>
        <w:gridCol w:w="2463"/>
        <w:gridCol w:w="1836"/>
        <w:gridCol w:w="2799"/>
      </w:tblGrid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учитываемые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определении доли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данного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расхода в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репрезентативной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системе расходов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характери</w:t>
            </w:r>
            <w:proofErr w:type="spellEnd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зующий</w:t>
            </w:r>
            <w:proofErr w:type="spellEnd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потребителей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бюджетных услуг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Применяемый коэффициент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удорожания (показатель, его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характеризующий)</w:t>
            </w:r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shd w:val="clear" w:color="auto" w:fill="FFFFFF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D16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Формирование, утверждение, ис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полнение бюджетов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сельских поселений, контроль за их исполнением.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местное самоуправление.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поселений.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поселений услугами организаций культуры.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учреждений культуры.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постоянно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</w:t>
            </w:r>
            <w:proofErr w:type="gramEnd"/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населения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городского поселения.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-32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масштаба, КМ (численность постоянного населения  городского поселения.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стоимости потребляемых тепла, энергии, воды для бюджетных учреждений.</w:t>
            </w:r>
            <w:proofErr w:type="gramEnd"/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Благоустройство,</w:t>
            </w:r>
          </w:p>
          <w:p w:rsidR="00330698" w:rsidRPr="00767855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освещения улиц и ус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тановки указателей.</w:t>
            </w:r>
          </w:p>
          <w:p w:rsidR="00330698" w:rsidRPr="00767855" w:rsidRDefault="00330698" w:rsidP="00330698">
            <w:pPr>
              <w:shd w:val="clear" w:color="auto" w:fill="FFFFFF"/>
              <w:spacing w:line="323" w:lineRule="exact"/>
              <w:ind w:left="42" w:right="7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освещение.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стоимости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электроэнергии (средняя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стоимость электроэнергии).</w:t>
            </w:r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shd w:val="clear" w:color="auto" w:fill="FFFFFF"/>
              <w:spacing w:line="320" w:lineRule="exact"/>
              <w:ind w:left="16" w:right="442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Прочие расходы на решение во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просов местного значения.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расходы.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</w:tbl>
    <w:p w:rsidR="00330698" w:rsidRPr="00A249F2" w:rsidRDefault="00330698" w:rsidP="0076785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0698" w:rsidRPr="00A249F2" w:rsidSect="002A02B4">
      <w:footerReference w:type="default" r:id="rId9"/>
      <w:pgSz w:w="11906" w:h="16838" w:code="9"/>
      <w:pgMar w:top="426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A9" w:rsidRDefault="005F07A9" w:rsidP="00330698">
      <w:pPr>
        <w:spacing w:after="0" w:line="240" w:lineRule="auto"/>
      </w:pPr>
      <w:r>
        <w:separator/>
      </w:r>
    </w:p>
  </w:endnote>
  <w:endnote w:type="continuationSeparator" w:id="0">
    <w:p w:rsidR="005F07A9" w:rsidRDefault="005F07A9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4D" w:rsidRDefault="008E774D">
    <w:pPr>
      <w:pStyle w:val="a9"/>
      <w:jc w:val="right"/>
    </w:pPr>
  </w:p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A9" w:rsidRDefault="005F07A9" w:rsidP="00330698">
      <w:pPr>
        <w:spacing w:after="0" w:line="240" w:lineRule="auto"/>
      </w:pPr>
      <w:r>
        <w:separator/>
      </w:r>
    </w:p>
  </w:footnote>
  <w:footnote w:type="continuationSeparator" w:id="0">
    <w:p w:rsidR="005F07A9" w:rsidRDefault="005F07A9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2A1"/>
    <w:multiLevelType w:val="hybridMultilevel"/>
    <w:tmpl w:val="F8EABB24"/>
    <w:lvl w:ilvl="0" w:tplc="35241C5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A7FB7"/>
    <w:multiLevelType w:val="hybridMultilevel"/>
    <w:tmpl w:val="03F8ADC0"/>
    <w:lvl w:ilvl="0" w:tplc="34FC0098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59A633D"/>
    <w:multiLevelType w:val="hybridMultilevel"/>
    <w:tmpl w:val="156E600E"/>
    <w:lvl w:ilvl="0" w:tplc="C1B284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71E2A"/>
    <w:rsid w:val="001B4AD2"/>
    <w:rsid w:val="001D070D"/>
    <w:rsid w:val="001D7BD0"/>
    <w:rsid w:val="002052CE"/>
    <w:rsid w:val="002562C6"/>
    <w:rsid w:val="00291334"/>
    <w:rsid w:val="00295D54"/>
    <w:rsid w:val="002A02B4"/>
    <w:rsid w:val="002C3022"/>
    <w:rsid w:val="00330698"/>
    <w:rsid w:val="00422ED7"/>
    <w:rsid w:val="005076BB"/>
    <w:rsid w:val="00533C01"/>
    <w:rsid w:val="005F07A9"/>
    <w:rsid w:val="00625052"/>
    <w:rsid w:val="006F1E3F"/>
    <w:rsid w:val="00724572"/>
    <w:rsid w:val="00757930"/>
    <w:rsid w:val="00767855"/>
    <w:rsid w:val="007E2642"/>
    <w:rsid w:val="007F0B87"/>
    <w:rsid w:val="008236C6"/>
    <w:rsid w:val="00862AC0"/>
    <w:rsid w:val="008668E8"/>
    <w:rsid w:val="00876B68"/>
    <w:rsid w:val="00892659"/>
    <w:rsid w:val="008A2BB4"/>
    <w:rsid w:val="008C2BAB"/>
    <w:rsid w:val="008E774D"/>
    <w:rsid w:val="009200F7"/>
    <w:rsid w:val="009660B0"/>
    <w:rsid w:val="009C29F2"/>
    <w:rsid w:val="00A13F1F"/>
    <w:rsid w:val="00A249F2"/>
    <w:rsid w:val="00C032E0"/>
    <w:rsid w:val="00C2328D"/>
    <w:rsid w:val="00CB54D2"/>
    <w:rsid w:val="00D16BB5"/>
    <w:rsid w:val="00E27FA5"/>
    <w:rsid w:val="00E31989"/>
    <w:rsid w:val="00E37C1D"/>
    <w:rsid w:val="00F66964"/>
    <w:rsid w:val="00F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6FAB-47AE-4FEE-A1D7-725708A5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17</cp:revision>
  <cp:lastPrinted>2018-11-28T01:42:00Z</cp:lastPrinted>
  <dcterms:created xsi:type="dcterms:W3CDTF">2018-10-29T05:18:00Z</dcterms:created>
  <dcterms:modified xsi:type="dcterms:W3CDTF">2018-12-04T02:26:00Z</dcterms:modified>
</cp:coreProperties>
</file>