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DE7CE8">
        <w:rPr>
          <w:b/>
          <w:sz w:val="24"/>
          <w:szCs w:val="24"/>
        </w:rPr>
        <w:t>50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о </w:t>
      </w:r>
      <w:r w:rsidR="00D9152B">
        <w:rPr>
          <w:b/>
          <w:sz w:val="24"/>
          <w:szCs w:val="24"/>
        </w:rPr>
        <w:t>рассмотрении заявок на участие в аукционе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2E5E4B">
        <w:rPr>
          <w:sz w:val="24"/>
          <w:szCs w:val="24"/>
        </w:rPr>
        <w:t xml:space="preserve">                    </w:t>
      </w:r>
      <w:r w:rsidR="00DE7CE8">
        <w:rPr>
          <w:sz w:val="24"/>
          <w:szCs w:val="24"/>
        </w:rPr>
        <w:t>09 октября</w:t>
      </w:r>
      <w:r w:rsidRPr="00A32814">
        <w:rPr>
          <w:sz w:val="24"/>
          <w:szCs w:val="24"/>
        </w:rPr>
        <w:t xml:space="preserve"> 201</w:t>
      </w:r>
      <w:r w:rsidR="00584B73">
        <w:rPr>
          <w:sz w:val="24"/>
          <w:szCs w:val="24"/>
        </w:rPr>
        <w:t>8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Время: </w:t>
      </w:r>
      <w:r w:rsidR="00DE7CE8">
        <w:rPr>
          <w:sz w:val="24"/>
          <w:szCs w:val="24"/>
        </w:rPr>
        <w:t>10 ч 3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</w:t>
      </w: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>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584B73"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DE7CE8">
        <w:rPr>
          <w:sz w:val="24"/>
          <w:szCs w:val="24"/>
        </w:rPr>
        <w:t>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2E5E4B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Рысятова</w:t>
      </w:r>
      <w:proofErr w:type="spellEnd"/>
      <w:r>
        <w:rPr>
          <w:sz w:val="24"/>
          <w:szCs w:val="24"/>
        </w:rPr>
        <w:t xml:space="preserve"> Ольга Викторовна</w:t>
      </w:r>
      <w:r w:rsidR="00A83CB6"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Алексеевна</w:t>
      </w:r>
      <w:r w:rsidR="002E5E4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 w:rsidR="002E5E4B">
        <w:rPr>
          <w:sz w:val="24"/>
          <w:szCs w:val="24"/>
        </w:rPr>
        <w:t>ий</w:t>
      </w:r>
      <w:r w:rsidR="002E5E4B"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DE7CE8">
        <w:rPr>
          <w:color w:val="000000"/>
          <w:sz w:val="24"/>
          <w:szCs w:val="24"/>
          <w:u w:val="single"/>
        </w:rPr>
        <w:t>07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DE7CE8">
        <w:rPr>
          <w:color w:val="000000"/>
          <w:sz w:val="24"/>
          <w:szCs w:val="24"/>
          <w:u w:val="single"/>
        </w:rPr>
        <w:t>09</w:t>
      </w:r>
      <w:r w:rsidR="00584B73">
        <w:rPr>
          <w:color w:val="000000"/>
          <w:sz w:val="24"/>
          <w:szCs w:val="24"/>
          <w:u w:val="single"/>
        </w:rPr>
        <w:t>.2018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32814" w:rsidRDefault="00A32814" w:rsidP="00D56D20">
      <w:pPr>
        <w:rPr>
          <w:b/>
          <w:sz w:val="24"/>
          <w:szCs w:val="24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3912"/>
        <w:gridCol w:w="3071"/>
        <w:gridCol w:w="977"/>
        <w:gridCol w:w="1116"/>
      </w:tblGrid>
      <w:tr w:rsidR="00DE7CE8" w:rsidRPr="00F8500C" w:rsidTr="004D2D13">
        <w:trPr>
          <w:trHeight w:val="106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№ лота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rFonts w:eastAsia="MS Mincho"/>
                <w:sz w:val="24"/>
                <w:szCs w:val="24"/>
              </w:rPr>
              <w:t>Наименование имущества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pStyle w:val="ab"/>
              <w:jc w:val="center"/>
              <w:rPr>
                <w:rFonts w:ascii="Times New Roman" w:eastAsia="MS Mincho" w:hAnsi="Times New Roman"/>
                <w:szCs w:val="24"/>
              </w:rPr>
            </w:pPr>
            <w:r w:rsidRPr="00DE7CE8">
              <w:rPr>
                <w:rFonts w:ascii="Times New Roman" w:eastAsia="MS Mincho" w:hAnsi="Times New Roman"/>
                <w:szCs w:val="24"/>
              </w:rPr>
              <w:t>Начальная цена аренды в месяц, согласно отчету независимого оценщика (руб.)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Шаг</w:t>
            </w:r>
          </w:p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(руб.)</w:t>
            </w:r>
          </w:p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5 %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Срок аренды</w:t>
            </w:r>
          </w:p>
        </w:tc>
      </w:tr>
      <w:tr w:rsidR="00DE7CE8" w:rsidRPr="00F8500C" w:rsidTr="004D2D13">
        <w:trPr>
          <w:trHeight w:val="165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pStyle w:val="ae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 xml:space="preserve">Нежилое помещение, расположенное по адресу: Кемеровская область,  Промышленновский район,                  </w:t>
            </w:r>
          </w:p>
          <w:p w:rsidR="00DE7CE8" w:rsidRPr="00DE7CE8" w:rsidRDefault="00DE7CE8" w:rsidP="004D2D13">
            <w:pPr>
              <w:pStyle w:val="ae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 xml:space="preserve">с. Журавлево,                                    </w:t>
            </w:r>
          </w:p>
          <w:p w:rsidR="00DE7CE8" w:rsidRPr="00DE7CE8" w:rsidRDefault="00DE7CE8" w:rsidP="004D2D13">
            <w:pPr>
              <w:pStyle w:val="ae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 xml:space="preserve">ул. Центральная, 47 б,                   </w:t>
            </w:r>
          </w:p>
          <w:p w:rsidR="00DE7CE8" w:rsidRPr="00DE7CE8" w:rsidRDefault="00DE7CE8" w:rsidP="004D2D13">
            <w:pPr>
              <w:pStyle w:val="ae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 xml:space="preserve"> общей площадью 18,4  кв.м.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pStyle w:val="ae"/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1 000,00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pStyle w:val="ae"/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E8" w:rsidRPr="00DE7CE8" w:rsidRDefault="00DE7CE8" w:rsidP="004D2D13">
            <w:pPr>
              <w:pStyle w:val="ae"/>
              <w:jc w:val="center"/>
              <w:rPr>
                <w:sz w:val="24"/>
                <w:szCs w:val="24"/>
              </w:rPr>
            </w:pPr>
            <w:r w:rsidRPr="00DE7CE8">
              <w:rPr>
                <w:sz w:val="24"/>
                <w:szCs w:val="24"/>
              </w:rPr>
              <w:t>2 года</w:t>
            </w:r>
          </w:p>
        </w:tc>
      </w:tr>
    </w:tbl>
    <w:p w:rsidR="00DE7CE8" w:rsidRDefault="00DE7CE8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4F3A70" w:rsidRDefault="00A32814" w:rsidP="00A32814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1</w:t>
      </w:r>
      <w:r w:rsidR="006969CE">
        <w:rPr>
          <w:sz w:val="24"/>
          <w:szCs w:val="24"/>
        </w:rPr>
        <w:t xml:space="preserve"> </w:t>
      </w:r>
      <w:r w:rsidR="00584B73">
        <w:rPr>
          <w:sz w:val="24"/>
          <w:szCs w:val="24"/>
        </w:rPr>
        <w:t>(</w:t>
      </w:r>
      <w:r w:rsidR="00DE7CE8">
        <w:rPr>
          <w:sz w:val="24"/>
          <w:szCs w:val="24"/>
        </w:rPr>
        <w:t>одна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</w:t>
      </w:r>
      <w:r w:rsidR="00DE7CE8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аукционе</w:t>
      </w:r>
      <w:r w:rsidR="00DE7CE8">
        <w:rPr>
          <w:sz w:val="24"/>
          <w:szCs w:val="24"/>
        </w:rPr>
        <w:t xml:space="preserve"> по Лоту</w:t>
      </w:r>
      <w:r w:rsidR="006969CE">
        <w:rPr>
          <w:sz w:val="24"/>
          <w:szCs w:val="24"/>
        </w:rPr>
        <w:t xml:space="preserve"> № 1</w:t>
      </w:r>
      <w:r w:rsidR="00DE7CE8">
        <w:rPr>
          <w:sz w:val="24"/>
          <w:szCs w:val="24"/>
        </w:rPr>
        <w:t xml:space="preserve"> </w:t>
      </w:r>
      <w:r w:rsidR="007555E8">
        <w:rPr>
          <w:sz w:val="24"/>
          <w:szCs w:val="24"/>
        </w:rPr>
        <w:t xml:space="preserve">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</w:t>
      </w:r>
      <w:r w:rsidR="00DE7CE8">
        <w:rPr>
          <w:sz w:val="24"/>
          <w:szCs w:val="24"/>
        </w:rPr>
        <w:t>не</w:t>
      </w:r>
      <w:r w:rsidR="007555E8">
        <w:rPr>
          <w:sz w:val="24"/>
          <w:szCs w:val="24"/>
        </w:rPr>
        <w:t xml:space="preserve">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EB7492" w:rsidRDefault="00EB7492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DE7CE8" w:rsidRDefault="00DE7CE8" w:rsidP="0036156C">
      <w:pPr>
        <w:ind w:right="-284" w:firstLine="708"/>
        <w:jc w:val="both"/>
        <w:rPr>
          <w:sz w:val="24"/>
          <w:szCs w:val="24"/>
        </w:rPr>
      </w:pP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D9152B" w:rsidRDefault="00D9152B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850"/>
        <w:gridCol w:w="850"/>
        <w:gridCol w:w="1643"/>
        <w:gridCol w:w="2409"/>
        <w:gridCol w:w="1444"/>
        <w:gridCol w:w="1276"/>
        <w:gridCol w:w="1275"/>
      </w:tblGrid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1643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409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44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D9152B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237041" w:rsidRPr="00B265A9" w:rsidRDefault="00DE7CE8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Боброков</w:t>
            </w:r>
            <w:proofErr w:type="spellEnd"/>
            <w:r>
              <w:rPr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2409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Кемеровская область, Промышленновский район, </w:t>
            </w:r>
            <w:r w:rsidR="00DE7CE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="00DE7CE8">
              <w:rPr>
                <w:color w:val="000000"/>
                <w:sz w:val="24"/>
                <w:szCs w:val="24"/>
              </w:rPr>
              <w:t>Пьяново</w:t>
            </w:r>
            <w:proofErr w:type="spellEnd"/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DE7CE8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DE7CE8">
              <w:rPr>
                <w:color w:val="000000"/>
                <w:sz w:val="24"/>
                <w:szCs w:val="24"/>
              </w:rPr>
              <w:t>Кузбасская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DE7CE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4" w:type="dxa"/>
          </w:tcPr>
          <w:p w:rsidR="00237041" w:rsidRPr="0051043A" w:rsidRDefault="00DE7CE8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04.10</w:t>
            </w:r>
            <w:r w:rsidR="00237041">
              <w:rPr>
                <w:color w:val="000000"/>
                <w:sz w:val="24"/>
                <w:szCs w:val="24"/>
              </w:rPr>
              <w:t>.2018</w:t>
            </w:r>
            <w:r w:rsidR="00237041" w:rsidRPr="0051043A">
              <w:rPr>
                <w:color w:val="000000"/>
                <w:sz w:val="24"/>
                <w:szCs w:val="24"/>
              </w:rPr>
              <w:t>г</w:t>
            </w:r>
          </w:p>
          <w:p w:rsidR="00237041" w:rsidRPr="00B265A9" w:rsidRDefault="00DE7CE8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03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5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D9152B" w:rsidRDefault="00D9152B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 w:rsidRPr="00DE7CE8">
        <w:rPr>
          <w:sz w:val="24"/>
          <w:szCs w:val="24"/>
        </w:rPr>
        <w:t xml:space="preserve">Аукцион по Лоту № 1  считать несостоявшимся, ввиду подачи одной заявки. </w:t>
      </w:r>
    </w:p>
    <w:p w:rsidR="00DE7CE8" w:rsidRPr="00DE7CE8" w:rsidRDefault="00DE7CE8" w:rsidP="00DE7CE8">
      <w:pPr>
        <w:pStyle w:val="af0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7CE8">
        <w:rPr>
          <w:sz w:val="24"/>
          <w:szCs w:val="24"/>
        </w:rPr>
        <w:t xml:space="preserve">Заключить договор аренды на недвижимое имущество, находящееся в муниципальной собственности с единственным </w:t>
      </w:r>
      <w:proofErr w:type="gramStart"/>
      <w:r w:rsidRPr="00DE7CE8">
        <w:rPr>
          <w:sz w:val="24"/>
          <w:szCs w:val="24"/>
        </w:rPr>
        <w:t>участником</w:t>
      </w:r>
      <w:proofErr w:type="gramEnd"/>
      <w:r w:rsidRPr="00DE7CE8">
        <w:rPr>
          <w:sz w:val="24"/>
          <w:szCs w:val="24"/>
        </w:rPr>
        <w:t xml:space="preserve"> подавшим заявку </w:t>
      </w:r>
      <w:proofErr w:type="spellStart"/>
      <w:r w:rsidRPr="00DE7CE8">
        <w:rPr>
          <w:sz w:val="24"/>
          <w:szCs w:val="24"/>
        </w:rPr>
        <w:t>Боброковым</w:t>
      </w:r>
      <w:proofErr w:type="spellEnd"/>
      <w:r w:rsidRPr="00DE7CE8">
        <w:rPr>
          <w:sz w:val="24"/>
          <w:szCs w:val="24"/>
        </w:rPr>
        <w:t xml:space="preserve"> Владимиром Алексеевичем.</w:t>
      </w:r>
    </w:p>
    <w:p w:rsidR="006924A2" w:rsidRDefault="006924A2" w:rsidP="00DE7CE8">
      <w:pPr>
        <w:ind w:right="-284"/>
        <w:jc w:val="both"/>
        <w:rPr>
          <w:sz w:val="24"/>
          <w:szCs w:val="24"/>
        </w:rPr>
      </w:pPr>
    </w:p>
    <w:p w:rsidR="00DE7CE8" w:rsidRDefault="00DE7CE8" w:rsidP="00DE7CE8">
      <w:pPr>
        <w:ind w:right="-284"/>
        <w:jc w:val="both"/>
        <w:rPr>
          <w:sz w:val="24"/>
          <w:szCs w:val="24"/>
        </w:rPr>
      </w:pPr>
    </w:p>
    <w:p w:rsidR="00DE7CE8" w:rsidRPr="00E10966" w:rsidRDefault="00DE7CE8" w:rsidP="00DE7CE8">
      <w:pPr>
        <w:ind w:right="-284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DE7CE8" w:rsidRDefault="00DE7CE8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О. В. </w:t>
      </w:r>
      <w:proofErr w:type="spellStart"/>
      <w:r w:rsidR="007555E8">
        <w:rPr>
          <w:sz w:val="24"/>
          <w:szCs w:val="24"/>
        </w:rPr>
        <w:t>Рысятова</w:t>
      </w:r>
      <w:proofErr w:type="spellEnd"/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9152B"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91AD5"/>
    <w:rsid w:val="002A7882"/>
    <w:rsid w:val="002B135A"/>
    <w:rsid w:val="002E5E4B"/>
    <w:rsid w:val="002F5105"/>
    <w:rsid w:val="00350A5D"/>
    <w:rsid w:val="00360F2D"/>
    <w:rsid w:val="0036156C"/>
    <w:rsid w:val="00366DD0"/>
    <w:rsid w:val="003A6CF8"/>
    <w:rsid w:val="003B34BA"/>
    <w:rsid w:val="003C3301"/>
    <w:rsid w:val="004008F4"/>
    <w:rsid w:val="004112D0"/>
    <w:rsid w:val="00464C5C"/>
    <w:rsid w:val="004E3011"/>
    <w:rsid w:val="004E3FA1"/>
    <w:rsid w:val="004F3A70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81574"/>
    <w:rsid w:val="00CB5043"/>
    <w:rsid w:val="00CB57E4"/>
    <w:rsid w:val="00CB5FC4"/>
    <w:rsid w:val="00CE59BF"/>
    <w:rsid w:val="00D00A5E"/>
    <w:rsid w:val="00D56D20"/>
    <w:rsid w:val="00D9152B"/>
    <w:rsid w:val="00DB4A2F"/>
    <w:rsid w:val="00DE7CE8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2018-10-09T02:22:00Z</cp:lastPrinted>
  <dcterms:created xsi:type="dcterms:W3CDTF">2018-10-09T02:22:00Z</dcterms:created>
  <dcterms:modified xsi:type="dcterms:W3CDTF">2018-10-09T02:22:00Z</dcterms:modified>
</cp:coreProperties>
</file>