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F" w:rsidRPr="00BF1FC7" w:rsidRDefault="000A7188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CF" w:rsidRPr="00BF1FC7" w:rsidRDefault="006F77CF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6F77CF" w:rsidRPr="00BF1FC7" w:rsidRDefault="006F77CF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6F77CF" w:rsidRPr="00BF1FC7" w:rsidRDefault="006F77CF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</w:p>
    <w:p w:rsidR="006F77CF" w:rsidRPr="00BF1FC7" w:rsidRDefault="006F77CF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6F77CF" w:rsidRPr="00BF1FC7" w:rsidRDefault="00A71CDD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4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Pr="00BF1FC7">
        <w:rPr>
          <w:rFonts w:cs="Arial"/>
          <w:b/>
          <w:bCs/>
          <w:kern w:val="28"/>
          <w:sz w:val="32"/>
          <w:szCs w:val="32"/>
        </w:rPr>
        <w:t xml:space="preserve">созыв, 55 </w:t>
      </w:r>
      <w:r w:rsidR="006F77CF" w:rsidRPr="00BF1FC7">
        <w:rPr>
          <w:rFonts w:cs="Arial"/>
          <w:b/>
          <w:bCs/>
          <w:kern w:val="28"/>
          <w:sz w:val="32"/>
          <w:szCs w:val="32"/>
        </w:rPr>
        <w:t>-</w:t>
      </w:r>
      <w:r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="006F77CF" w:rsidRPr="00BF1FC7">
        <w:rPr>
          <w:rFonts w:cs="Arial"/>
          <w:b/>
          <w:bCs/>
          <w:kern w:val="28"/>
          <w:sz w:val="32"/>
          <w:szCs w:val="32"/>
        </w:rPr>
        <w:t>е заседание</w:t>
      </w:r>
    </w:p>
    <w:p w:rsidR="00DA3000" w:rsidRPr="00BF1FC7" w:rsidRDefault="00DA3000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F77CF" w:rsidRPr="00BF1FC7" w:rsidRDefault="006F77CF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РЕШЕНИЕ</w:t>
      </w:r>
    </w:p>
    <w:p w:rsidR="006F77CF" w:rsidRPr="00BF1FC7" w:rsidRDefault="006F77CF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F77CF" w:rsidRPr="00BF1FC7" w:rsidRDefault="00A71CDD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от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Pr="00BF1FC7">
        <w:rPr>
          <w:rFonts w:cs="Arial"/>
          <w:b/>
          <w:bCs/>
          <w:kern w:val="28"/>
          <w:sz w:val="32"/>
          <w:szCs w:val="32"/>
        </w:rPr>
        <w:t>27.12.2012 г.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Pr="00BF1FC7">
        <w:rPr>
          <w:rFonts w:cs="Arial"/>
          <w:b/>
          <w:bCs/>
          <w:kern w:val="28"/>
          <w:sz w:val="32"/>
          <w:szCs w:val="32"/>
        </w:rPr>
        <w:t>275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F77CF" w:rsidRPr="00BF1FC7" w:rsidRDefault="00BC3E3E" w:rsidP="00D6666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 xml:space="preserve">О ПОРЯДКЕ ПЕРЕЧИСЛЕНИЯ В БЮДЖЕТ </w:t>
      </w:r>
      <w:r w:rsidR="006F77CF" w:rsidRPr="00BF1FC7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DA3000" w:rsidRPr="00BF1FC7" w:rsidRDefault="006F77CF" w:rsidP="00D6666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="00BC3E3E" w:rsidRPr="00BF1FC7">
        <w:rPr>
          <w:rFonts w:cs="Arial"/>
          <w:b/>
          <w:bCs/>
          <w:kern w:val="28"/>
          <w:sz w:val="32"/>
          <w:szCs w:val="32"/>
        </w:rPr>
        <w:t>ЧАСТИ</w:t>
      </w:r>
      <w:r w:rsidR="00D6666D">
        <w:rPr>
          <w:rFonts w:cs="Arial"/>
          <w:b/>
          <w:bCs/>
          <w:kern w:val="28"/>
          <w:sz w:val="32"/>
          <w:szCs w:val="32"/>
        </w:rPr>
        <w:t xml:space="preserve"> </w:t>
      </w:r>
      <w:r w:rsidR="00BC3E3E" w:rsidRPr="00BF1FC7">
        <w:rPr>
          <w:rFonts w:cs="Arial"/>
          <w:b/>
          <w:bCs/>
          <w:kern w:val="28"/>
          <w:sz w:val="32"/>
          <w:szCs w:val="32"/>
        </w:rPr>
        <w:t xml:space="preserve">ПРИБЫЛИ МУНИЦИПАЛЬНЫХ </w:t>
      </w:r>
    </w:p>
    <w:p w:rsidR="00BC3E3E" w:rsidRPr="00BF1FC7" w:rsidRDefault="00BC3E3E" w:rsidP="00D6666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УНИТАРНЫХ ПРЕДПРИЯТИЙ, ОСТАЮЩЕЙСЯ</w:t>
      </w:r>
    </w:p>
    <w:p w:rsidR="00BC3E3E" w:rsidRPr="00BF1FC7" w:rsidRDefault="00BC3E3E" w:rsidP="00D6666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ПОСЛЕ УПЛАТЫ НАЛОГОВ И ИНЫХ ОБЯЗАТЕЛЬНЫХ ПЛАТЕЖЕЙ</w:t>
      </w:r>
    </w:p>
    <w:p w:rsidR="00BC3E3E" w:rsidRPr="00BF1FC7" w:rsidRDefault="00BC3E3E" w:rsidP="00BF1FC7">
      <w:pPr>
        <w:ind w:left="567" w:firstLine="0"/>
      </w:pPr>
    </w:p>
    <w:p w:rsidR="00BC3E3E" w:rsidRPr="00BF1FC7" w:rsidRDefault="00BC3E3E" w:rsidP="00BF1FC7">
      <w:pPr>
        <w:ind w:left="567" w:firstLine="0"/>
      </w:pPr>
      <w:r w:rsidRPr="00BF1FC7">
        <w:t xml:space="preserve">В целях повышения эффективности использования муниципального имущества, руководствуясь </w:t>
      </w:r>
      <w:hyperlink r:id="rId5" w:history="1">
        <w:r w:rsidRPr="00BF1FC7">
          <w:rPr>
            <w:rStyle w:val="a5"/>
            <w:color w:val="auto"/>
          </w:rPr>
          <w:t>ст. 17</w:t>
        </w:r>
      </w:hyperlink>
      <w:r w:rsidRPr="00BF1FC7">
        <w:t xml:space="preserve"> Федерального закона от 14.11.2002 N 161-ФЗ "О государственных и муниципальных унитарных предприятиях", ст. </w:t>
      </w:r>
      <w:hyperlink r:id="rId6" w:history="1">
        <w:r w:rsidRPr="00BF1FC7">
          <w:rPr>
            <w:rStyle w:val="a5"/>
            <w:color w:val="auto"/>
          </w:rPr>
          <w:t>ст. 42</w:t>
        </w:r>
      </w:hyperlink>
      <w:r w:rsidRPr="00BF1FC7">
        <w:t xml:space="preserve">, </w:t>
      </w:r>
      <w:hyperlink r:id="rId7" w:history="1">
        <w:r w:rsidRPr="00BF1FC7">
          <w:rPr>
            <w:rStyle w:val="a5"/>
            <w:color w:val="auto"/>
          </w:rPr>
          <w:t>62</w:t>
        </w:r>
      </w:hyperlink>
      <w:r w:rsidRPr="00BF1FC7">
        <w:t xml:space="preserve"> Бюджетного кодекса Российской Федерации, </w:t>
      </w:r>
      <w:hyperlink r:id="rId8" w:history="1">
        <w:r w:rsidRPr="00BF1FC7">
          <w:rPr>
            <w:rStyle w:val="a5"/>
            <w:color w:val="auto"/>
          </w:rPr>
          <w:t>ст. 28</w:t>
        </w:r>
      </w:hyperlink>
      <w:r w:rsidRPr="00BF1FC7">
        <w:t xml:space="preserve"> Устава </w:t>
      </w:r>
      <w:r w:rsidR="006F77CF" w:rsidRPr="00BF1FC7">
        <w:t>Промышленновского муниципального района</w:t>
      </w:r>
      <w:r w:rsidRPr="00BF1FC7">
        <w:t xml:space="preserve">, </w:t>
      </w:r>
      <w:r w:rsidR="006F77CF" w:rsidRPr="00BF1FC7">
        <w:t>Промышленновский районный</w:t>
      </w:r>
      <w:r w:rsidR="00BF1FC7" w:rsidRPr="00BF1FC7">
        <w:t xml:space="preserve"> </w:t>
      </w:r>
      <w:r w:rsidRPr="00BF1FC7">
        <w:t>Совет народных депутатов решил:</w:t>
      </w:r>
    </w:p>
    <w:p w:rsidR="00BC3E3E" w:rsidRPr="00BF1FC7" w:rsidRDefault="00BC3E3E" w:rsidP="00BF1FC7">
      <w:pPr>
        <w:ind w:left="567" w:firstLine="0"/>
      </w:pPr>
      <w:r w:rsidRPr="00BF1FC7">
        <w:t xml:space="preserve">1. Утвердить </w:t>
      </w:r>
      <w:hyperlink w:anchor="Par33" w:history="1">
        <w:r w:rsidRPr="00BF1FC7">
          <w:rPr>
            <w:rStyle w:val="a5"/>
            <w:color w:val="auto"/>
          </w:rPr>
          <w:t>Порядок</w:t>
        </w:r>
      </w:hyperlink>
      <w:r w:rsidRPr="00BF1FC7">
        <w:t xml:space="preserve"> перечисления в бюджет </w:t>
      </w:r>
      <w:r w:rsidR="006F77CF" w:rsidRPr="00BF1FC7">
        <w:t>Промышленновского муниципального района</w:t>
      </w:r>
      <w:r w:rsidRPr="00BF1FC7">
        <w:t xml:space="preserve"> части прибыли муниципальных унитарных предприятий, остающейся после уплаты налогов и иных обязательных платежей, согласно приложению.</w:t>
      </w:r>
    </w:p>
    <w:p w:rsidR="00BC3E3E" w:rsidRPr="00BF1FC7" w:rsidRDefault="00BC3E3E" w:rsidP="00BF1FC7">
      <w:pPr>
        <w:ind w:left="567" w:firstLine="0"/>
      </w:pPr>
      <w:r w:rsidRPr="00BF1FC7">
        <w:t xml:space="preserve">2. </w:t>
      </w:r>
      <w:r w:rsidR="006F77CF" w:rsidRPr="00BF1FC7">
        <w:t>Настоящее решение подлежит обнародованию на официальном сайте администрации Промышленновского муниципального района в сети Интернет</w:t>
      </w:r>
      <w:r w:rsidRPr="00BF1FC7">
        <w:t>.</w:t>
      </w:r>
    </w:p>
    <w:p w:rsidR="00BC3E3E" w:rsidRPr="00BF1FC7" w:rsidRDefault="00BC3E3E" w:rsidP="00BF1FC7">
      <w:pPr>
        <w:ind w:left="567" w:firstLine="0"/>
      </w:pPr>
      <w:r w:rsidRPr="00BF1FC7">
        <w:t>3. Данное решение вступает в силу после опубликования</w:t>
      </w:r>
      <w:r w:rsidR="00064E7A" w:rsidRPr="00BF1FC7">
        <w:t xml:space="preserve"> и распространяет свое действие на правоотношения возникшие с 01.01.2012г.</w:t>
      </w:r>
    </w:p>
    <w:p w:rsidR="00BC3E3E" w:rsidRPr="00BF1FC7" w:rsidRDefault="00BC3E3E" w:rsidP="00BF1FC7">
      <w:pPr>
        <w:ind w:left="567" w:firstLine="0"/>
      </w:pPr>
      <w:r w:rsidRPr="00BF1FC7">
        <w:t>4. Контроль за исполнением настоящего решени</w:t>
      </w:r>
      <w:r w:rsidR="006F77CF" w:rsidRPr="00BF1FC7">
        <w:t>я</w:t>
      </w:r>
      <w:r w:rsidRPr="00BF1FC7">
        <w:t xml:space="preserve"> возложить на </w:t>
      </w:r>
      <w:r w:rsidR="006F77CF" w:rsidRPr="00BF1FC7">
        <w:t>комиссию по экономической политике и жизнеобес</w:t>
      </w:r>
      <w:r w:rsidR="00DA3000" w:rsidRPr="00BF1FC7">
        <w:t>печению района (Устимова Г.В</w:t>
      </w:r>
      <w:r w:rsidR="006F77CF" w:rsidRPr="00BF1FC7">
        <w:t>.)</w:t>
      </w:r>
    </w:p>
    <w:p w:rsidR="00A71CDD" w:rsidRPr="00BF1FC7" w:rsidRDefault="00A71CDD" w:rsidP="00BF1FC7">
      <w:pPr>
        <w:ind w:left="567" w:firstLine="0"/>
      </w:pPr>
    </w:p>
    <w:p w:rsidR="00BC3E3E" w:rsidRPr="00BF1FC7" w:rsidRDefault="006F77CF" w:rsidP="00BF1FC7">
      <w:pPr>
        <w:ind w:left="567" w:firstLine="0"/>
      </w:pPr>
      <w:r w:rsidRPr="00BF1FC7">
        <w:t>Председатель</w:t>
      </w:r>
      <w:r w:rsidR="00BF1FC7">
        <w:t xml:space="preserve"> </w:t>
      </w:r>
      <w:r w:rsidR="00407F7C" w:rsidRPr="00BF1FC7">
        <w:t>районного</w:t>
      </w:r>
    </w:p>
    <w:p w:rsidR="00407F7C" w:rsidRPr="00BF1FC7" w:rsidRDefault="00407F7C" w:rsidP="00BF1FC7">
      <w:pPr>
        <w:ind w:left="567" w:firstLine="0"/>
      </w:pPr>
      <w:r w:rsidRPr="00BF1FC7">
        <w:t>Совета народных депутатов</w:t>
      </w:r>
      <w:r w:rsidR="00BF1FC7">
        <w:t xml:space="preserve"> </w:t>
      </w:r>
      <w:r w:rsidRPr="00BF1FC7">
        <w:t>П.А.Петров</w:t>
      </w:r>
    </w:p>
    <w:p w:rsidR="00A71CDD" w:rsidRPr="00BF1FC7" w:rsidRDefault="00A71CDD" w:rsidP="00BF1FC7">
      <w:pPr>
        <w:ind w:left="567" w:firstLine="0"/>
      </w:pPr>
    </w:p>
    <w:p w:rsidR="00407F7C" w:rsidRPr="00BF1FC7" w:rsidRDefault="00407F7C" w:rsidP="00BF1FC7">
      <w:pPr>
        <w:ind w:left="567" w:firstLine="0"/>
      </w:pPr>
      <w:r w:rsidRPr="00BF1FC7">
        <w:t>Глава района</w:t>
      </w:r>
      <w:r w:rsidR="00BF1FC7">
        <w:t xml:space="preserve"> </w:t>
      </w:r>
      <w:r w:rsidRPr="00BF1FC7">
        <w:t>А.И.Шмидт</w:t>
      </w:r>
    </w:p>
    <w:p w:rsidR="00BF1FC7" w:rsidRDefault="00BF1FC7" w:rsidP="00BF1FC7">
      <w:pPr>
        <w:ind w:left="567" w:firstLine="0"/>
      </w:pP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lastRenderedPageBreak/>
        <w:t>к решению</w:t>
      </w:r>
    </w:p>
    <w:p w:rsidR="00BC3E3E" w:rsidRPr="00BF1FC7" w:rsidRDefault="00407F7C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71CDD" w:rsidRPr="00BF1FC7">
        <w:rPr>
          <w:rFonts w:cs="Arial"/>
          <w:b/>
          <w:bCs/>
          <w:kern w:val="28"/>
          <w:sz w:val="32"/>
          <w:szCs w:val="32"/>
        </w:rPr>
        <w:t>27.12.2012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Pr="00BF1FC7">
        <w:rPr>
          <w:rFonts w:cs="Arial"/>
          <w:b/>
          <w:bCs/>
          <w:kern w:val="28"/>
          <w:sz w:val="32"/>
          <w:szCs w:val="32"/>
        </w:rPr>
        <w:t xml:space="preserve">г. N </w:t>
      </w:r>
      <w:r w:rsidR="00A71CDD" w:rsidRPr="00BF1FC7">
        <w:rPr>
          <w:rFonts w:cs="Arial"/>
          <w:b/>
          <w:bCs/>
          <w:kern w:val="28"/>
          <w:sz w:val="32"/>
          <w:szCs w:val="32"/>
        </w:rPr>
        <w:t>275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Par33"/>
      <w:bookmarkEnd w:id="0"/>
      <w:r w:rsidRPr="00BF1FC7">
        <w:rPr>
          <w:rFonts w:cs="Arial"/>
          <w:b/>
          <w:bCs/>
          <w:kern w:val="28"/>
          <w:sz w:val="32"/>
          <w:szCs w:val="32"/>
        </w:rPr>
        <w:t>ПОРЯДОК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 xml:space="preserve">ПЕРЕЧИСЛЕНИЯ В БЮДЖЕТ </w:t>
      </w:r>
      <w:r w:rsidR="00407F7C" w:rsidRPr="00BF1FC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Pr="00BF1FC7">
        <w:rPr>
          <w:rFonts w:cs="Arial"/>
          <w:b/>
          <w:bCs/>
          <w:kern w:val="28"/>
          <w:sz w:val="32"/>
          <w:szCs w:val="32"/>
        </w:rPr>
        <w:t>ЧАСТИ ПРИБЫЛИ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МУНИЦИПАЛЬНЫХ УНИТАРНЫХ ПРЕДПРИЯТИЙ, ОСТАЮЩЕЙСЯ ПОСЛЕ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УПЛАТЫ НАЛОГОВ И ИНЫХ ОБЯЗАТЕЛЬНЫХ ПЛАТЕЖЕЙ</w:t>
      </w:r>
    </w:p>
    <w:p w:rsidR="00BC3E3E" w:rsidRPr="00BF1FC7" w:rsidRDefault="00BC3E3E" w:rsidP="00BF1FC7">
      <w:pPr>
        <w:ind w:left="567" w:firstLine="0"/>
      </w:pPr>
    </w:p>
    <w:p w:rsidR="00BC3E3E" w:rsidRPr="00BF1FC7" w:rsidRDefault="00BC3E3E" w:rsidP="00BF1FC7">
      <w:pPr>
        <w:ind w:left="567" w:firstLine="0"/>
        <w:jc w:val="center"/>
      </w:pPr>
      <w:r w:rsidRPr="00BF1FC7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BC3E3E" w:rsidRPr="00BF1FC7" w:rsidRDefault="00BC3E3E" w:rsidP="00BF1FC7">
      <w:pPr>
        <w:ind w:left="567" w:firstLine="0"/>
      </w:pPr>
      <w:r w:rsidRPr="00BF1FC7">
        <w:t xml:space="preserve">1.1. Настоящий Порядок перечисления в бюджет </w:t>
      </w:r>
      <w:r w:rsidR="00407F7C" w:rsidRPr="00BF1FC7">
        <w:t>Промышленновского муниципального района</w:t>
      </w:r>
      <w:r w:rsidRPr="00BF1FC7">
        <w:t xml:space="preserve"> части прибыли муниципальных унитарных предприятий, остающейся после уплаты налогов и иных обязательных платежей, (далее - Порядок) разработан в соответствии со ст. </w:t>
      </w:r>
      <w:hyperlink r:id="rId9" w:history="1">
        <w:r w:rsidRPr="00BF1FC7">
          <w:rPr>
            <w:rStyle w:val="a5"/>
            <w:color w:val="auto"/>
          </w:rPr>
          <w:t>ст. 42</w:t>
        </w:r>
      </w:hyperlink>
      <w:r w:rsidRPr="00BF1FC7">
        <w:t xml:space="preserve">, </w:t>
      </w:r>
      <w:hyperlink r:id="rId10" w:history="1">
        <w:r w:rsidRPr="00BF1FC7">
          <w:rPr>
            <w:rStyle w:val="a5"/>
            <w:color w:val="auto"/>
          </w:rPr>
          <w:t>62</w:t>
        </w:r>
      </w:hyperlink>
      <w:r w:rsidRPr="00BF1FC7">
        <w:t xml:space="preserve"> Бюджетного кодекса Российской Федерации, </w:t>
      </w:r>
      <w:hyperlink r:id="rId11" w:history="1">
        <w:r w:rsidRPr="00BF1FC7">
          <w:rPr>
            <w:rStyle w:val="a5"/>
            <w:color w:val="auto"/>
          </w:rPr>
          <w:t>ст. 295</w:t>
        </w:r>
      </w:hyperlink>
      <w:r w:rsidRPr="00BF1FC7">
        <w:t xml:space="preserve"> Гражданского кодекса Российской Федерации, </w:t>
      </w:r>
      <w:hyperlink r:id="rId12" w:history="1">
        <w:r w:rsidRPr="00BF1FC7">
          <w:rPr>
            <w:rStyle w:val="a5"/>
            <w:color w:val="auto"/>
          </w:rPr>
          <w:t>ст. 17</w:t>
        </w:r>
      </w:hyperlink>
      <w:r w:rsidRPr="00BF1FC7">
        <w:t xml:space="preserve"> Федерального закона от 14.11.2002 N 161-ФЗ "О государственных и муниципальных унитарных предприятиях".</w:t>
      </w:r>
    </w:p>
    <w:p w:rsidR="00BC3E3E" w:rsidRPr="00BF1FC7" w:rsidRDefault="00BC3E3E" w:rsidP="00BF1FC7">
      <w:pPr>
        <w:ind w:left="567" w:firstLine="0"/>
      </w:pPr>
      <w:r w:rsidRPr="00BF1FC7">
        <w:t xml:space="preserve">1.2. Порядок разработан в целях повышения эффективности использования муниципального имущества, реализации права собственника на получение части прибыли от использования своего имущества и обеспечения поступления в бюджет </w:t>
      </w:r>
      <w:r w:rsidR="00407F7C" w:rsidRPr="00BF1FC7">
        <w:t>Промышленновского муниципального района</w:t>
      </w:r>
      <w:r w:rsidRPr="00BF1FC7">
        <w:t xml:space="preserve"> части прибыли муниципальных унитарных предприятий, остающейся после уплаты налогов и иных обязательных платежей (далее - часть прибыли).</w:t>
      </w:r>
    </w:p>
    <w:p w:rsidR="00BC3E3E" w:rsidRPr="00BF1FC7" w:rsidRDefault="00BC3E3E" w:rsidP="00BF1FC7">
      <w:pPr>
        <w:ind w:left="567" w:firstLine="0"/>
      </w:pPr>
      <w:r w:rsidRPr="00BF1FC7">
        <w:t xml:space="preserve">1.3. Плательщиками части прибыли признаются муниципальные унитарные предприятия </w:t>
      </w:r>
      <w:r w:rsidR="00407F7C" w:rsidRPr="00BF1FC7">
        <w:t>Промышленновского муниципального района</w:t>
      </w:r>
      <w:r w:rsidR="00BF1FC7" w:rsidRPr="00BF1FC7">
        <w:t xml:space="preserve"> </w:t>
      </w:r>
      <w:r w:rsidRPr="00BF1FC7">
        <w:t>(далее - плательщики).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BF1FC7">
        <w:rPr>
          <w:rFonts w:cs="Arial"/>
          <w:b/>
          <w:bCs/>
          <w:iCs/>
          <w:sz w:val="30"/>
          <w:szCs w:val="28"/>
        </w:rPr>
        <w:t>2. Порядок исчисления и уплаты части прибыли</w:t>
      </w:r>
    </w:p>
    <w:p w:rsidR="00BC3E3E" w:rsidRPr="00BF1FC7" w:rsidRDefault="00BC3E3E" w:rsidP="00BF1FC7">
      <w:pPr>
        <w:ind w:left="567" w:firstLine="0"/>
      </w:pPr>
      <w:r w:rsidRPr="00BF1FC7">
        <w:t xml:space="preserve">2.1. Размер части прибыли плательщиков, остающейся после уплаты налогов и иных обязательных платежей и подлежащей перечислению в бюджет </w:t>
      </w:r>
      <w:r w:rsidR="00407F7C" w:rsidRPr="00BF1FC7">
        <w:t>Промышленновского муниципального района</w:t>
      </w:r>
      <w:r w:rsidRPr="00BF1FC7">
        <w:t xml:space="preserve">, составляет 10% за исключением случая, предусмотренного </w:t>
      </w:r>
      <w:hyperlink w:anchor="Par54" w:history="1">
        <w:r w:rsidRPr="00BF1FC7">
          <w:rPr>
            <w:rStyle w:val="a5"/>
            <w:color w:val="auto"/>
          </w:rPr>
          <w:t>пунктом 2.8</w:t>
        </w:r>
      </w:hyperlink>
      <w:r w:rsidRPr="00BF1FC7">
        <w:t xml:space="preserve"> настоящего Порядка.</w:t>
      </w:r>
    </w:p>
    <w:p w:rsidR="00BC3E3E" w:rsidRPr="00BF1FC7" w:rsidRDefault="00BC3E3E" w:rsidP="00BF1FC7">
      <w:pPr>
        <w:ind w:left="567" w:firstLine="0"/>
      </w:pPr>
      <w:r w:rsidRPr="00BF1FC7">
        <w:t xml:space="preserve">2.2. Расчет сумм части прибыли, подлежащих перечислению в бюджет </w:t>
      </w:r>
      <w:r w:rsidR="00407F7C" w:rsidRPr="00BF1FC7">
        <w:t>района</w:t>
      </w:r>
      <w:r w:rsidRPr="00BF1FC7">
        <w:t>, осуществляется плательщиками самостоятельно на основании данных бухгалтерской и налоговой отчетности.</w:t>
      </w:r>
    </w:p>
    <w:p w:rsidR="00BC3E3E" w:rsidRPr="00BF1FC7" w:rsidRDefault="00BC3E3E" w:rsidP="00BF1FC7">
      <w:pPr>
        <w:ind w:left="567" w:firstLine="0"/>
      </w:pPr>
      <w:r w:rsidRPr="00BF1FC7">
        <w:t xml:space="preserve">2.3. Плательщик ежегодно в срок до 10 апреля года, следующего за отчетным, предоставляет в комитет по управлению муниципальным имуществом </w:t>
      </w:r>
      <w:r w:rsidR="00407F7C" w:rsidRPr="00BF1FC7">
        <w:t>администрации Пролмышленновского муниципального района</w:t>
      </w:r>
      <w:r w:rsidRPr="00BF1FC7">
        <w:t xml:space="preserve"> (далее - Комитет) расчеты сумм части прибыли по формам согласно </w:t>
      </w:r>
      <w:hyperlink w:anchor="Par73" w:history="1">
        <w:r w:rsidRPr="00BF1FC7">
          <w:rPr>
            <w:rStyle w:val="a5"/>
            <w:color w:val="auto"/>
          </w:rPr>
          <w:t>приложениям N N 1</w:t>
        </w:r>
      </w:hyperlink>
      <w:r w:rsidRPr="00BF1FC7">
        <w:t xml:space="preserve">, </w:t>
      </w:r>
      <w:hyperlink w:anchor="Par111" w:history="1">
        <w:r w:rsidRPr="00BF1FC7">
          <w:rPr>
            <w:rStyle w:val="a5"/>
            <w:color w:val="auto"/>
          </w:rPr>
          <w:t>2</w:t>
        </w:r>
      </w:hyperlink>
      <w:r w:rsidRPr="00BF1FC7">
        <w:t xml:space="preserve"> к настоящему Порядку.</w:t>
      </w:r>
    </w:p>
    <w:p w:rsidR="00BC3E3E" w:rsidRPr="00BF1FC7" w:rsidRDefault="00BC3E3E" w:rsidP="00BF1FC7">
      <w:pPr>
        <w:ind w:left="567" w:firstLine="0"/>
      </w:pPr>
      <w:r w:rsidRPr="00BF1FC7">
        <w:t xml:space="preserve">Кроме этого, плательщики, использующие общую систему налогообложения, представляют копию формы 2 годовой бухгалтерской отчетности с отметкой налогового органа, а плательщики, использующие упрощенную систему налогообложения, - копию налоговой декларации по налогу, уплачиваемому в </w:t>
      </w:r>
      <w:r w:rsidRPr="00BF1FC7">
        <w:lastRenderedPageBreak/>
        <w:t>связи с применением упрощенной системы налогообложения (далее - декларация).</w:t>
      </w:r>
    </w:p>
    <w:p w:rsidR="00BC3E3E" w:rsidRPr="00BF1FC7" w:rsidRDefault="00BC3E3E" w:rsidP="00BF1FC7">
      <w:pPr>
        <w:ind w:left="567" w:firstLine="0"/>
      </w:pPr>
      <w:r w:rsidRPr="00BF1FC7">
        <w:t xml:space="preserve">2.4. Комитет рассматривает представленные документы в двухнедельный срок, после чего направляет Главе </w:t>
      </w:r>
      <w:r w:rsidR="00407F7C" w:rsidRPr="00BF1FC7">
        <w:t>района</w:t>
      </w:r>
      <w:r w:rsidRPr="00BF1FC7">
        <w:t xml:space="preserve"> предложение об утверждении сумм части прибыли за отчетный финансовый год, подлежащих перечислению в бюджет </w:t>
      </w:r>
      <w:r w:rsidR="00407F7C" w:rsidRPr="00BF1FC7">
        <w:t>Промышленновского муниципального района</w:t>
      </w:r>
      <w:r w:rsidRPr="00BF1FC7">
        <w:t>, и перечень плательщиков.</w:t>
      </w:r>
    </w:p>
    <w:p w:rsidR="00BC3E3E" w:rsidRPr="00BF1FC7" w:rsidRDefault="00BC3E3E" w:rsidP="00BF1FC7">
      <w:pPr>
        <w:ind w:left="567" w:firstLine="0"/>
      </w:pPr>
      <w:r w:rsidRPr="00BF1FC7">
        <w:t xml:space="preserve">2.5. Перечисление в бюджет </w:t>
      </w:r>
      <w:r w:rsidR="00407F7C" w:rsidRPr="00BF1FC7">
        <w:t>Промышленновского муниципального района</w:t>
      </w:r>
      <w:r w:rsidRPr="00BF1FC7">
        <w:t xml:space="preserve"> части прибыли осуществляется плательщиком до 15 мая года, следующего за отчетным.</w:t>
      </w:r>
    </w:p>
    <w:p w:rsidR="00BC3E3E" w:rsidRPr="00BF1FC7" w:rsidRDefault="00BC3E3E" w:rsidP="00BF1FC7">
      <w:pPr>
        <w:ind w:left="567" w:firstLine="0"/>
      </w:pPr>
      <w:r w:rsidRPr="00BF1FC7">
        <w:t xml:space="preserve">2.6. Контроль за перечислением в бюджет </w:t>
      </w:r>
      <w:r w:rsidR="00407F7C" w:rsidRPr="00BF1FC7">
        <w:t>Промышленновского муниципального района</w:t>
      </w:r>
      <w:r w:rsidRPr="00BF1FC7">
        <w:t xml:space="preserve"> части прибыли плательщиком осуществляется Комитетом.</w:t>
      </w:r>
    </w:p>
    <w:p w:rsidR="00BC3E3E" w:rsidRPr="00BF1FC7" w:rsidRDefault="00BC3E3E" w:rsidP="00BF1FC7">
      <w:pPr>
        <w:ind w:left="567" w:firstLine="0"/>
      </w:pPr>
      <w:r w:rsidRPr="00BF1FC7">
        <w:t>2.7. Руководитель плательщика несет персональную ответственность за достоверность представленных данных, определенных настоящим Порядком, в соответствии с законодательством Российской Федерации.</w:t>
      </w:r>
    </w:p>
    <w:p w:rsidR="00BC3E3E" w:rsidRPr="00BF1FC7" w:rsidRDefault="00BC3E3E" w:rsidP="00BF1FC7">
      <w:pPr>
        <w:ind w:left="567" w:firstLine="0"/>
      </w:pPr>
      <w:bookmarkStart w:id="1" w:name="Par54"/>
      <w:bookmarkEnd w:id="1"/>
      <w:r w:rsidRPr="00BF1FC7">
        <w:t xml:space="preserve">2.8. Размер части прибыли, подлежащей перечислению в бюджет </w:t>
      </w:r>
      <w:r w:rsidR="00407F7C" w:rsidRPr="00BF1FC7">
        <w:t>Промышленновского муниципального района</w:t>
      </w:r>
      <w:r w:rsidRPr="00BF1FC7">
        <w:t>, может быть уменьшен на суммы фактически произведенных расходов на финансирование работ по строительству объектов, расширению, техническому перевооружению, реконструкции действующего производства, на модернизацию старого и приобретение нового оборудования, на другие целевые расходы капитального характера. При этом указанные выше суммы расходов не должны уменьшать фактическую сумму отчислений части прибыли в бюджет более чем на 50 процентов.</w:t>
      </w:r>
    </w:p>
    <w:p w:rsidR="00BC3E3E" w:rsidRPr="00BF1FC7" w:rsidRDefault="00BC3E3E" w:rsidP="00BF1FC7">
      <w:pPr>
        <w:ind w:left="567" w:firstLine="0"/>
      </w:pPr>
      <w:r w:rsidRPr="00BF1FC7">
        <w:t xml:space="preserve">Решение об уменьшении размера части прибыли, подлежащей перечислению в бюджет </w:t>
      </w:r>
      <w:r w:rsidR="00407F7C" w:rsidRPr="00BF1FC7">
        <w:t>Промышленновского муниципального района</w:t>
      </w:r>
      <w:r w:rsidRPr="00BF1FC7">
        <w:t xml:space="preserve">, принимает Глава </w:t>
      </w:r>
      <w:r w:rsidR="00407F7C" w:rsidRPr="00BF1FC7">
        <w:t>района</w:t>
      </w:r>
      <w:r w:rsidRPr="00BF1FC7">
        <w:t xml:space="preserve"> на основании мотивированного ходатайства </w:t>
      </w:r>
      <w:r w:rsidR="00407F7C" w:rsidRPr="00BF1FC7">
        <w:t>Комитета</w:t>
      </w:r>
      <w:r w:rsidRPr="00BF1FC7">
        <w:t>.</w:t>
      </w:r>
    </w:p>
    <w:p w:rsidR="00BC3E3E" w:rsidRPr="00BF1FC7" w:rsidRDefault="00BC3E3E" w:rsidP="00BF1FC7">
      <w:pPr>
        <w:ind w:left="567" w:firstLine="0"/>
      </w:pP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Приложение N 1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к Порядку перечисления в бюджет</w:t>
      </w:r>
    </w:p>
    <w:p w:rsidR="00BC3E3E" w:rsidRPr="00BF1FC7" w:rsidRDefault="00407F7C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BF1FC7" w:rsidRPr="00BF1FC7">
        <w:rPr>
          <w:rFonts w:cs="Arial"/>
          <w:b/>
          <w:bCs/>
          <w:kern w:val="28"/>
          <w:sz w:val="32"/>
          <w:szCs w:val="32"/>
        </w:rPr>
        <w:t xml:space="preserve"> </w:t>
      </w:r>
      <w:r w:rsidR="00BC3E3E" w:rsidRPr="00BF1FC7">
        <w:rPr>
          <w:rFonts w:cs="Arial"/>
          <w:b/>
          <w:bCs/>
          <w:kern w:val="28"/>
          <w:sz w:val="32"/>
          <w:szCs w:val="32"/>
        </w:rPr>
        <w:t>части прибыли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муниципальных унитарных предприятий,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остающейся после уплаты налогов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и иных обязательных платежей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2" w:name="Par73"/>
      <w:bookmarkEnd w:id="2"/>
      <w:r w:rsidRPr="00BF1FC7">
        <w:rPr>
          <w:rFonts w:cs="Arial"/>
          <w:b/>
          <w:bCs/>
          <w:kern w:val="28"/>
          <w:sz w:val="32"/>
          <w:szCs w:val="32"/>
        </w:rPr>
        <w:t>Расчет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отчисления части прибыли, подлежащей перечислению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 xml:space="preserve">в бюджет </w:t>
      </w:r>
      <w:r w:rsidR="00407F7C" w:rsidRPr="00BF1FC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Pr="00BF1FC7">
        <w:rPr>
          <w:rFonts w:cs="Arial"/>
          <w:b/>
          <w:bCs/>
          <w:kern w:val="28"/>
          <w:sz w:val="32"/>
          <w:szCs w:val="32"/>
        </w:rPr>
        <w:t>,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(общая система налогообложения)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муниципального предприятия __________</w:t>
      </w:r>
    </w:p>
    <w:p w:rsidR="00BC3E3E" w:rsidRPr="00BF1FC7" w:rsidRDefault="00BC3E3E" w:rsidP="00BF1FC7">
      <w:pPr>
        <w:tabs>
          <w:tab w:val="center" w:pos="5102"/>
        </w:tabs>
        <w:ind w:left="567" w:firstLine="0"/>
        <w:jc w:val="center"/>
      </w:pPr>
      <w:r w:rsidRPr="00BF1FC7">
        <w:rPr>
          <w:rFonts w:cs="Arial"/>
          <w:b/>
          <w:bCs/>
          <w:kern w:val="28"/>
          <w:sz w:val="32"/>
          <w:szCs w:val="32"/>
        </w:rPr>
        <w:t>по состоянию на 1 января 200_ г.</w:t>
      </w:r>
      <w:r w:rsidR="00BF1FC7" w:rsidRPr="00BF1FC7">
        <w:rPr>
          <w:rFonts w:cs="Arial"/>
          <w:b/>
          <w:bCs/>
          <w:kern w:val="28"/>
          <w:sz w:val="32"/>
          <w:szCs w:val="32"/>
        </w:rPr>
        <w:tab/>
      </w:r>
    </w:p>
    <w:p w:rsidR="00BC3E3E" w:rsidRPr="00BF1FC7" w:rsidRDefault="00BC3E3E" w:rsidP="00BF1FC7">
      <w:pPr>
        <w:ind w:left="567" w:firstLine="0"/>
      </w:pPr>
    </w:p>
    <w:tbl>
      <w:tblPr>
        <w:tblW w:w="4690" w:type="pct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6776"/>
        <w:gridCol w:w="753"/>
        <w:gridCol w:w="1024"/>
      </w:tblGrid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0"/>
            </w:pPr>
            <w:r w:rsidRPr="00BF1FC7">
              <w:t xml:space="preserve"> N </w:t>
            </w:r>
            <w:r w:rsidR="00BF1FC7">
              <w:t xml:space="preserve">   </w:t>
            </w:r>
            <w:r w:rsidRPr="00BF1FC7">
              <w:t>п/п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F1FC7" w:rsidP="00BF1FC7">
            <w:pPr>
              <w:pStyle w:val="Table0"/>
            </w:pPr>
            <w:r>
              <w:t xml:space="preserve"> </w:t>
            </w:r>
            <w:r w:rsidR="00BC3E3E" w:rsidRPr="00BF1FC7">
              <w:t>Показатели для расчета</w:t>
            </w:r>
            <w: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0"/>
            </w:pPr>
            <w:r w:rsidRPr="00BF1FC7">
              <w:t xml:space="preserve">Ед. </w:t>
            </w:r>
            <w:r w:rsidR="00BF1FC7">
              <w:t xml:space="preserve">   </w:t>
            </w:r>
            <w:r w:rsidRPr="00BF1FC7">
              <w:t>изм.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0"/>
            </w:pPr>
            <w:r w:rsidRPr="00BF1FC7">
              <w:t xml:space="preserve"> По данным </w:t>
            </w:r>
            <w:r w:rsidR="00BF1FC7">
              <w:t xml:space="preserve">   </w:t>
            </w:r>
            <w:r w:rsidRPr="00BF1FC7">
              <w:lastRenderedPageBreak/>
              <w:t>плательщика</w:t>
            </w: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lastRenderedPageBreak/>
              <w:t xml:space="preserve"> 1.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Чистая прибыль отчетного периода (стр. 190 формы 2</w:t>
            </w:r>
            <w:r w:rsidR="00BF1FC7">
              <w:t xml:space="preserve">    </w:t>
            </w:r>
            <w:r w:rsidRPr="00BF1FC7">
              <w:t>годовой бухгалтерской отчетности)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2.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Размер части прибыли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%</w:t>
            </w:r>
            <w:r w:rsidR="00BF1FC7"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3.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Сумма части прибыли, подлежащая перечислению</w:t>
            </w:r>
            <w:r w:rsidR="00BF1FC7">
              <w:t xml:space="preserve">    </w:t>
            </w:r>
            <w:r w:rsidRPr="00BF1FC7">
              <w:t xml:space="preserve">в бюджет </w:t>
            </w:r>
            <w:r w:rsidR="00407F7C" w:rsidRPr="00BF1FC7">
              <w:t>района</w:t>
            </w:r>
            <w:r w:rsidR="00BF1FC7">
              <w:t xml:space="preserve">    </w:t>
            </w:r>
            <w:r w:rsidRPr="00BF1FC7">
              <w:t>(стр. 1 x стр. 2)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</w:tbl>
    <w:p w:rsidR="00BC3E3E" w:rsidRPr="00BF1FC7" w:rsidRDefault="00BC3E3E" w:rsidP="00BF1FC7">
      <w:pPr>
        <w:ind w:left="567" w:firstLine="0"/>
      </w:pPr>
      <w:r w:rsidRPr="00BF1FC7">
        <w:t>Директор ___________________________________________________</w:t>
      </w:r>
    </w:p>
    <w:p w:rsidR="00BC3E3E" w:rsidRPr="00BF1FC7" w:rsidRDefault="00BC3E3E" w:rsidP="00BF1FC7">
      <w:pPr>
        <w:ind w:left="567" w:firstLine="0"/>
      </w:pPr>
      <w:r w:rsidRPr="00BF1FC7">
        <w:t>МП</w:t>
      </w:r>
    </w:p>
    <w:p w:rsidR="00BC3E3E" w:rsidRPr="00BF1FC7" w:rsidRDefault="00BC3E3E" w:rsidP="00BF1FC7">
      <w:pPr>
        <w:ind w:left="567" w:firstLine="0"/>
      </w:pPr>
      <w:r w:rsidRPr="00BF1FC7">
        <w:t>Главный бухгалтер __________________________________________</w:t>
      </w:r>
    </w:p>
    <w:p w:rsidR="00BC3E3E" w:rsidRPr="00BF1FC7" w:rsidRDefault="00BC3E3E" w:rsidP="00BF1FC7">
      <w:pPr>
        <w:ind w:left="567" w:firstLine="0"/>
      </w:pPr>
      <w:r w:rsidRPr="00BF1FC7">
        <w:t>"___"__________ 200_ г.</w:t>
      </w:r>
    </w:p>
    <w:p w:rsidR="00407F7C" w:rsidRPr="00BF1FC7" w:rsidRDefault="00407F7C" w:rsidP="00BF1FC7">
      <w:pPr>
        <w:ind w:left="567" w:firstLine="0"/>
      </w:pP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Приложение N 2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к Порядку перечисления в бюджет</w:t>
      </w:r>
    </w:p>
    <w:p w:rsidR="00BC3E3E" w:rsidRPr="00BF1FC7" w:rsidRDefault="00407F7C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BC3E3E" w:rsidRPr="00BF1FC7">
        <w:rPr>
          <w:rFonts w:cs="Arial"/>
          <w:b/>
          <w:bCs/>
          <w:kern w:val="28"/>
          <w:sz w:val="32"/>
          <w:szCs w:val="32"/>
        </w:rPr>
        <w:t xml:space="preserve"> части прибыли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муниципальных унитарных предприятий,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остающейся после уплаты налогов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и иных обязательных платежей</w:t>
      </w:r>
    </w:p>
    <w:p w:rsidR="00BC3E3E" w:rsidRPr="00BF1FC7" w:rsidRDefault="00BC3E3E" w:rsidP="00BF1FC7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3" w:name="Par111"/>
      <w:bookmarkEnd w:id="3"/>
      <w:r w:rsidRPr="00BF1FC7">
        <w:rPr>
          <w:rFonts w:cs="Arial"/>
          <w:b/>
          <w:bCs/>
          <w:kern w:val="28"/>
          <w:sz w:val="32"/>
          <w:szCs w:val="32"/>
        </w:rPr>
        <w:t>Расчет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отчисления части прибыли, подлежащей перечислению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 xml:space="preserve">в бюджет </w:t>
      </w:r>
      <w:r w:rsidR="00407F7C" w:rsidRPr="00BF1FC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Pr="00BF1FC7">
        <w:rPr>
          <w:rFonts w:cs="Arial"/>
          <w:b/>
          <w:bCs/>
          <w:kern w:val="28"/>
          <w:sz w:val="32"/>
          <w:szCs w:val="32"/>
        </w:rPr>
        <w:t>,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(упрощенная система налогообложения)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муниципального предприятия ___________</w:t>
      </w:r>
    </w:p>
    <w:p w:rsidR="00BC3E3E" w:rsidRPr="00BF1FC7" w:rsidRDefault="00BC3E3E" w:rsidP="00BF1FC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1FC7">
        <w:rPr>
          <w:rFonts w:cs="Arial"/>
          <w:b/>
          <w:bCs/>
          <w:kern w:val="28"/>
          <w:sz w:val="32"/>
          <w:szCs w:val="32"/>
        </w:rPr>
        <w:t>по состоянию на 1 января 200_ г.</w:t>
      </w:r>
    </w:p>
    <w:p w:rsidR="00BC3E3E" w:rsidRPr="00BF1FC7" w:rsidRDefault="00BC3E3E" w:rsidP="00BF1FC7">
      <w:pPr>
        <w:ind w:left="567" w:firstLine="0"/>
      </w:pPr>
    </w:p>
    <w:tbl>
      <w:tblPr>
        <w:tblW w:w="4690" w:type="pct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6776"/>
        <w:gridCol w:w="753"/>
        <w:gridCol w:w="1024"/>
      </w:tblGrid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0"/>
            </w:pPr>
            <w:r w:rsidRPr="00BF1FC7">
              <w:t xml:space="preserve"> N п/п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F1FC7" w:rsidP="00BF1FC7">
            <w:pPr>
              <w:pStyle w:val="Table0"/>
            </w:pPr>
            <w:r>
              <w:t xml:space="preserve"> </w:t>
            </w:r>
            <w:r w:rsidR="00BC3E3E" w:rsidRPr="00BF1FC7">
              <w:t>Показатели для расчета</w:t>
            </w:r>
            <w: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0"/>
            </w:pPr>
            <w:r w:rsidRPr="00BF1FC7">
              <w:t>Ед. изм.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0"/>
            </w:pPr>
            <w:r w:rsidRPr="00BF1FC7">
              <w:t xml:space="preserve"> По данным</w:t>
            </w:r>
            <w:r w:rsidR="00BF1FC7">
              <w:t xml:space="preserve"> </w:t>
            </w:r>
            <w:r w:rsidRPr="00BF1FC7">
              <w:t>плательщика</w:t>
            </w: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1.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Доходы, уменьшенные на величину расходов,</w:t>
            </w:r>
            <w:r w:rsidR="00BF1FC7">
              <w:t xml:space="preserve"> </w:t>
            </w:r>
            <w:r w:rsidRPr="00BF1FC7">
              <w:t xml:space="preserve">определенные в соответствии со ст. </w:t>
            </w:r>
            <w:hyperlink r:id="rId13" w:history="1">
              <w:r w:rsidRPr="00BF1FC7">
                <w:rPr>
                  <w:rStyle w:val="a5"/>
                </w:rPr>
                <w:t>ст. 346.15</w:t>
              </w:r>
            </w:hyperlink>
            <w:r w:rsidRPr="00BF1FC7">
              <w:t>,</w:t>
            </w:r>
            <w:r w:rsidR="00BF1FC7">
              <w:t xml:space="preserve"> </w:t>
            </w:r>
            <w:hyperlink r:id="rId14" w:history="1">
              <w:r w:rsidRPr="00BF1FC7">
                <w:rPr>
                  <w:rStyle w:val="a5"/>
                </w:rPr>
                <w:t>346.16</w:t>
              </w:r>
            </w:hyperlink>
            <w:r w:rsidRPr="00BF1FC7">
              <w:t xml:space="preserve"> Налогового кодекса РФ (строка 010 - строка</w:t>
            </w:r>
            <w:r w:rsidR="00BF1FC7">
              <w:t xml:space="preserve"> </w:t>
            </w:r>
            <w:r w:rsidRPr="00BF1FC7">
              <w:t>020 декларации)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2.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Сумма исчисленного налога</w:t>
            </w:r>
            <w:r w:rsidR="00BF1FC7">
              <w:t xml:space="preserve"> </w:t>
            </w:r>
            <w:r w:rsidRPr="00BF1FC7">
              <w:t>(строка 080 декларации)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3.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Чистая прибыль отчетного периода</w:t>
            </w:r>
            <w:r w:rsidR="00BF1FC7">
              <w:t xml:space="preserve"> </w:t>
            </w:r>
            <w:r w:rsidRPr="00BF1FC7">
              <w:t>(стр. 1 - стр. 2)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4.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Размер части прибыли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F1FC7" w:rsidP="00BF1FC7">
            <w:pPr>
              <w:pStyle w:val="Table"/>
            </w:pPr>
            <w:r>
              <w:t xml:space="preserve"> </w:t>
            </w:r>
            <w:r w:rsidR="00BC3E3E" w:rsidRPr="00BF1FC7">
              <w:t xml:space="preserve">%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  <w:tr w:rsidR="00BC3E3E" w:rsidRPr="00BF1F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 xml:space="preserve"> 5.</w:t>
            </w: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Сумма части прибыли, подлежащая перечислению</w:t>
            </w:r>
            <w:r w:rsidR="00BF1FC7">
              <w:t xml:space="preserve">    </w:t>
            </w:r>
            <w:r w:rsidRPr="00BF1FC7">
              <w:t>в бюджет города Кемерово</w:t>
            </w:r>
            <w:r w:rsidR="00BF1FC7">
              <w:t xml:space="preserve">    </w:t>
            </w:r>
            <w:r w:rsidRPr="00BF1FC7">
              <w:t>(стр. 3 x стр. 4)</w:t>
            </w:r>
            <w:r w:rsidR="00BF1FC7"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  <w:r w:rsidRPr="00BF1FC7">
              <w:t>Руб.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E" w:rsidRPr="00BF1FC7" w:rsidRDefault="00BC3E3E" w:rsidP="00BF1FC7">
            <w:pPr>
              <w:pStyle w:val="Table"/>
            </w:pPr>
          </w:p>
        </w:tc>
      </w:tr>
    </w:tbl>
    <w:p w:rsidR="00BC3E3E" w:rsidRPr="00BF1FC7" w:rsidRDefault="00BC3E3E" w:rsidP="00BF1FC7">
      <w:pPr>
        <w:ind w:left="567" w:firstLine="0"/>
      </w:pPr>
      <w:r w:rsidRPr="00BF1FC7">
        <w:t>Директор __________________________________________________</w:t>
      </w:r>
    </w:p>
    <w:p w:rsidR="00BC3E3E" w:rsidRPr="00BF1FC7" w:rsidRDefault="00BC3E3E" w:rsidP="00BF1FC7">
      <w:pPr>
        <w:ind w:left="567" w:firstLine="0"/>
      </w:pPr>
      <w:r w:rsidRPr="00BF1FC7">
        <w:t>МП</w:t>
      </w:r>
    </w:p>
    <w:p w:rsidR="00BC3E3E" w:rsidRPr="00BF1FC7" w:rsidRDefault="00BC3E3E" w:rsidP="00BF1FC7">
      <w:pPr>
        <w:ind w:left="567" w:firstLine="0"/>
      </w:pPr>
      <w:r w:rsidRPr="00BF1FC7">
        <w:t>Главный бухгалтер _________________________________________</w:t>
      </w:r>
    </w:p>
    <w:p w:rsidR="00A33CFB" w:rsidRPr="00BF1FC7" w:rsidRDefault="00BC3E3E" w:rsidP="00BF1FC7">
      <w:pPr>
        <w:ind w:left="567" w:firstLine="0"/>
      </w:pPr>
      <w:r w:rsidRPr="00BF1FC7">
        <w:t>"___"__________ 200_ г.</w:t>
      </w:r>
    </w:p>
    <w:sectPr w:rsidR="00A33CFB" w:rsidRPr="00BF1FC7" w:rsidSect="00BF1FC7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compat/>
  <w:rsids>
    <w:rsidRoot w:val="00BC3E3E"/>
    <w:rsid w:val="00064E7A"/>
    <w:rsid w:val="000A7188"/>
    <w:rsid w:val="000D7EA7"/>
    <w:rsid w:val="002575BF"/>
    <w:rsid w:val="00407F7C"/>
    <w:rsid w:val="004B56DF"/>
    <w:rsid w:val="00642DFA"/>
    <w:rsid w:val="006833D3"/>
    <w:rsid w:val="006F77CF"/>
    <w:rsid w:val="00925087"/>
    <w:rsid w:val="0093339D"/>
    <w:rsid w:val="009454E1"/>
    <w:rsid w:val="009872E9"/>
    <w:rsid w:val="00A16270"/>
    <w:rsid w:val="00A33CFB"/>
    <w:rsid w:val="00A42E98"/>
    <w:rsid w:val="00A71CDD"/>
    <w:rsid w:val="00B135CA"/>
    <w:rsid w:val="00BC3E3E"/>
    <w:rsid w:val="00BF1FC7"/>
    <w:rsid w:val="00C879A4"/>
    <w:rsid w:val="00CC281C"/>
    <w:rsid w:val="00D6037F"/>
    <w:rsid w:val="00D6666D"/>
    <w:rsid w:val="00DA3000"/>
    <w:rsid w:val="00E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A71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A71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A71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A71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A71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A718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A7188"/>
  </w:style>
  <w:style w:type="paragraph" w:customStyle="1" w:styleId="ConsPlusNormal">
    <w:name w:val="ConsPlusNormal"/>
    <w:rsid w:val="00BC3E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C3E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3E3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3E3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07F7C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0A71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0A718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0A71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A7188"/>
    <w:rPr>
      <w:color w:val="0000FF"/>
      <w:u w:val="none"/>
    </w:rPr>
  </w:style>
  <w:style w:type="paragraph" w:customStyle="1" w:styleId="Application">
    <w:name w:val="Application!Приложение"/>
    <w:rsid w:val="000A71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71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71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718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71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76B63392FE9425254288B848292C9E8350BA2062E54690BC66D7D8474C6C5C48926F840A250409D065RCBCG" TargetMode="External"/><Relationship Id="rId13" Type="http://schemas.openxmlformats.org/officeDocument/2006/relationships/hyperlink" Target="consultantplus://offline/ref=536776B63392FE9425255C85AE2475299B8B06B1276AEC18CCE33D8A8F4E463B1B07CB2DC0042205R0B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776B63392FE9425255C85AE2475299B8B06B02761EC18CCE33D8A8F4E463B1B07CB2DC305R2B2G" TargetMode="External"/><Relationship Id="rId12" Type="http://schemas.openxmlformats.org/officeDocument/2006/relationships/hyperlink" Target="consultantplus://offline/ref=536776B63392FE9425255C85AE2475299B8A0CB32664EC18CCE33D8A8F4E463B1B07CB2DC0072500R0B0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776B63392FE9425255C85AE2475299B8B06B02761EC18CCE33D8A8F4E463B1B07CB2DC204R2B2G" TargetMode="External"/><Relationship Id="rId11" Type="http://schemas.openxmlformats.org/officeDocument/2006/relationships/hyperlink" Target="consultantplus://offline/ref=536776B63392FE9425255C85AE2475299B8A0CBF2460EC18CCE33D8A8F4E463B1B07CB2DC006200DR0B9G" TargetMode="External"/><Relationship Id="rId5" Type="http://schemas.openxmlformats.org/officeDocument/2006/relationships/hyperlink" Target="consultantplus://offline/ref=536776B63392FE9425255C85AE2475299B8A0CB32664EC18CCE33D8A8F4E463B1B07CB2DC0072500R0B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6776B63392FE9425255C85AE2475299B8B06B02761EC18CCE33D8A8F4E463B1B07CB2DC305R2B2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36776B63392FE9425255C85AE2475299B8B06B02761EC18CCE33D8A8F4E463B1B07CB2DC204R2B2G" TargetMode="External"/><Relationship Id="rId14" Type="http://schemas.openxmlformats.org/officeDocument/2006/relationships/hyperlink" Target="consultantplus://offline/ref=536776B63392FE9425255C85AE2475299B8B06B1276AEC18CCE33D8A8F4E463B1B07CB2DC0042206R0B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8660</CharactersWithSpaces>
  <SharedDoc>false</SharedDoc>
  <HLinks>
    <vt:vector size="84" baseType="variant">
      <vt:variant>
        <vt:i4>7274545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consultantplus://offline/ref=536776B63392FE9425255C85AE2475299B8B06B1276AEC18CCE33D8A8F4E463B1B07CB2DC0042206R0BDG</vt:lpwstr>
      </vt:variant>
      <vt:variant>
        <vt:lpwstr/>
      </vt:variant>
      <vt:variant>
        <vt:i4>7274598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consultantplus://offline/ref=536776B63392FE9425255C85AE2475299B8B06B1276AEC18CCE33D8A8F4E463B1B07CB2DC0042205R0B0G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7274599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consultantplus://offline/ref=536776B63392FE9425255C85AE2475299B8A0CB32664EC18CCE33D8A8F4E463B1B07CB2DC0072500R0B0G</vt:lpwstr>
      </vt:variant>
      <vt:variant>
        <vt:lpwstr/>
      </vt:variant>
      <vt:variant>
        <vt:i4>7274605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consultantplus://offline/ref=536776B63392FE9425255C85AE2475299B8A0CBF2460EC18CCE33D8A8F4E463B1B07CB2DC006200DR0B9G</vt:lpwstr>
      </vt:variant>
      <vt:variant>
        <vt:lpwstr/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consultantplus://offline/ref=536776B63392FE9425255C85AE2475299B8B06B02761EC18CCE33D8A8F4E463B1B07CB2DC305R2B2G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consultantplus://offline/ref=536776B63392FE9425255C85AE2475299B8B06B02761EC18CCE33D8A8F4E463B1B07CB2DC204R2B2G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consultantplus://offline/ref=536776B63392FE9425254288B848292C9E8350BA2062E54690BC66D7D8474C6C5C48926F840A250409D065RCBCG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consultantplus://offline/ref=536776B63392FE9425255C85AE2475299B8B06B02761EC18CCE33D8A8F4E463B1B07CB2DC305R2B2G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consultantplus://offline/ref=536776B63392FE9425255C85AE2475299B8B06B02761EC18CCE33D8A8F4E463B1B07CB2DC204R2B2G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consultantplus://offline/ref=536776B63392FE9425255C85AE2475299B8A0CB32664EC18CCE33D8A8F4E463B1B07CB2DC0072500R0B0G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2012-12-25T03:19:00Z</cp:lastPrinted>
  <dcterms:created xsi:type="dcterms:W3CDTF">2017-10-31T05:59:00Z</dcterms:created>
  <dcterms:modified xsi:type="dcterms:W3CDTF">2017-10-31T05:59:00Z</dcterms:modified>
</cp:coreProperties>
</file>