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2" w:rsidRDefault="00C77412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12" w:rsidRDefault="00C77412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318CA" w:rsidRDefault="005318CA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5318CA" w:rsidRPr="005555BA" w:rsidRDefault="005318CA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318CA" w:rsidRPr="005555BA" w:rsidRDefault="005318CA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318CA" w:rsidRDefault="005318CA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2D2B86">
        <w:rPr>
          <w:sz w:val="28"/>
          <w:szCs w:val="28"/>
        </w:rPr>
        <w:t xml:space="preserve"> «11</w:t>
      </w:r>
      <w:r>
        <w:rPr>
          <w:sz w:val="28"/>
          <w:szCs w:val="28"/>
        </w:rPr>
        <w:t>»</w:t>
      </w:r>
      <w:r w:rsidR="002D2B86">
        <w:rPr>
          <w:sz w:val="28"/>
          <w:szCs w:val="28"/>
        </w:rPr>
        <w:t xml:space="preserve"> сентября  2019</w:t>
      </w:r>
      <w:r w:rsidR="00227AA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D2B86">
        <w:rPr>
          <w:sz w:val="28"/>
          <w:szCs w:val="28"/>
        </w:rPr>
        <w:t xml:space="preserve"> 1092-П</w:t>
      </w:r>
    </w:p>
    <w:p w:rsidR="00C77412" w:rsidRDefault="005318CA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637C6" w:rsidRPr="00C77412" w:rsidRDefault="00B637C6" w:rsidP="00C77412">
      <w:pPr>
        <w:autoSpaceDE w:val="0"/>
        <w:autoSpaceDN w:val="0"/>
        <w:adjustRightInd w:val="0"/>
        <w:spacing w:before="120"/>
        <w:jc w:val="center"/>
      </w:pPr>
    </w:p>
    <w:p w:rsidR="005318CA" w:rsidRDefault="005318CA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 xml:space="preserve">едении </w:t>
      </w:r>
      <w:r w:rsidR="00B637C6">
        <w:rPr>
          <w:b/>
          <w:bCs/>
          <w:sz w:val="28"/>
          <w:szCs w:val="28"/>
        </w:rPr>
        <w:t xml:space="preserve"> </w:t>
      </w:r>
      <w:r w:rsidRPr="00856350">
        <w:rPr>
          <w:b/>
          <w:bCs/>
          <w:sz w:val="28"/>
          <w:szCs w:val="28"/>
        </w:rPr>
        <w:t xml:space="preserve">аукциона </w:t>
      </w:r>
      <w:r>
        <w:rPr>
          <w:b/>
          <w:bCs/>
          <w:sz w:val="28"/>
          <w:szCs w:val="28"/>
        </w:rPr>
        <w:t>на право заключения договор</w:t>
      </w:r>
      <w:r w:rsidR="00FD617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на размещение нестационарн</w:t>
      </w:r>
      <w:r w:rsidR="00FD617D">
        <w:rPr>
          <w:b/>
          <w:bCs/>
          <w:sz w:val="28"/>
          <w:szCs w:val="28"/>
        </w:rPr>
        <w:t>ого торгового</w:t>
      </w:r>
      <w:r w:rsidR="00B63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объект</w:t>
      </w:r>
      <w:r w:rsidR="00FD617D">
        <w:rPr>
          <w:b/>
          <w:bCs/>
          <w:sz w:val="28"/>
          <w:szCs w:val="28"/>
        </w:rPr>
        <w:t>а</w:t>
      </w:r>
    </w:p>
    <w:p w:rsidR="00B637C6" w:rsidRPr="00C77412" w:rsidRDefault="00B637C6" w:rsidP="00C77412">
      <w:pPr>
        <w:pStyle w:val="a5"/>
        <w:jc w:val="center"/>
        <w:rPr>
          <w:b/>
          <w:bCs/>
          <w:sz w:val="28"/>
          <w:szCs w:val="28"/>
        </w:rPr>
      </w:pPr>
    </w:p>
    <w:p w:rsidR="005318CA" w:rsidRPr="008C107C" w:rsidRDefault="005318CA" w:rsidP="00810A72">
      <w:pPr>
        <w:pStyle w:val="ConsPlusNormal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>В</w:t>
      </w:r>
      <w:r w:rsidR="00E5780B"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 соответствии с </w:t>
      </w:r>
      <w:hyperlink r:id="rId7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пунктом 1 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5318CA" w:rsidRDefault="005318CA" w:rsidP="00C77412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</w:t>
      </w:r>
      <w:r w:rsidR="006E2EBF">
        <w:rPr>
          <w:sz w:val="28"/>
          <w:szCs w:val="28"/>
        </w:rPr>
        <w:t>а</w:t>
      </w:r>
      <w:r w:rsidR="00B63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размещение нестационарн</w:t>
      </w:r>
      <w:r w:rsidR="006E2EBF">
        <w:rPr>
          <w:sz w:val="28"/>
          <w:szCs w:val="28"/>
        </w:rPr>
        <w:t>ого</w:t>
      </w:r>
      <w:r>
        <w:rPr>
          <w:sz w:val="28"/>
          <w:szCs w:val="28"/>
        </w:rPr>
        <w:t xml:space="preserve"> торгов</w:t>
      </w:r>
      <w:r w:rsidR="006E2EBF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6E2EBF">
        <w:rPr>
          <w:sz w:val="28"/>
          <w:szCs w:val="28"/>
        </w:rPr>
        <w:t>а</w:t>
      </w:r>
      <w:r>
        <w:rPr>
          <w:sz w:val="28"/>
          <w:szCs w:val="28"/>
        </w:rPr>
        <w:t xml:space="preserve"> – торгов</w:t>
      </w:r>
      <w:r w:rsidR="006E2EBF">
        <w:rPr>
          <w:sz w:val="28"/>
          <w:szCs w:val="28"/>
        </w:rPr>
        <w:t>ого</w:t>
      </w:r>
      <w:r>
        <w:rPr>
          <w:sz w:val="28"/>
          <w:szCs w:val="28"/>
        </w:rPr>
        <w:t xml:space="preserve"> павильон</w:t>
      </w:r>
      <w:r w:rsidR="006E2EBF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приложению к данному постановлению.</w:t>
      </w:r>
    </w:p>
    <w:p w:rsidR="005318CA" w:rsidRPr="00F8500C" w:rsidRDefault="005318CA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</w:t>
      </w:r>
      <w:r w:rsidR="003878C5">
        <w:rPr>
          <w:sz w:val="28"/>
          <w:szCs w:val="28"/>
        </w:rPr>
        <w:t xml:space="preserve">качестве Организатора аукциона </w:t>
      </w:r>
      <w:r w:rsidR="006E2EBF">
        <w:rPr>
          <w:sz w:val="28"/>
          <w:szCs w:val="28"/>
        </w:rPr>
        <w:t>на право заключения договора на размещение нестационарного торгового объекта</w:t>
      </w:r>
      <w:r w:rsidR="003878C5">
        <w:rPr>
          <w:sz w:val="28"/>
          <w:szCs w:val="28"/>
        </w:rPr>
        <w:t xml:space="preserve"> к</w:t>
      </w:r>
      <w:r w:rsidRPr="00F8500C">
        <w:rPr>
          <w:sz w:val="28"/>
          <w:szCs w:val="28"/>
        </w:rPr>
        <w:t>омитет по управлению муниципальным имуществом администрации Промышленновского муниципального района.</w:t>
      </w:r>
    </w:p>
    <w:p w:rsidR="005318CA" w:rsidRPr="00770951" w:rsidRDefault="005318CA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Промышленновского муниципального</w:t>
      </w:r>
      <w:r w:rsidR="00046657">
        <w:rPr>
          <w:rFonts w:ascii="Times New Roman" w:hAnsi="Times New Roman" w:cs="Times New Roman"/>
          <w:sz w:val="28"/>
          <w:szCs w:val="28"/>
        </w:rPr>
        <w:t xml:space="preserve">  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 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района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8CA" w:rsidRPr="00153AFF" w:rsidRDefault="005318CA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107089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DF1A01">
        <w:rPr>
          <w:rFonts w:ascii="Times New Roman" w:hAnsi="Times New Roman" w:cs="Times New Roman"/>
          <w:sz w:val="28"/>
          <w:szCs w:val="28"/>
        </w:rPr>
        <w:t>.2.</w:t>
      </w:r>
      <w:r w:rsidR="002D1C28">
        <w:rPr>
          <w:sz w:val="28"/>
          <w:szCs w:val="28"/>
        </w:rPr>
        <w:t xml:space="preserve"> </w:t>
      </w:r>
      <w:r w:rsidR="005318CA"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 w:rsidR="005318CA">
        <w:rPr>
          <w:rFonts w:ascii="Times New Roman" w:hAnsi="Times New Roman" w:cs="Times New Roman"/>
          <w:sz w:val="28"/>
          <w:szCs w:val="28"/>
        </w:rPr>
        <w:t xml:space="preserve"> </w:t>
      </w:r>
      <w:r w:rsidR="00C77412">
        <w:rPr>
          <w:rFonts w:ascii="Times New Roman" w:hAnsi="Times New Roman" w:cs="Times New Roman"/>
          <w:sz w:val="28"/>
          <w:szCs w:val="28"/>
        </w:rPr>
        <w:t xml:space="preserve">– в </w:t>
      </w:r>
      <w:r w:rsidR="005318CA" w:rsidRPr="00F8500C">
        <w:rPr>
          <w:rFonts w:ascii="Times New Roman" w:hAnsi="Times New Roman" w:cs="Times New Roman"/>
          <w:sz w:val="28"/>
          <w:szCs w:val="28"/>
        </w:rPr>
        <w:t>ден</w:t>
      </w:r>
      <w:r w:rsidR="005318CA"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EA2898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="00107089"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F8500C">
        <w:rPr>
          <w:rFonts w:ascii="Times New Roman" w:hAnsi="Times New Roman" w:cs="Times New Roman"/>
          <w:sz w:val="28"/>
          <w:szCs w:val="28"/>
        </w:rPr>
        <w:t>.3.</w:t>
      </w:r>
      <w:r w:rsidR="00C77412">
        <w:rPr>
          <w:rFonts w:ascii="Times New Roman" w:hAnsi="Times New Roman" w:cs="Times New Roman"/>
          <w:sz w:val="28"/>
          <w:szCs w:val="28"/>
        </w:rPr>
        <w:t xml:space="preserve"> 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 w:rsidR="005318CA">
        <w:rPr>
          <w:rFonts w:ascii="Times New Roman" w:hAnsi="Times New Roman" w:cs="Times New Roman"/>
          <w:sz w:val="28"/>
          <w:szCs w:val="28"/>
        </w:rPr>
        <w:t xml:space="preserve">- </w:t>
      </w:r>
      <w:r w:rsidR="005318CA"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 w:rsidR="005318CA">
        <w:rPr>
          <w:rFonts w:ascii="Times New Roman" w:hAnsi="Times New Roman" w:cs="Times New Roman"/>
          <w:sz w:val="28"/>
          <w:szCs w:val="28"/>
        </w:rPr>
        <w:t xml:space="preserve">,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637C6" w:rsidRDefault="00C77412" w:rsidP="00C77412">
      <w:pPr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8CA">
        <w:rPr>
          <w:sz w:val="28"/>
          <w:szCs w:val="28"/>
        </w:rPr>
        <w:t xml:space="preserve"> 4. </w:t>
      </w:r>
      <w:r w:rsidR="005318CA" w:rsidRPr="00F8500C">
        <w:rPr>
          <w:sz w:val="28"/>
          <w:szCs w:val="28"/>
        </w:rPr>
        <w:t>Контроль за исполнением настоящего постанов</w:t>
      </w:r>
      <w:r w:rsidR="005318CA">
        <w:rPr>
          <w:sz w:val="28"/>
          <w:szCs w:val="28"/>
        </w:rPr>
        <w:t xml:space="preserve">ления возложить </w:t>
      </w:r>
      <w:r w:rsidR="00FD617D">
        <w:rPr>
          <w:sz w:val="28"/>
          <w:szCs w:val="28"/>
        </w:rPr>
        <w:t xml:space="preserve">    </w:t>
      </w:r>
      <w:r w:rsidR="005318CA">
        <w:rPr>
          <w:sz w:val="28"/>
          <w:szCs w:val="28"/>
        </w:rPr>
        <w:t xml:space="preserve">на </w:t>
      </w: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5318CA" w:rsidRDefault="00D20683" w:rsidP="00107089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FD617D">
        <w:rPr>
          <w:sz w:val="28"/>
          <w:szCs w:val="28"/>
        </w:rPr>
        <w:t>аместителя</w:t>
      </w:r>
      <w:r w:rsidR="005318CA">
        <w:rPr>
          <w:sz w:val="28"/>
          <w:szCs w:val="28"/>
        </w:rPr>
        <w:t xml:space="preserve"> г</w:t>
      </w:r>
      <w:r w:rsidR="005318CA" w:rsidRPr="00F8500C">
        <w:rPr>
          <w:sz w:val="28"/>
          <w:szCs w:val="28"/>
        </w:rPr>
        <w:t xml:space="preserve">лавы </w:t>
      </w:r>
      <w:r w:rsidR="005318CA">
        <w:rPr>
          <w:sz w:val="28"/>
          <w:szCs w:val="28"/>
        </w:rPr>
        <w:t xml:space="preserve">Промышленновского муниципального </w:t>
      </w:r>
      <w:r w:rsidR="00B637C6">
        <w:rPr>
          <w:sz w:val="28"/>
          <w:szCs w:val="28"/>
        </w:rPr>
        <w:t xml:space="preserve">  </w:t>
      </w:r>
      <w:r w:rsidR="005318CA" w:rsidRPr="00F8500C">
        <w:rPr>
          <w:sz w:val="28"/>
          <w:szCs w:val="28"/>
        </w:rPr>
        <w:t xml:space="preserve">района  </w:t>
      </w:r>
      <w:r w:rsidR="005318CA">
        <w:rPr>
          <w:sz w:val="28"/>
          <w:szCs w:val="28"/>
        </w:rPr>
        <w:t xml:space="preserve">       </w:t>
      </w:r>
      <w:r w:rsidR="00C77412">
        <w:rPr>
          <w:sz w:val="28"/>
          <w:szCs w:val="28"/>
        </w:rPr>
        <w:t xml:space="preserve">   </w:t>
      </w:r>
      <w:r w:rsidR="00B739FF">
        <w:rPr>
          <w:sz w:val="28"/>
          <w:szCs w:val="28"/>
        </w:rPr>
        <w:t xml:space="preserve">    </w:t>
      </w:r>
      <w:r w:rsidR="00C77412">
        <w:rPr>
          <w:sz w:val="28"/>
          <w:szCs w:val="28"/>
        </w:rPr>
        <w:t xml:space="preserve"> </w:t>
      </w:r>
      <w:r w:rsidR="005318CA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>А.</w:t>
      </w:r>
      <w:r>
        <w:rPr>
          <w:sz w:val="28"/>
          <w:szCs w:val="28"/>
        </w:rPr>
        <w:t>П.</w:t>
      </w:r>
      <w:r w:rsidR="00B637C6">
        <w:rPr>
          <w:sz w:val="28"/>
          <w:szCs w:val="28"/>
        </w:rPr>
        <w:t xml:space="preserve"> </w:t>
      </w:r>
      <w:r>
        <w:rPr>
          <w:sz w:val="28"/>
          <w:szCs w:val="28"/>
        </w:rPr>
        <w:t>Безрукову</w:t>
      </w:r>
      <w:r w:rsidR="005318CA" w:rsidRPr="00F8500C">
        <w:rPr>
          <w:sz w:val="28"/>
          <w:szCs w:val="28"/>
        </w:rPr>
        <w:t>.</w:t>
      </w:r>
    </w:p>
    <w:p w:rsidR="005318CA" w:rsidRDefault="00C77412" w:rsidP="00C77412">
      <w:p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8CA">
        <w:rPr>
          <w:sz w:val="28"/>
          <w:szCs w:val="28"/>
        </w:rPr>
        <w:t xml:space="preserve">5. Постановление вступает в силу со дня подписания. </w:t>
      </w:r>
    </w:p>
    <w:p w:rsidR="005318CA" w:rsidRDefault="005318CA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5318CA" w:rsidRDefault="005318CA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63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741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77412">
        <w:rPr>
          <w:sz w:val="28"/>
          <w:szCs w:val="28"/>
        </w:rPr>
        <w:t>а</w:t>
      </w:r>
    </w:p>
    <w:p w:rsidR="005318CA" w:rsidRPr="00C77412" w:rsidRDefault="005318CA" w:rsidP="00422FF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</w:t>
      </w:r>
      <w:r w:rsidR="009B7B78">
        <w:rPr>
          <w:sz w:val="28"/>
          <w:szCs w:val="28"/>
        </w:rPr>
        <w:t xml:space="preserve">о района                  </w:t>
      </w:r>
      <w:r w:rsidR="00C774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     </w:t>
      </w:r>
      <w:r w:rsidR="00B637C6">
        <w:rPr>
          <w:sz w:val="28"/>
          <w:szCs w:val="28"/>
        </w:rPr>
        <w:t xml:space="preserve"> </w:t>
      </w:r>
      <w:r w:rsidR="00D20683">
        <w:rPr>
          <w:sz w:val="28"/>
          <w:szCs w:val="28"/>
        </w:rPr>
        <w:t xml:space="preserve">     </w:t>
      </w:r>
      <w:r w:rsidR="00C77412">
        <w:rPr>
          <w:sz w:val="28"/>
          <w:szCs w:val="28"/>
        </w:rPr>
        <w:t xml:space="preserve">Д.П. </w:t>
      </w:r>
      <w:r w:rsidR="00C77412" w:rsidRPr="00D20683">
        <w:rPr>
          <w:sz w:val="28"/>
          <w:szCs w:val="28"/>
        </w:rPr>
        <w:t>Ильин</w:t>
      </w:r>
      <w:r>
        <w:rPr>
          <w:sz w:val="28"/>
          <w:szCs w:val="28"/>
        </w:rPr>
        <w:t xml:space="preserve">  </w:t>
      </w:r>
    </w:p>
    <w:p w:rsidR="005318CA" w:rsidRDefault="005318CA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AC7DCA">
      <w:pPr>
        <w:pStyle w:val="ae"/>
      </w:pPr>
      <w:r>
        <w:t>Исп. Белоконь Ю.Ю.</w:t>
      </w:r>
    </w:p>
    <w:p w:rsidR="00AC7DCA" w:rsidRPr="00D166B3" w:rsidRDefault="00AC7DCA" w:rsidP="00AC7DCA">
      <w:pPr>
        <w:pStyle w:val="ae"/>
      </w:pPr>
      <w:r>
        <w:t>Тел. 7-41-28</w:t>
      </w:r>
    </w:p>
    <w:p w:rsidR="00AC7DCA" w:rsidRDefault="00AC7DCA" w:rsidP="00AC7DCA">
      <w:pPr>
        <w:autoSpaceDE w:val="0"/>
        <w:autoSpaceDN w:val="0"/>
        <w:adjustRightInd w:val="0"/>
        <w:rPr>
          <w:sz w:val="28"/>
          <w:szCs w:val="28"/>
        </w:rPr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  <w:tabs>
          <w:tab w:val="clear" w:pos="9355"/>
          <w:tab w:val="right" w:pos="10065"/>
        </w:tabs>
      </w:pPr>
      <w:r>
        <w:t>постановление от</w:t>
      </w:r>
      <w:r w:rsidR="002D2B86">
        <w:t xml:space="preserve"> «11»  сентября 2019</w:t>
      </w:r>
      <w:r w:rsidRPr="00D84C41">
        <w:t>г.</w:t>
      </w:r>
      <w:r w:rsidRPr="00BC1CCB">
        <w:t xml:space="preserve"> </w:t>
      </w:r>
      <w:r>
        <w:t>№</w:t>
      </w:r>
      <w:r w:rsidR="002D2B86">
        <w:t xml:space="preserve"> 1092-П</w:t>
      </w:r>
      <w:r w:rsidR="00227AAA">
        <w:t xml:space="preserve">                             </w:t>
      </w:r>
      <w:r w:rsidR="00D20683">
        <w:t xml:space="preserve">                                                      </w:t>
      </w:r>
      <w:r>
        <w:t>страница 2</w:t>
      </w:r>
    </w:p>
    <w:p w:rsidR="00B637C6" w:rsidRDefault="00B637C6" w:rsidP="00BA75E7">
      <w:pPr>
        <w:pStyle w:val="ae"/>
      </w:pPr>
    </w:p>
    <w:p w:rsidR="005318CA" w:rsidRDefault="005318CA" w:rsidP="00BA75E7">
      <w:pPr>
        <w:pStyle w:val="ae"/>
      </w:pP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18CA" w:rsidRDefault="005318CA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5318CA" w:rsidRDefault="005318CA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318CA" w:rsidRPr="00B739FF" w:rsidRDefault="00D20683" w:rsidP="00D206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D2B86">
        <w:rPr>
          <w:sz w:val="28"/>
          <w:szCs w:val="28"/>
        </w:rPr>
        <w:t xml:space="preserve">                      от  «11»  сентября 2019  г. №  1092-П</w:t>
      </w:r>
    </w:p>
    <w:p w:rsidR="00AC7DCA" w:rsidRDefault="00AC7DCA" w:rsidP="006C33B5">
      <w:pPr>
        <w:ind w:right="-1"/>
        <w:rPr>
          <w:b/>
          <w:bCs/>
          <w:sz w:val="28"/>
          <w:szCs w:val="28"/>
        </w:rPr>
      </w:pPr>
    </w:p>
    <w:p w:rsidR="00AC7DCA" w:rsidRDefault="00E5780B" w:rsidP="00F950A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318CA" w:rsidRPr="006276F1">
        <w:rPr>
          <w:b/>
          <w:bCs/>
          <w:sz w:val="28"/>
          <w:szCs w:val="28"/>
        </w:rPr>
        <w:t>Право на заключение договор</w:t>
      </w:r>
      <w:r w:rsidR="00B739FF">
        <w:rPr>
          <w:b/>
          <w:bCs/>
          <w:sz w:val="28"/>
          <w:szCs w:val="28"/>
        </w:rPr>
        <w:t>ов</w:t>
      </w:r>
      <w:r w:rsidR="005318CA" w:rsidRPr="006276F1">
        <w:rPr>
          <w:b/>
          <w:bCs/>
          <w:sz w:val="28"/>
          <w:szCs w:val="28"/>
        </w:rPr>
        <w:t xml:space="preserve"> на размещение нестационарн</w:t>
      </w:r>
      <w:r w:rsidR="00B739FF">
        <w:rPr>
          <w:b/>
          <w:bCs/>
          <w:sz w:val="28"/>
          <w:szCs w:val="28"/>
        </w:rPr>
        <w:t>ых</w:t>
      </w:r>
      <w:r w:rsidR="005318CA" w:rsidRPr="006276F1">
        <w:rPr>
          <w:b/>
          <w:bCs/>
          <w:sz w:val="28"/>
          <w:szCs w:val="28"/>
        </w:rPr>
        <w:t xml:space="preserve"> </w:t>
      </w:r>
      <w:r w:rsidR="00C7741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="005318CA" w:rsidRPr="006276F1">
        <w:rPr>
          <w:b/>
          <w:bCs/>
          <w:sz w:val="28"/>
          <w:szCs w:val="28"/>
        </w:rPr>
        <w:t>торгов</w:t>
      </w:r>
      <w:r w:rsidR="00B739FF">
        <w:rPr>
          <w:b/>
          <w:bCs/>
          <w:sz w:val="28"/>
          <w:szCs w:val="28"/>
        </w:rPr>
        <w:t xml:space="preserve">ых  </w:t>
      </w:r>
      <w:r w:rsidR="005318CA">
        <w:rPr>
          <w:b/>
          <w:bCs/>
          <w:sz w:val="28"/>
          <w:szCs w:val="28"/>
        </w:rPr>
        <w:t>объект</w:t>
      </w:r>
      <w:r w:rsidR="00B739FF">
        <w:rPr>
          <w:b/>
          <w:bCs/>
          <w:sz w:val="28"/>
          <w:szCs w:val="28"/>
        </w:rPr>
        <w:t>ов</w:t>
      </w:r>
    </w:p>
    <w:p w:rsidR="00F950AE" w:rsidRDefault="00F950AE" w:rsidP="00F950AE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7"/>
        <w:gridCol w:w="2299"/>
        <w:gridCol w:w="1583"/>
        <w:gridCol w:w="1438"/>
        <w:gridCol w:w="1432"/>
      </w:tblGrid>
      <w:tr w:rsidR="00C77412" w:rsidRPr="00510454" w:rsidTr="00FD617D">
        <w:trPr>
          <w:trHeight w:val="101"/>
        </w:trPr>
        <w:tc>
          <w:tcPr>
            <w:tcW w:w="1784" w:type="pct"/>
          </w:tcPr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Pr="00040EA5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5" w:type="pct"/>
          </w:tcPr>
          <w:p w:rsidR="005318CA" w:rsidRPr="00040EA5" w:rsidRDefault="00B739FF" w:rsidP="00B7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</w:t>
            </w:r>
            <w:r w:rsidR="005318CA">
              <w:rPr>
                <w:sz w:val="28"/>
                <w:szCs w:val="28"/>
              </w:rPr>
              <w:t xml:space="preserve"> плата</w:t>
            </w:r>
            <w:r w:rsidR="005318CA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5318CA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54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85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683" w:type="pct"/>
          </w:tcPr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739FF" w:rsidRPr="00510454" w:rsidTr="00FD617D">
        <w:trPr>
          <w:trHeight w:val="375"/>
        </w:trPr>
        <w:tc>
          <w:tcPr>
            <w:tcW w:w="1784" w:type="pct"/>
          </w:tcPr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</w:t>
            </w:r>
            <w:r w:rsidR="00FD617D">
              <w:rPr>
                <w:sz w:val="28"/>
                <w:szCs w:val="28"/>
              </w:rPr>
              <w:t>1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д. </w:t>
            </w:r>
            <w:proofErr w:type="spellStart"/>
            <w:r w:rsidR="00D20683">
              <w:rPr>
                <w:sz w:val="28"/>
                <w:szCs w:val="28"/>
              </w:rPr>
              <w:t>Калтышино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0683">
              <w:rPr>
                <w:sz w:val="28"/>
                <w:szCs w:val="28"/>
              </w:rPr>
              <w:t xml:space="preserve">В 3 метрах на северо-восток от дома по ул. </w:t>
            </w:r>
            <w:proofErr w:type="gramStart"/>
            <w:r w:rsidR="00D20683">
              <w:rPr>
                <w:sz w:val="28"/>
                <w:szCs w:val="28"/>
              </w:rPr>
              <w:t>Центральной</w:t>
            </w:r>
            <w:proofErr w:type="gramEnd"/>
            <w:r w:rsidR="00D20683">
              <w:rPr>
                <w:sz w:val="28"/>
                <w:szCs w:val="28"/>
              </w:rPr>
              <w:t>, 26</w:t>
            </w:r>
            <w:r>
              <w:rPr>
                <w:sz w:val="28"/>
                <w:szCs w:val="28"/>
              </w:rPr>
              <w:t>, кадастровы</w:t>
            </w:r>
            <w:r w:rsidR="00D20683">
              <w:rPr>
                <w:sz w:val="28"/>
                <w:szCs w:val="28"/>
              </w:rPr>
              <w:t>й номер квартала:  42:11:0105004</w:t>
            </w:r>
            <w:r>
              <w:rPr>
                <w:sz w:val="28"/>
                <w:szCs w:val="28"/>
              </w:rPr>
              <w:t>; площадь, необходимая для размещения нестационарного торгового объекта –</w:t>
            </w:r>
          </w:p>
          <w:p w:rsidR="00AC7DCA" w:rsidRPr="00040EA5" w:rsidRDefault="00D20683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</w:t>
            </w:r>
            <w:r w:rsidR="00B739FF">
              <w:rPr>
                <w:sz w:val="28"/>
                <w:szCs w:val="28"/>
              </w:rPr>
              <w:t xml:space="preserve"> кв.м.,   сроком   на  5 лет.</w:t>
            </w:r>
          </w:p>
        </w:tc>
        <w:tc>
          <w:tcPr>
            <w:tcW w:w="1095" w:type="pct"/>
            <w:vAlign w:val="center"/>
          </w:tcPr>
          <w:p w:rsidR="00D20683" w:rsidRDefault="00D20683" w:rsidP="00F950AE">
            <w:pPr>
              <w:pStyle w:val="af0"/>
              <w:jc w:val="center"/>
              <w:rPr>
                <w:sz w:val="28"/>
                <w:szCs w:val="28"/>
              </w:rPr>
            </w:pPr>
          </w:p>
          <w:p w:rsidR="00B739FF" w:rsidRPr="00AC7DCA" w:rsidRDefault="00D20683" w:rsidP="00F950AE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  <w:tc>
          <w:tcPr>
            <w:tcW w:w="754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D20683" w:rsidRDefault="00D20683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D20683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  <w:tc>
          <w:tcPr>
            <w:tcW w:w="685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D20683" w:rsidRDefault="00D20683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D20683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683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D20683" w:rsidRDefault="00D20683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D20683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</w:tr>
    </w:tbl>
    <w:tbl>
      <w:tblPr>
        <w:tblpPr w:leftFromText="180" w:rightFromText="180" w:vertAnchor="text" w:horzAnchor="margin" w:tblpXSpec="center" w:tblpY="183"/>
        <w:tblW w:w="10319" w:type="dxa"/>
        <w:tblLook w:val="00A0"/>
      </w:tblPr>
      <w:tblGrid>
        <w:gridCol w:w="6929"/>
        <w:gridCol w:w="3390"/>
      </w:tblGrid>
      <w:tr w:rsidR="007800BB" w:rsidRPr="00A86B97" w:rsidTr="007800BB">
        <w:trPr>
          <w:trHeight w:val="654"/>
        </w:trPr>
        <w:tc>
          <w:tcPr>
            <w:tcW w:w="6929" w:type="dxa"/>
          </w:tcPr>
          <w:p w:rsidR="00D20683" w:rsidRDefault="00D20683" w:rsidP="007800BB">
            <w:pPr>
              <w:ind w:right="-1"/>
              <w:rPr>
                <w:sz w:val="28"/>
                <w:szCs w:val="28"/>
              </w:rPr>
            </w:pPr>
          </w:p>
          <w:p w:rsidR="00D20683" w:rsidRDefault="00D20683" w:rsidP="007800BB">
            <w:pPr>
              <w:ind w:right="-1"/>
              <w:rPr>
                <w:sz w:val="28"/>
                <w:szCs w:val="28"/>
              </w:rPr>
            </w:pPr>
          </w:p>
          <w:p w:rsidR="007800BB" w:rsidRDefault="00D20683" w:rsidP="007800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И.о. з</w:t>
            </w:r>
            <w:r w:rsidR="007800B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7800BB">
              <w:rPr>
                <w:sz w:val="28"/>
                <w:szCs w:val="28"/>
              </w:rPr>
              <w:t xml:space="preserve">  главы</w:t>
            </w:r>
          </w:p>
          <w:p w:rsidR="007800BB" w:rsidRPr="00A86B97" w:rsidRDefault="007800BB" w:rsidP="007800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90" w:type="dxa"/>
          </w:tcPr>
          <w:p w:rsidR="007800BB" w:rsidRDefault="007800BB" w:rsidP="007800BB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D20683" w:rsidRDefault="007800BB" w:rsidP="007800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20683" w:rsidRDefault="00D20683" w:rsidP="007800BB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  <w:p w:rsidR="007800BB" w:rsidRPr="00C77412" w:rsidRDefault="00D20683" w:rsidP="007800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А.П</w:t>
            </w:r>
            <w:r w:rsidR="007800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Безрукова</w:t>
            </w:r>
          </w:p>
        </w:tc>
      </w:tr>
    </w:tbl>
    <w:p w:rsidR="005318CA" w:rsidRDefault="005318CA" w:rsidP="007800BB">
      <w:pPr>
        <w:adjustRightInd w:val="0"/>
      </w:pPr>
    </w:p>
    <w:sectPr w:rsidR="005318CA" w:rsidSect="00F950AE">
      <w:footerReference w:type="default" r:id="rId12"/>
      <w:pgSz w:w="11906" w:h="16838"/>
      <w:pgMar w:top="709" w:right="992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23" w:rsidRDefault="00872723" w:rsidP="00F56F40">
      <w:r>
        <w:separator/>
      </w:r>
    </w:p>
  </w:endnote>
  <w:endnote w:type="continuationSeparator" w:id="0">
    <w:p w:rsidR="00872723" w:rsidRDefault="00872723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CA" w:rsidRPr="00BC1CCB" w:rsidRDefault="005318CA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5318CA" w:rsidRDefault="005318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23" w:rsidRDefault="00872723" w:rsidP="00F56F40">
      <w:r>
        <w:separator/>
      </w:r>
    </w:p>
  </w:footnote>
  <w:footnote w:type="continuationSeparator" w:id="0">
    <w:p w:rsidR="00872723" w:rsidRDefault="00872723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10EAD"/>
    <w:rsid w:val="00022FEC"/>
    <w:rsid w:val="00040EA5"/>
    <w:rsid w:val="00042799"/>
    <w:rsid w:val="00046657"/>
    <w:rsid w:val="000502BD"/>
    <w:rsid w:val="00071183"/>
    <w:rsid w:val="000B2E34"/>
    <w:rsid w:val="000B5D56"/>
    <w:rsid w:val="000D1E22"/>
    <w:rsid w:val="000F39FF"/>
    <w:rsid w:val="00107089"/>
    <w:rsid w:val="00107E20"/>
    <w:rsid w:val="0011283A"/>
    <w:rsid w:val="001157D7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27AAA"/>
    <w:rsid w:val="00231E3D"/>
    <w:rsid w:val="00241251"/>
    <w:rsid w:val="00243A7B"/>
    <w:rsid w:val="0025498C"/>
    <w:rsid w:val="00255784"/>
    <w:rsid w:val="00277BA5"/>
    <w:rsid w:val="00290ACD"/>
    <w:rsid w:val="002B69F0"/>
    <w:rsid w:val="002C4BD1"/>
    <w:rsid w:val="002D1C28"/>
    <w:rsid w:val="002D2B86"/>
    <w:rsid w:val="002E3ADC"/>
    <w:rsid w:val="002F0F97"/>
    <w:rsid w:val="00317DA1"/>
    <w:rsid w:val="003566B3"/>
    <w:rsid w:val="00372ECC"/>
    <w:rsid w:val="0038181D"/>
    <w:rsid w:val="00382141"/>
    <w:rsid w:val="0038397A"/>
    <w:rsid w:val="003878C5"/>
    <w:rsid w:val="003A1FD4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2FF9"/>
    <w:rsid w:val="00430091"/>
    <w:rsid w:val="00436E1F"/>
    <w:rsid w:val="00443F8C"/>
    <w:rsid w:val="00444A09"/>
    <w:rsid w:val="0048722F"/>
    <w:rsid w:val="00491C61"/>
    <w:rsid w:val="00496A1D"/>
    <w:rsid w:val="004C626F"/>
    <w:rsid w:val="004C6EB8"/>
    <w:rsid w:val="004F3F2E"/>
    <w:rsid w:val="004F692F"/>
    <w:rsid w:val="00510454"/>
    <w:rsid w:val="00520298"/>
    <w:rsid w:val="00520F5D"/>
    <w:rsid w:val="0053035D"/>
    <w:rsid w:val="005318CA"/>
    <w:rsid w:val="005555BA"/>
    <w:rsid w:val="00566178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2EBF"/>
    <w:rsid w:val="006E5102"/>
    <w:rsid w:val="006E7A83"/>
    <w:rsid w:val="007242B4"/>
    <w:rsid w:val="00733631"/>
    <w:rsid w:val="0074012E"/>
    <w:rsid w:val="00742350"/>
    <w:rsid w:val="00770951"/>
    <w:rsid w:val="007800BB"/>
    <w:rsid w:val="007930B7"/>
    <w:rsid w:val="007940FB"/>
    <w:rsid w:val="007B00DB"/>
    <w:rsid w:val="007B535C"/>
    <w:rsid w:val="007D653C"/>
    <w:rsid w:val="007F416B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72723"/>
    <w:rsid w:val="00875A62"/>
    <w:rsid w:val="00877F08"/>
    <w:rsid w:val="008B3866"/>
    <w:rsid w:val="008C107C"/>
    <w:rsid w:val="008C52F1"/>
    <w:rsid w:val="008D238E"/>
    <w:rsid w:val="008E3A86"/>
    <w:rsid w:val="008F762A"/>
    <w:rsid w:val="009037C7"/>
    <w:rsid w:val="00914A78"/>
    <w:rsid w:val="00916403"/>
    <w:rsid w:val="0093441C"/>
    <w:rsid w:val="009701EB"/>
    <w:rsid w:val="00975A9D"/>
    <w:rsid w:val="00992F44"/>
    <w:rsid w:val="009A5B3E"/>
    <w:rsid w:val="009A638E"/>
    <w:rsid w:val="009B0DDE"/>
    <w:rsid w:val="009B4BF5"/>
    <w:rsid w:val="009B7B78"/>
    <w:rsid w:val="009C6D48"/>
    <w:rsid w:val="00A0103F"/>
    <w:rsid w:val="00A36FF4"/>
    <w:rsid w:val="00A37ACF"/>
    <w:rsid w:val="00A62519"/>
    <w:rsid w:val="00A86B97"/>
    <w:rsid w:val="00A910AA"/>
    <w:rsid w:val="00AB2C32"/>
    <w:rsid w:val="00AB7C80"/>
    <w:rsid w:val="00AC7DCA"/>
    <w:rsid w:val="00AD061A"/>
    <w:rsid w:val="00B021FF"/>
    <w:rsid w:val="00B2119F"/>
    <w:rsid w:val="00B2472C"/>
    <w:rsid w:val="00B33DB9"/>
    <w:rsid w:val="00B419A6"/>
    <w:rsid w:val="00B41F0D"/>
    <w:rsid w:val="00B57296"/>
    <w:rsid w:val="00B61224"/>
    <w:rsid w:val="00B637C6"/>
    <w:rsid w:val="00B66ACA"/>
    <w:rsid w:val="00B71AD3"/>
    <w:rsid w:val="00B739FF"/>
    <w:rsid w:val="00BA75E7"/>
    <w:rsid w:val="00BC07BF"/>
    <w:rsid w:val="00BC1CCB"/>
    <w:rsid w:val="00BD0A7C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20683"/>
    <w:rsid w:val="00D6791E"/>
    <w:rsid w:val="00D7000C"/>
    <w:rsid w:val="00D77E13"/>
    <w:rsid w:val="00D84C41"/>
    <w:rsid w:val="00D85870"/>
    <w:rsid w:val="00D94762"/>
    <w:rsid w:val="00DA34B4"/>
    <w:rsid w:val="00DA70C6"/>
    <w:rsid w:val="00DE0BCC"/>
    <w:rsid w:val="00DF1A01"/>
    <w:rsid w:val="00E036D9"/>
    <w:rsid w:val="00E2362C"/>
    <w:rsid w:val="00E30A49"/>
    <w:rsid w:val="00E40B69"/>
    <w:rsid w:val="00E5780B"/>
    <w:rsid w:val="00E60395"/>
    <w:rsid w:val="00E63305"/>
    <w:rsid w:val="00E9664B"/>
    <w:rsid w:val="00EA2898"/>
    <w:rsid w:val="00EB55CF"/>
    <w:rsid w:val="00EC050B"/>
    <w:rsid w:val="00ED5ED4"/>
    <w:rsid w:val="00EE3826"/>
    <w:rsid w:val="00EE5BCE"/>
    <w:rsid w:val="00EF6601"/>
    <w:rsid w:val="00F13C5D"/>
    <w:rsid w:val="00F146AF"/>
    <w:rsid w:val="00F50036"/>
    <w:rsid w:val="00F52F45"/>
    <w:rsid w:val="00F54F4E"/>
    <w:rsid w:val="00F555A2"/>
    <w:rsid w:val="00F56F40"/>
    <w:rsid w:val="00F70E3D"/>
    <w:rsid w:val="00F8500C"/>
    <w:rsid w:val="00F922AF"/>
    <w:rsid w:val="00F950AE"/>
    <w:rsid w:val="00FA00F9"/>
    <w:rsid w:val="00FA785B"/>
    <w:rsid w:val="00FB4F34"/>
    <w:rsid w:val="00FC0CB1"/>
    <w:rsid w:val="00FD617D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C7D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2019-09-09T08:18:00Z</cp:lastPrinted>
  <dcterms:created xsi:type="dcterms:W3CDTF">2019-09-20T04:34:00Z</dcterms:created>
  <dcterms:modified xsi:type="dcterms:W3CDTF">2019-09-20T04:34:00Z</dcterms:modified>
</cp:coreProperties>
</file>