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CE3E46">
        <w:rPr>
          <w:b/>
          <w:sz w:val="24"/>
          <w:szCs w:val="24"/>
        </w:rPr>
        <w:t>2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CE3E46">
        <w:rPr>
          <w:sz w:val="24"/>
          <w:szCs w:val="24"/>
        </w:rPr>
        <w:t xml:space="preserve">                     14 января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CE3E46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CC11EC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ч </w:t>
      </w:r>
      <w:smartTag w:uri="urn:schemas-microsoft-com:office:smarttags" w:element="metricconverter">
        <w:smartTagPr>
          <w:attr w:name="ProductID" w:val="00 м"/>
        </w:smartTagPr>
        <w:r>
          <w:rPr>
            <w:sz w:val="24"/>
            <w:szCs w:val="24"/>
          </w:rPr>
          <w:t>0</w:t>
        </w:r>
        <w:r w:rsidRPr="008F3A03">
          <w:rPr>
            <w:sz w:val="24"/>
            <w:szCs w:val="24"/>
          </w:rPr>
          <w:t>0 м</w:t>
        </w:r>
      </w:smartTag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6375F5" w:rsidRDefault="006375F5" w:rsidP="006375F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6375F5" w:rsidRPr="00A32814" w:rsidRDefault="006375F5" w:rsidP="006375F5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Валентина Владимировна -</w:t>
      </w:r>
      <w:r w:rsidRPr="004B3D2D">
        <w:rPr>
          <w:sz w:val="24"/>
          <w:szCs w:val="24"/>
        </w:rPr>
        <w:t xml:space="preserve"> </w:t>
      </w:r>
      <w:r w:rsidRPr="00B25418">
        <w:rPr>
          <w:sz w:val="24"/>
          <w:szCs w:val="24"/>
        </w:rPr>
        <w:t>главный специалист комитета по управлению муниципальным имуществом</w:t>
      </w:r>
      <w:r w:rsidRPr="004555A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Промышленновского муниципального округа.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CE3E46">
        <w:rPr>
          <w:sz w:val="24"/>
          <w:szCs w:val="24"/>
          <w:u w:val="single"/>
        </w:rPr>
        <w:t>06</w:t>
      </w:r>
      <w:r w:rsidRPr="00E44E7E">
        <w:rPr>
          <w:color w:val="000000"/>
          <w:sz w:val="24"/>
          <w:szCs w:val="24"/>
          <w:u w:val="single"/>
        </w:rPr>
        <w:t>.</w:t>
      </w:r>
      <w:r w:rsidR="00CE3E46">
        <w:rPr>
          <w:color w:val="000000"/>
          <w:sz w:val="24"/>
          <w:szCs w:val="24"/>
          <w:u w:val="single"/>
        </w:rPr>
        <w:t>12</w:t>
      </w:r>
      <w:r>
        <w:rPr>
          <w:color w:val="000000"/>
          <w:sz w:val="24"/>
          <w:szCs w:val="24"/>
          <w:u w:val="single"/>
        </w:rPr>
        <w:t>.2019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CE3E46" w:rsidRPr="00CE3E46" w:rsidRDefault="00D70245" w:rsidP="00CE3E46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42ADE">
        <w:rPr>
          <w:b/>
          <w:sz w:val="24"/>
          <w:szCs w:val="24"/>
        </w:rPr>
        <w:t>Лот № 1</w:t>
      </w:r>
      <w:r w:rsidRPr="00A42ADE">
        <w:rPr>
          <w:rFonts w:eastAsia="MS Mincho"/>
          <w:sz w:val="24"/>
          <w:szCs w:val="24"/>
        </w:rPr>
        <w:t>:</w:t>
      </w:r>
      <w:r w:rsidRPr="00A42ADE">
        <w:rPr>
          <w:sz w:val="24"/>
          <w:szCs w:val="24"/>
        </w:rPr>
        <w:t xml:space="preserve"> </w:t>
      </w:r>
      <w:r w:rsidR="00CE3E46" w:rsidRPr="00CE3E46">
        <w:rPr>
          <w:sz w:val="24"/>
          <w:szCs w:val="24"/>
        </w:rPr>
        <w:t xml:space="preserve">земельный участок, с кадастровым номером 42:11:0116041:1478, площадью  25+/-2 кв.м., расположенный по адресу: Кемеровская область, Промышленновский район, </w:t>
      </w:r>
      <w:proofErr w:type="spellStart"/>
      <w:r w:rsidR="00CE3E46" w:rsidRPr="00CE3E46">
        <w:rPr>
          <w:sz w:val="24"/>
          <w:szCs w:val="24"/>
        </w:rPr>
        <w:t>пгт</w:t>
      </w:r>
      <w:proofErr w:type="spellEnd"/>
      <w:r w:rsidR="00CE3E46" w:rsidRPr="00CE3E46">
        <w:rPr>
          <w:sz w:val="24"/>
          <w:szCs w:val="24"/>
        </w:rPr>
        <w:t>. Промышленная, ул. Лесная, 11/134.</w:t>
      </w:r>
    </w:p>
    <w:p w:rsidR="00CE3E46" w:rsidRPr="00CE3E46" w:rsidRDefault="00CE3E46" w:rsidP="00CE3E46">
      <w:pPr>
        <w:pStyle w:val="aa"/>
        <w:jc w:val="both"/>
        <w:rPr>
          <w:sz w:val="24"/>
          <w:szCs w:val="24"/>
        </w:rPr>
      </w:pPr>
      <w:r w:rsidRPr="00CE3E46">
        <w:rPr>
          <w:sz w:val="24"/>
          <w:szCs w:val="24"/>
        </w:rPr>
        <w:t xml:space="preserve">       Категория земель: земли населенных пунктов.</w:t>
      </w:r>
    </w:p>
    <w:p w:rsidR="00CE3E46" w:rsidRPr="00CE3E46" w:rsidRDefault="00CE3E46" w:rsidP="00CE3E46">
      <w:pPr>
        <w:ind w:firstLine="540"/>
        <w:jc w:val="both"/>
        <w:rPr>
          <w:rFonts w:eastAsia="MS Mincho"/>
          <w:sz w:val="24"/>
          <w:szCs w:val="24"/>
        </w:rPr>
      </w:pPr>
      <w:r w:rsidRPr="00CE3E46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D70245" w:rsidRPr="00CE3E46" w:rsidRDefault="00CE3E46" w:rsidP="00CE3E46">
      <w:pPr>
        <w:pStyle w:val="ConsPlusNormal"/>
        <w:ind w:firstLine="540"/>
        <w:jc w:val="both"/>
        <w:rPr>
          <w:sz w:val="24"/>
          <w:szCs w:val="24"/>
        </w:rPr>
      </w:pPr>
      <w:r w:rsidRPr="00CE3E46">
        <w:rPr>
          <w:sz w:val="24"/>
          <w:szCs w:val="24"/>
        </w:rPr>
        <w:t>Определить начальный размер арендной платы земельного участка, согласно отчету независимо</w:t>
      </w:r>
      <w:r>
        <w:rPr>
          <w:sz w:val="24"/>
          <w:szCs w:val="24"/>
        </w:rPr>
        <w:t xml:space="preserve">го оценщика, в размере </w:t>
      </w:r>
      <w:r w:rsidRPr="00CE3E46">
        <w:rPr>
          <w:sz w:val="24"/>
          <w:szCs w:val="24"/>
        </w:rPr>
        <w:t xml:space="preserve">1800 (одна тысяча восемьсот) рублей в год, шаг аукциона в размере 3 % - 54 (пятьдесят четыре) рубля, размер задатка     10 % - 180 (сто восемьдесят) рублей. Определить срок аренды  1 год 6 месяцев.  </w:t>
      </w:r>
    </w:p>
    <w:p w:rsidR="00D70245" w:rsidRPr="00A42ADE" w:rsidRDefault="00D70245" w:rsidP="00A42A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42ADE">
        <w:rPr>
          <w:sz w:val="24"/>
          <w:szCs w:val="24"/>
        </w:rPr>
        <w:t xml:space="preserve">До окончания срока подачи заявок на участие в аукционе  представлена   </w:t>
      </w:r>
      <w:r>
        <w:rPr>
          <w:sz w:val="24"/>
          <w:szCs w:val="24"/>
        </w:rPr>
        <w:t>1 (</w:t>
      </w:r>
      <w:r w:rsidRPr="00A42ADE">
        <w:rPr>
          <w:sz w:val="24"/>
          <w:szCs w:val="24"/>
        </w:rPr>
        <w:t>одна</w:t>
      </w:r>
      <w:r>
        <w:rPr>
          <w:sz w:val="24"/>
          <w:szCs w:val="24"/>
        </w:rPr>
        <w:t>)</w:t>
      </w:r>
      <w:r w:rsidRPr="00A42ADE">
        <w:rPr>
          <w:sz w:val="24"/>
          <w:szCs w:val="24"/>
        </w:rPr>
        <w:t xml:space="preserve"> заявка по Лоту № </w:t>
      </w:r>
      <w:r w:rsidR="00CC11E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участие в аукционе на бумажном носителе.</w:t>
      </w:r>
    </w:p>
    <w:p w:rsidR="00D70245" w:rsidRPr="00A42ADE" w:rsidRDefault="00D70245" w:rsidP="00CB57E4">
      <w:pPr>
        <w:jc w:val="both"/>
        <w:rPr>
          <w:color w:val="000000"/>
          <w:sz w:val="24"/>
          <w:szCs w:val="24"/>
        </w:rPr>
      </w:pPr>
    </w:p>
    <w:p w:rsidR="00D70245" w:rsidRPr="004B030E" w:rsidRDefault="00D70245" w:rsidP="00CB57E4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D70245" w:rsidRDefault="00D70245" w:rsidP="00CB57E4">
      <w:pPr>
        <w:jc w:val="both"/>
        <w:rPr>
          <w:sz w:val="24"/>
          <w:szCs w:val="24"/>
        </w:rPr>
      </w:pPr>
    </w:p>
    <w:p w:rsidR="006A4E1F" w:rsidRDefault="006A4E1F" w:rsidP="00CB57E4">
      <w:pPr>
        <w:jc w:val="both"/>
        <w:rPr>
          <w:sz w:val="24"/>
          <w:szCs w:val="24"/>
        </w:rPr>
      </w:pPr>
    </w:p>
    <w:p w:rsidR="006A4E1F" w:rsidRPr="004B030E" w:rsidRDefault="006A4E1F" w:rsidP="00CB57E4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D70245" w:rsidRPr="004B030E" w:rsidTr="00B5713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D70245" w:rsidRPr="004B030E" w:rsidTr="00B5713E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CC11EC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6375F5" w:rsidP="00B5713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Денис Владимирович</w:t>
            </w:r>
          </w:p>
          <w:p w:rsidR="00D70245" w:rsidRPr="004B030E" w:rsidRDefault="00D70245" w:rsidP="00B5713E">
            <w:pPr>
              <w:pStyle w:val="aa"/>
              <w:jc w:val="center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>Кемеровская область, Промышленновский район,</w:t>
            </w:r>
          </w:p>
          <w:p w:rsidR="006375F5" w:rsidRDefault="00CC11EC" w:rsidP="00CC11EC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6375F5">
              <w:rPr>
                <w:sz w:val="24"/>
                <w:szCs w:val="24"/>
              </w:rPr>
              <w:t>гт</w:t>
            </w:r>
            <w:proofErr w:type="spellEnd"/>
            <w:r w:rsidR="006375F5">
              <w:rPr>
                <w:sz w:val="24"/>
                <w:szCs w:val="24"/>
              </w:rPr>
              <w:t>. Промышленная</w:t>
            </w:r>
            <w:r w:rsidR="00D70245" w:rsidRPr="004B030E">
              <w:rPr>
                <w:sz w:val="24"/>
                <w:szCs w:val="24"/>
              </w:rPr>
              <w:t xml:space="preserve">, </w:t>
            </w:r>
          </w:p>
          <w:p w:rsidR="00D70245" w:rsidRPr="004B030E" w:rsidRDefault="00D70245" w:rsidP="006375F5">
            <w:pPr>
              <w:pStyle w:val="aa"/>
              <w:jc w:val="center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ул. </w:t>
            </w:r>
            <w:r w:rsidR="006375F5">
              <w:rPr>
                <w:sz w:val="24"/>
                <w:szCs w:val="24"/>
              </w:rPr>
              <w:t>Новая</w:t>
            </w:r>
            <w:r w:rsidRPr="004B030E">
              <w:rPr>
                <w:sz w:val="24"/>
                <w:szCs w:val="24"/>
              </w:rPr>
              <w:t>, д.</w:t>
            </w:r>
            <w:r w:rsidR="006375F5">
              <w:rPr>
                <w:sz w:val="24"/>
                <w:szCs w:val="24"/>
              </w:rPr>
              <w:t>1</w:t>
            </w:r>
            <w:r w:rsidR="00CC11EC">
              <w:rPr>
                <w:sz w:val="24"/>
                <w:szCs w:val="24"/>
              </w:rPr>
              <w:t xml:space="preserve">,кв. </w:t>
            </w:r>
            <w:r w:rsidR="006375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Default="006375F5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C11EC">
              <w:rPr>
                <w:color w:val="000000"/>
                <w:sz w:val="24"/>
                <w:szCs w:val="24"/>
              </w:rPr>
              <w:t>.12</w:t>
            </w:r>
            <w:r w:rsidR="00D70245">
              <w:rPr>
                <w:color w:val="000000"/>
                <w:sz w:val="24"/>
                <w:szCs w:val="24"/>
              </w:rPr>
              <w:t>.2019</w:t>
            </w:r>
          </w:p>
          <w:p w:rsidR="00D70245" w:rsidRDefault="006375F5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 ч 15</w:t>
            </w:r>
            <w:r w:rsidR="00D70245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D70245" w:rsidRPr="004B030E" w:rsidRDefault="006375F5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  <w:r w:rsidR="006A4E1F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6A4E1F" w:rsidRPr="006A4E1F" w:rsidRDefault="006A4E1F" w:rsidP="006A4E1F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6375F5">
        <w:rPr>
          <w:sz w:val="24"/>
          <w:szCs w:val="24"/>
        </w:rPr>
        <w:t>Фомина Дениса Владимировича</w:t>
      </w:r>
      <w:r w:rsidRPr="006A4E1F">
        <w:rPr>
          <w:sz w:val="24"/>
          <w:szCs w:val="24"/>
        </w:rPr>
        <w:t xml:space="preserve"> участником аукциона по продаже муниципального имущества по Лоту № 1.</w:t>
      </w:r>
    </w:p>
    <w:p w:rsidR="00D70245" w:rsidRPr="006A4E1F" w:rsidRDefault="00D70245" w:rsidP="006A4E1F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color w:val="000000"/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A4E1F" w:rsidRPr="006A4E1F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считать несостоявшимся ввиду подачи  одной заявки. Заключить договор аренды на земельный участок по Лоту № </w:t>
      </w:r>
      <w:r w:rsidR="006A4E1F" w:rsidRPr="006A4E1F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</w:t>
      </w:r>
      <w:proofErr w:type="gramStart"/>
      <w:r w:rsidRPr="006A4E1F">
        <w:rPr>
          <w:sz w:val="24"/>
          <w:szCs w:val="24"/>
        </w:rPr>
        <w:t>участником</w:t>
      </w:r>
      <w:proofErr w:type="gramEnd"/>
      <w:r w:rsidRPr="006A4E1F">
        <w:rPr>
          <w:sz w:val="24"/>
          <w:szCs w:val="24"/>
        </w:rPr>
        <w:t xml:space="preserve"> подавшим заявку  </w:t>
      </w:r>
      <w:r w:rsidR="006375F5">
        <w:rPr>
          <w:sz w:val="24"/>
          <w:szCs w:val="24"/>
        </w:rPr>
        <w:t>Фоминым Денисом Владимировичем</w:t>
      </w:r>
      <w:r w:rsidRPr="006A4E1F">
        <w:rPr>
          <w:sz w:val="24"/>
          <w:szCs w:val="24"/>
        </w:rPr>
        <w:t>.</w:t>
      </w: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6375F5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</w:t>
      </w:r>
    </w:p>
    <w:p w:rsidR="00D70245" w:rsidRPr="00A32814" w:rsidRDefault="006375F5" w:rsidP="006375F5">
      <w:pPr>
        <w:tabs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 w:rsidR="00D70245" w:rsidRPr="00A32814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___________ В.В. </w:t>
      </w:r>
      <w:proofErr w:type="spellStart"/>
      <w:r>
        <w:rPr>
          <w:sz w:val="24"/>
          <w:szCs w:val="24"/>
        </w:rPr>
        <w:t>Науменко</w:t>
      </w:r>
      <w:proofErr w:type="spellEnd"/>
    </w:p>
    <w:p w:rsidR="006375F5" w:rsidRDefault="006375F5" w:rsidP="004B030E">
      <w:pPr>
        <w:rPr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>
        <w:rPr>
          <w:sz w:val="24"/>
          <w:szCs w:val="24"/>
        </w:rPr>
        <w:t xml:space="preserve">Е.С. Чекалдина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6375F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D358A"/>
    <w:rsid w:val="000D75C8"/>
    <w:rsid w:val="0012255A"/>
    <w:rsid w:val="00133416"/>
    <w:rsid w:val="001340AB"/>
    <w:rsid w:val="001B53F5"/>
    <w:rsid w:val="001C147C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B4E2A"/>
    <w:rsid w:val="003C3301"/>
    <w:rsid w:val="004008F4"/>
    <w:rsid w:val="004046F5"/>
    <w:rsid w:val="004163A1"/>
    <w:rsid w:val="00422A1C"/>
    <w:rsid w:val="004301B1"/>
    <w:rsid w:val="004B030E"/>
    <w:rsid w:val="004E3011"/>
    <w:rsid w:val="004E3FA1"/>
    <w:rsid w:val="00507EAA"/>
    <w:rsid w:val="005A7667"/>
    <w:rsid w:val="006375F5"/>
    <w:rsid w:val="006A4E1F"/>
    <w:rsid w:val="006B4047"/>
    <w:rsid w:val="006B72F2"/>
    <w:rsid w:val="006C03B8"/>
    <w:rsid w:val="006C0DEB"/>
    <w:rsid w:val="00706C66"/>
    <w:rsid w:val="007141FC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B5606"/>
    <w:rsid w:val="008C0887"/>
    <w:rsid w:val="008E3976"/>
    <w:rsid w:val="008F3A03"/>
    <w:rsid w:val="00904D7B"/>
    <w:rsid w:val="009152B5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3E46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D59C8"/>
    <w:rsid w:val="00F30F19"/>
    <w:rsid w:val="00F4186E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3</cp:revision>
  <cp:lastPrinted>2020-01-14T09:56:00Z</cp:lastPrinted>
  <dcterms:created xsi:type="dcterms:W3CDTF">2020-01-13T07:44:00Z</dcterms:created>
  <dcterms:modified xsi:type="dcterms:W3CDTF">2020-01-14T09:56:00Z</dcterms:modified>
</cp:coreProperties>
</file>