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214878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14878">
        <w:t>от</w:t>
      </w:r>
      <w:r w:rsidRPr="00214878">
        <w:rPr>
          <w:sz w:val="28"/>
          <w:szCs w:val="28"/>
        </w:rPr>
        <w:t xml:space="preserve"> «</w:t>
      </w:r>
      <w:r w:rsidR="00C87CCC">
        <w:rPr>
          <w:sz w:val="28"/>
          <w:szCs w:val="28"/>
          <w:u w:val="single"/>
        </w:rPr>
        <w:t>11</w:t>
      </w:r>
      <w:r w:rsidR="00D60693" w:rsidRPr="00214878">
        <w:rPr>
          <w:sz w:val="28"/>
          <w:szCs w:val="28"/>
        </w:rPr>
        <w:t>»</w:t>
      </w:r>
      <w:r w:rsidR="00837B14" w:rsidRPr="00214878">
        <w:rPr>
          <w:sz w:val="28"/>
          <w:szCs w:val="28"/>
        </w:rPr>
        <w:t xml:space="preserve"> </w:t>
      </w:r>
      <w:r w:rsidR="00C87CCC">
        <w:rPr>
          <w:sz w:val="28"/>
          <w:szCs w:val="28"/>
          <w:u w:val="single"/>
        </w:rPr>
        <w:t>марта 2021</w:t>
      </w:r>
      <w:r w:rsidR="008D249A" w:rsidRPr="00214878">
        <w:rPr>
          <w:sz w:val="28"/>
          <w:szCs w:val="28"/>
        </w:rPr>
        <w:t xml:space="preserve"> </w:t>
      </w:r>
      <w:r w:rsidR="008D249A" w:rsidRPr="00214878">
        <w:t>г</w:t>
      </w:r>
      <w:r w:rsidR="008D249A" w:rsidRPr="00214878">
        <w:rPr>
          <w:sz w:val="28"/>
          <w:szCs w:val="28"/>
        </w:rPr>
        <w:t>.</w:t>
      </w:r>
      <w:r w:rsidR="001721D7" w:rsidRPr="00214878">
        <w:rPr>
          <w:sz w:val="28"/>
          <w:szCs w:val="28"/>
        </w:rPr>
        <w:t xml:space="preserve"> </w:t>
      </w:r>
      <w:r w:rsidRPr="00214878">
        <w:t>№</w:t>
      </w:r>
      <w:r w:rsidR="00837B14" w:rsidRPr="00214878">
        <w:t xml:space="preserve"> </w:t>
      </w:r>
      <w:r w:rsidR="00C87CCC">
        <w:rPr>
          <w:sz w:val="28"/>
          <w:szCs w:val="28"/>
          <w:u w:val="single"/>
        </w:rPr>
        <w:t>417-П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37063C" w:rsidRDefault="0025059A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Промышленнов</w:t>
      </w:r>
      <w:r w:rsidR="00214878">
        <w:rPr>
          <w:b/>
          <w:sz w:val="28"/>
          <w:szCs w:val="28"/>
        </w:rPr>
        <w:t>ского муниципального округа от 14</w:t>
      </w:r>
      <w:r>
        <w:rPr>
          <w:b/>
          <w:sz w:val="28"/>
          <w:szCs w:val="28"/>
        </w:rPr>
        <w:t>.0</w:t>
      </w:r>
      <w:r w:rsidR="002148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.2020 № </w:t>
      </w:r>
      <w:r w:rsidR="00214878">
        <w:rPr>
          <w:b/>
          <w:sz w:val="28"/>
          <w:szCs w:val="28"/>
        </w:rPr>
        <w:t>502</w:t>
      </w:r>
      <w:r>
        <w:rPr>
          <w:b/>
          <w:sz w:val="28"/>
          <w:szCs w:val="28"/>
        </w:rPr>
        <w:t xml:space="preserve">-П </w:t>
      </w:r>
    </w:p>
    <w:p w:rsidR="00A310A6" w:rsidRDefault="0025059A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214878">
        <w:rPr>
          <w:b/>
          <w:sz w:val="28"/>
          <w:szCs w:val="28"/>
        </w:rPr>
        <w:t xml:space="preserve"> введении режима «Повышенная готовность» на территории Промышленновского муниципального округа и мерах по проти</w:t>
      </w:r>
      <w:r>
        <w:rPr>
          <w:b/>
          <w:sz w:val="28"/>
          <w:szCs w:val="28"/>
        </w:rPr>
        <w:t>водействию распространени</w:t>
      </w:r>
      <w:r w:rsidR="0021487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</w:t>
      </w:r>
      <w:r w:rsidR="00544848"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(COVID-19)»</w:t>
      </w:r>
      <w:r w:rsidR="00D23582">
        <w:rPr>
          <w:b/>
          <w:sz w:val="28"/>
          <w:szCs w:val="28"/>
        </w:rPr>
        <w:t xml:space="preserve"> </w:t>
      </w:r>
      <w:r w:rsidR="00D23582" w:rsidRPr="00D23582">
        <w:rPr>
          <w:b/>
          <w:sz w:val="28"/>
          <w:szCs w:val="28"/>
        </w:rPr>
        <w:t xml:space="preserve">(в редакции постановлений </w:t>
      </w:r>
      <w:r w:rsidR="00A310A6" w:rsidRPr="00A310A6">
        <w:rPr>
          <w:b/>
          <w:sz w:val="28"/>
          <w:szCs w:val="28"/>
        </w:rPr>
        <w:t xml:space="preserve">от 27.03.2020 № 591-П, </w:t>
      </w:r>
      <w:proofErr w:type="gramEnd"/>
    </w:p>
    <w:p w:rsidR="00A310A6" w:rsidRDefault="00A310A6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310A6">
        <w:rPr>
          <w:b/>
          <w:sz w:val="28"/>
          <w:szCs w:val="28"/>
        </w:rPr>
        <w:t>от 31.03.2020 № 596-П/а,  от 03.04.2020 № 630-П, от 08.04.2020 № 659-П/а,</w:t>
      </w:r>
    </w:p>
    <w:p w:rsidR="00A310A6" w:rsidRDefault="00A310A6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310A6">
        <w:rPr>
          <w:b/>
          <w:sz w:val="28"/>
          <w:szCs w:val="28"/>
        </w:rPr>
        <w:t xml:space="preserve"> от 09.04.2020 № 669-П, от 13.04.2020 № 677-П, от 14.04.2020 № 702-П, </w:t>
      </w:r>
    </w:p>
    <w:p w:rsidR="00A310A6" w:rsidRDefault="00A310A6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310A6">
        <w:rPr>
          <w:b/>
          <w:sz w:val="28"/>
          <w:szCs w:val="28"/>
        </w:rPr>
        <w:t xml:space="preserve">от 16.04.2020 № 713-П, от 27.04.2020 № 748-П, от 06.05.2020 № 779-П, </w:t>
      </w:r>
    </w:p>
    <w:p w:rsidR="00A310A6" w:rsidRDefault="00A310A6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310A6">
        <w:rPr>
          <w:b/>
          <w:sz w:val="28"/>
          <w:szCs w:val="28"/>
        </w:rPr>
        <w:t>от 12.05.2020 № 819-П, от 25.05.2020 № 906-П, от 01.06.2020 № 921-П,</w:t>
      </w:r>
    </w:p>
    <w:p w:rsidR="00A310A6" w:rsidRDefault="00A310A6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310A6">
        <w:rPr>
          <w:b/>
          <w:sz w:val="28"/>
          <w:szCs w:val="28"/>
        </w:rPr>
        <w:t xml:space="preserve"> от 05.06.2020 № 944-П, от 09.06.2020 № 956-П, от 20.08.2020 № 1284-П,</w:t>
      </w:r>
    </w:p>
    <w:p w:rsidR="00A310A6" w:rsidRDefault="00A310A6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310A6">
        <w:rPr>
          <w:b/>
          <w:sz w:val="28"/>
          <w:szCs w:val="28"/>
        </w:rPr>
        <w:t xml:space="preserve"> от 11.09.2020 № 1419-П, от 19.10.2020 № 1653-П, от 02.02.2021 № 134-П, </w:t>
      </w:r>
    </w:p>
    <w:p w:rsidR="0025059A" w:rsidRDefault="00A310A6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310A6">
        <w:rPr>
          <w:b/>
          <w:sz w:val="28"/>
          <w:szCs w:val="28"/>
        </w:rPr>
        <w:t>от 08.02.2021 № 206-П, от 19.02.2021 № 259-П)</w:t>
      </w:r>
    </w:p>
    <w:p w:rsidR="00D23582" w:rsidRPr="00D23582" w:rsidRDefault="00D23582" w:rsidP="0025059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866834" w:rsidRDefault="00CD7AE0" w:rsidP="005F391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A310A6">
        <w:rPr>
          <w:bCs/>
          <w:sz w:val="28"/>
          <w:szCs w:val="28"/>
        </w:rPr>
        <w:t>02</w:t>
      </w:r>
      <w:r w:rsidR="003213E4" w:rsidRPr="003213E4">
        <w:rPr>
          <w:bCs/>
          <w:sz w:val="28"/>
          <w:szCs w:val="28"/>
        </w:rPr>
        <w:t>.</w:t>
      </w:r>
      <w:r w:rsidR="005F391A">
        <w:rPr>
          <w:bCs/>
          <w:sz w:val="28"/>
          <w:szCs w:val="28"/>
        </w:rPr>
        <w:t>0</w:t>
      </w:r>
      <w:r w:rsidR="00A310A6">
        <w:rPr>
          <w:bCs/>
          <w:sz w:val="28"/>
          <w:szCs w:val="28"/>
        </w:rPr>
        <w:t>3</w:t>
      </w:r>
      <w:r w:rsidR="003213E4" w:rsidRPr="003213E4">
        <w:rPr>
          <w:bCs/>
          <w:sz w:val="28"/>
          <w:szCs w:val="28"/>
        </w:rPr>
        <w:t>.202</w:t>
      </w:r>
      <w:r w:rsidR="005F391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 № </w:t>
      </w:r>
      <w:r w:rsidR="00A310A6">
        <w:rPr>
          <w:bCs/>
          <w:sz w:val="28"/>
          <w:szCs w:val="28"/>
        </w:rPr>
        <w:t>30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25059A" w:rsidRPr="005F391A">
        <w:rPr>
          <w:sz w:val="28"/>
          <w:szCs w:val="28"/>
        </w:rPr>
        <w:t>«</w:t>
      </w:r>
      <w:r w:rsidR="005F391A" w:rsidRPr="005F391A">
        <w:rPr>
          <w:sz w:val="28"/>
          <w:szCs w:val="28"/>
        </w:rPr>
        <w:t xml:space="preserve">О </w:t>
      </w:r>
      <w:r w:rsidR="00A310A6">
        <w:rPr>
          <w:sz w:val="28"/>
          <w:szCs w:val="28"/>
        </w:rPr>
        <w:t xml:space="preserve">снятии отдельных ограничений и внесении изменения в распоряжение Губернатора Кемеровской области – Кузбасса от 14.03.2020 № 21-рг «О введении режима «Повышенная готовность»  на территории Кемеровской области – Кузбасса и мерах по противодействию распространению новой </w:t>
      </w:r>
      <w:proofErr w:type="spellStart"/>
      <w:r w:rsidR="00A310A6">
        <w:rPr>
          <w:sz w:val="28"/>
          <w:szCs w:val="28"/>
        </w:rPr>
        <w:t>короновирусной</w:t>
      </w:r>
      <w:proofErr w:type="spellEnd"/>
      <w:r w:rsidR="00A310A6">
        <w:rPr>
          <w:sz w:val="28"/>
          <w:szCs w:val="28"/>
        </w:rPr>
        <w:t xml:space="preserve"> инфекции </w:t>
      </w:r>
      <w:r w:rsidR="005F391A" w:rsidRPr="005F391A">
        <w:rPr>
          <w:sz w:val="28"/>
          <w:szCs w:val="28"/>
        </w:rPr>
        <w:t>(COVID-19)»</w:t>
      </w:r>
      <w:r w:rsidR="00DD310C">
        <w:rPr>
          <w:sz w:val="28"/>
          <w:szCs w:val="28"/>
        </w:rPr>
        <w:t>:</w:t>
      </w:r>
    </w:p>
    <w:p w:rsidR="00B8228A" w:rsidRDefault="00B8228A" w:rsidP="00B8228A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B8228A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 xml:space="preserve">. </w:t>
      </w:r>
      <w:r w:rsidR="00A310A6">
        <w:rPr>
          <w:bCs/>
          <w:sz w:val="28"/>
          <w:szCs w:val="28"/>
        </w:rPr>
        <w:t xml:space="preserve">Возобновить с 04.03.2021 работу кружков и секций, </w:t>
      </w:r>
      <w:r>
        <w:rPr>
          <w:sz w:val="28"/>
          <w:szCs w:val="28"/>
        </w:rPr>
        <w:t xml:space="preserve">проведение иных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в организациях социального обслуживания населения (для граждан пожилого возраста)</w:t>
      </w:r>
      <w:r w:rsidRPr="001A59C4">
        <w:rPr>
          <w:color w:val="000026"/>
          <w:sz w:val="28"/>
          <w:szCs w:val="28"/>
          <w:shd w:val="clear" w:color="auto" w:fill="FFFFFF"/>
        </w:rPr>
        <w:t xml:space="preserve"> </w:t>
      </w:r>
      <w:r>
        <w:rPr>
          <w:color w:val="000026"/>
          <w:sz w:val="28"/>
          <w:szCs w:val="28"/>
          <w:shd w:val="clear" w:color="auto" w:fill="FFFFFF"/>
        </w:rPr>
        <w:t>с соблюдением противоэпидемических требований, установленных Федеральной службой по надзору в сфере защиты прав потребителей и благополучия человека</w:t>
      </w:r>
      <w:r>
        <w:rPr>
          <w:sz w:val="28"/>
          <w:szCs w:val="28"/>
        </w:rPr>
        <w:t>.</w:t>
      </w:r>
    </w:p>
    <w:p w:rsidR="00B8228A" w:rsidRDefault="00B8228A" w:rsidP="00B8228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Разрешить организацию и проведение на открытом воздухе культурных, развлекательных,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>, зрелищных мероприятий, связанных с празднованием Масленицы</w:t>
      </w:r>
      <w:r w:rsidR="0037063C">
        <w:rPr>
          <w:sz w:val="28"/>
          <w:szCs w:val="28"/>
        </w:rPr>
        <w:t xml:space="preserve">, с очным присутствием граждан </w:t>
      </w:r>
      <w:r>
        <w:rPr>
          <w:sz w:val="28"/>
          <w:szCs w:val="28"/>
        </w:rPr>
        <w:t xml:space="preserve">в период с 12.03.2021  по 14.03.2021 </w:t>
      </w:r>
      <w:r>
        <w:rPr>
          <w:color w:val="000026"/>
          <w:sz w:val="28"/>
          <w:szCs w:val="28"/>
          <w:shd w:val="clear" w:color="auto" w:fill="FFFFFF"/>
        </w:rPr>
        <w:t xml:space="preserve">с соблюдением противоэпидемических </w:t>
      </w:r>
      <w:r>
        <w:rPr>
          <w:color w:val="000026"/>
          <w:sz w:val="28"/>
          <w:szCs w:val="28"/>
          <w:shd w:val="clear" w:color="auto" w:fill="FFFFFF"/>
        </w:rPr>
        <w:lastRenderedPageBreak/>
        <w:t>требований, установленных Федеральной службой по надзору в сфере защиты прав потребителей и благополучия человека</w:t>
      </w:r>
      <w:r>
        <w:rPr>
          <w:sz w:val="28"/>
          <w:szCs w:val="28"/>
        </w:rPr>
        <w:t>.</w:t>
      </w:r>
    </w:p>
    <w:p w:rsidR="00FA5CB4" w:rsidRDefault="00BA48B9" w:rsidP="00FA5CB4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Внести в пункт 2</w:t>
      </w:r>
      <w:r w:rsidR="00947162">
        <w:rPr>
          <w:sz w:val="28"/>
          <w:szCs w:val="28"/>
        </w:rPr>
        <w:t xml:space="preserve"> </w:t>
      </w:r>
      <w:r w:rsidR="00947162" w:rsidRPr="00947162">
        <w:rPr>
          <w:sz w:val="28"/>
          <w:szCs w:val="28"/>
        </w:rPr>
        <w:t>постановлени</w:t>
      </w:r>
      <w:r w:rsidR="00FA5CB4">
        <w:rPr>
          <w:sz w:val="28"/>
          <w:szCs w:val="28"/>
        </w:rPr>
        <w:t>я</w:t>
      </w:r>
      <w:r w:rsidR="00947162" w:rsidRPr="00947162">
        <w:rPr>
          <w:sz w:val="28"/>
          <w:szCs w:val="28"/>
        </w:rPr>
        <w:t xml:space="preserve">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</w:t>
      </w:r>
      <w:r w:rsidR="0037063C">
        <w:rPr>
          <w:sz w:val="28"/>
          <w:szCs w:val="28"/>
        </w:rPr>
        <w:t xml:space="preserve">я новой </w:t>
      </w:r>
      <w:proofErr w:type="spellStart"/>
      <w:r w:rsidR="0037063C">
        <w:rPr>
          <w:sz w:val="28"/>
          <w:szCs w:val="28"/>
        </w:rPr>
        <w:t>коронавирусной</w:t>
      </w:r>
      <w:proofErr w:type="spellEnd"/>
      <w:r w:rsidR="0037063C">
        <w:rPr>
          <w:sz w:val="28"/>
          <w:szCs w:val="28"/>
        </w:rPr>
        <w:t xml:space="preserve"> инфекции </w:t>
      </w:r>
      <w:r w:rsidR="00947162" w:rsidRPr="00947162">
        <w:rPr>
          <w:sz w:val="28"/>
          <w:szCs w:val="28"/>
        </w:rPr>
        <w:t xml:space="preserve">(COVID-19)» (в редакции постановлений </w:t>
      </w:r>
      <w:r w:rsidR="0037063C">
        <w:rPr>
          <w:sz w:val="28"/>
          <w:szCs w:val="28"/>
        </w:rPr>
        <w:t xml:space="preserve">                </w:t>
      </w:r>
      <w:r w:rsidR="00947162" w:rsidRPr="00947162">
        <w:rPr>
          <w:sz w:val="28"/>
          <w:szCs w:val="28"/>
        </w:rPr>
        <w:t xml:space="preserve">от 27.03.2020 № 591-П, от 31.03.2020 № 596-П/а,  от 03.04.2020 № 630-П, </w:t>
      </w:r>
      <w:r w:rsidR="0037063C">
        <w:rPr>
          <w:sz w:val="28"/>
          <w:szCs w:val="28"/>
        </w:rPr>
        <w:t xml:space="preserve">         </w:t>
      </w:r>
      <w:r w:rsidR="00947162" w:rsidRPr="00947162">
        <w:rPr>
          <w:sz w:val="28"/>
          <w:szCs w:val="28"/>
        </w:rPr>
        <w:t xml:space="preserve">от 08.04.2020 № 659-П/а, от 09.04.2020 № 669-П, от 13.04.2020 № 677-П, </w:t>
      </w:r>
      <w:r w:rsidR="0037063C">
        <w:rPr>
          <w:sz w:val="28"/>
          <w:szCs w:val="28"/>
        </w:rPr>
        <w:t xml:space="preserve">         </w:t>
      </w:r>
      <w:r w:rsidR="00947162" w:rsidRPr="00947162">
        <w:rPr>
          <w:sz w:val="28"/>
          <w:szCs w:val="28"/>
        </w:rPr>
        <w:t>от 14.04.2020 № 702-П, от 16.04.2020 № 713-П</w:t>
      </w:r>
      <w:proofErr w:type="gramEnd"/>
      <w:r w:rsidR="00947162" w:rsidRPr="00947162">
        <w:rPr>
          <w:sz w:val="28"/>
          <w:szCs w:val="28"/>
        </w:rPr>
        <w:t xml:space="preserve">, от 27.04.2020 № 748-П, </w:t>
      </w:r>
      <w:r w:rsidR="0037063C">
        <w:rPr>
          <w:sz w:val="28"/>
          <w:szCs w:val="28"/>
        </w:rPr>
        <w:t xml:space="preserve">             </w:t>
      </w:r>
      <w:r w:rsidR="00947162" w:rsidRPr="00947162">
        <w:rPr>
          <w:sz w:val="28"/>
          <w:szCs w:val="28"/>
        </w:rPr>
        <w:t xml:space="preserve">от 06.05.2020 № 779-П, от 12.05.2020 № 819-П, от 25.05.2020 № 906-П, </w:t>
      </w:r>
      <w:r w:rsidR="0037063C">
        <w:rPr>
          <w:sz w:val="28"/>
          <w:szCs w:val="28"/>
        </w:rPr>
        <w:t xml:space="preserve">          </w:t>
      </w:r>
      <w:r w:rsidR="00947162" w:rsidRPr="00947162">
        <w:rPr>
          <w:sz w:val="28"/>
          <w:szCs w:val="28"/>
        </w:rPr>
        <w:t xml:space="preserve">от 01.06.2020 № 921-П, </w:t>
      </w:r>
      <w:proofErr w:type="gramStart"/>
      <w:r w:rsidR="00947162" w:rsidRPr="00947162">
        <w:rPr>
          <w:sz w:val="28"/>
          <w:szCs w:val="28"/>
        </w:rPr>
        <w:t>от</w:t>
      </w:r>
      <w:proofErr w:type="gramEnd"/>
      <w:r w:rsidR="00947162" w:rsidRPr="00947162">
        <w:rPr>
          <w:sz w:val="28"/>
          <w:szCs w:val="28"/>
        </w:rPr>
        <w:t xml:space="preserve"> 05.06.2020 № 944-П, от 09.06.2020 № 956-П, </w:t>
      </w:r>
      <w:r w:rsidR="003B2F0C">
        <w:rPr>
          <w:sz w:val="28"/>
          <w:szCs w:val="28"/>
        </w:rPr>
        <w:t xml:space="preserve">          </w:t>
      </w:r>
      <w:r w:rsidR="00947162" w:rsidRPr="00947162">
        <w:rPr>
          <w:sz w:val="28"/>
          <w:szCs w:val="28"/>
        </w:rPr>
        <w:t>от 20.08.2020 № 1284-П, от 11.09.2020 № 1419-П, от 19.10.2020 № 1653-П,</w:t>
      </w:r>
      <w:r w:rsidR="003B2F0C">
        <w:rPr>
          <w:sz w:val="28"/>
          <w:szCs w:val="28"/>
        </w:rPr>
        <w:t xml:space="preserve">            </w:t>
      </w:r>
      <w:r w:rsidR="00947162" w:rsidRPr="00947162">
        <w:rPr>
          <w:sz w:val="28"/>
          <w:szCs w:val="28"/>
        </w:rPr>
        <w:t xml:space="preserve"> от 02.02.2021 № 134-П, от 08.02.2021 № 206-П, от 19.02.2021 № 259-П)</w:t>
      </w:r>
      <w:r w:rsidR="00FA5CB4" w:rsidRPr="00FA5CB4">
        <w:rPr>
          <w:sz w:val="28"/>
          <w:szCs w:val="28"/>
        </w:rPr>
        <w:t xml:space="preserve"> </w:t>
      </w:r>
      <w:r w:rsidR="00FA5CB4">
        <w:rPr>
          <w:sz w:val="28"/>
          <w:szCs w:val="28"/>
        </w:rPr>
        <w:t>изменение, исключив подпункт 2.2.</w:t>
      </w:r>
    </w:p>
    <w:p w:rsidR="00FA5CB4" w:rsidRDefault="00FA5CB4" w:rsidP="00FA5CB4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Установить, что </w:t>
      </w:r>
      <w:r w:rsidRPr="00947162">
        <w:rPr>
          <w:sz w:val="28"/>
          <w:szCs w:val="28"/>
        </w:rPr>
        <w:t xml:space="preserve">постановление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распространения новой </w:t>
      </w:r>
      <w:proofErr w:type="spellStart"/>
      <w:r w:rsidRPr="00947162">
        <w:rPr>
          <w:sz w:val="28"/>
          <w:szCs w:val="28"/>
        </w:rPr>
        <w:t>коронавирусной</w:t>
      </w:r>
      <w:proofErr w:type="spellEnd"/>
      <w:r w:rsidRPr="00947162">
        <w:rPr>
          <w:sz w:val="28"/>
          <w:szCs w:val="28"/>
        </w:rPr>
        <w:t xml:space="preserve"> инфекции     (COVID-19)» (в редакции постановлений </w:t>
      </w:r>
      <w:r w:rsidR="003B2F0C">
        <w:rPr>
          <w:sz w:val="28"/>
          <w:szCs w:val="28"/>
        </w:rPr>
        <w:t xml:space="preserve">                  </w:t>
      </w:r>
      <w:r w:rsidRPr="00947162">
        <w:rPr>
          <w:sz w:val="28"/>
          <w:szCs w:val="28"/>
        </w:rPr>
        <w:t>от 27.03.2020 № 591-П, от 31.03.2020 № 596-П/а,  от 03.04.2020 № 630-П,</w:t>
      </w:r>
      <w:r w:rsidR="003B2F0C">
        <w:rPr>
          <w:sz w:val="28"/>
          <w:szCs w:val="28"/>
        </w:rPr>
        <w:t xml:space="preserve">          </w:t>
      </w:r>
      <w:r w:rsidRPr="00947162">
        <w:rPr>
          <w:sz w:val="28"/>
          <w:szCs w:val="28"/>
        </w:rPr>
        <w:t xml:space="preserve"> от 08.04.2020 № 659-П/а, от 09.04.2020 № 669-П, от 13.04.2020 № 677-П,</w:t>
      </w:r>
      <w:r w:rsidR="003B2F0C">
        <w:rPr>
          <w:sz w:val="28"/>
          <w:szCs w:val="28"/>
        </w:rPr>
        <w:t xml:space="preserve">           </w:t>
      </w:r>
      <w:r w:rsidRPr="00947162">
        <w:rPr>
          <w:sz w:val="28"/>
          <w:szCs w:val="28"/>
        </w:rPr>
        <w:t xml:space="preserve"> от 14.04.2020 № 702-П, от 16.04.2020 № 713-П, от 27.04.2020</w:t>
      </w:r>
      <w:proofErr w:type="gramEnd"/>
      <w:r w:rsidRPr="00947162">
        <w:rPr>
          <w:sz w:val="28"/>
          <w:szCs w:val="28"/>
        </w:rPr>
        <w:t xml:space="preserve"> № </w:t>
      </w:r>
      <w:proofErr w:type="gramStart"/>
      <w:r w:rsidRPr="00947162">
        <w:rPr>
          <w:sz w:val="28"/>
          <w:szCs w:val="28"/>
        </w:rPr>
        <w:t xml:space="preserve">748-П, </w:t>
      </w:r>
      <w:r w:rsidR="003B2F0C">
        <w:rPr>
          <w:sz w:val="28"/>
          <w:szCs w:val="28"/>
        </w:rPr>
        <w:t xml:space="preserve">          </w:t>
      </w:r>
      <w:r w:rsidRPr="00947162">
        <w:rPr>
          <w:sz w:val="28"/>
          <w:szCs w:val="28"/>
        </w:rPr>
        <w:t xml:space="preserve">от 06.05.2020 № 779-П, от 12.05.2020 № 819-П, от 25.05.2020 № 906-П, </w:t>
      </w:r>
      <w:r w:rsidR="003B2F0C">
        <w:rPr>
          <w:sz w:val="28"/>
          <w:szCs w:val="28"/>
        </w:rPr>
        <w:t xml:space="preserve">           </w:t>
      </w:r>
      <w:r w:rsidRPr="00947162">
        <w:rPr>
          <w:sz w:val="28"/>
          <w:szCs w:val="28"/>
        </w:rPr>
        <w:t xml:space="preserve">от 01.06.2020 № 921-П, от 05.06.2020 № 944-П, от 09.06.2020 № 956-П, </w:t>
      </w:r>
      <w:r w:rsidR="003B2F0C">
        <w:rPr>
          <w:sz w:val="28"/>
          <w:szCs w:val="28"/>
        </w:rPr>
        <w:t xml:space="preserve">           </w:t>
      </w:r>
      <w:r w:rsidRPr="00947162">
        <w:rPr>
          <w:sz w:val="28"/>
          <w:szCs w:val="28"/>
        </w:rPr>
        <w:t xml:space="preserve">от 20.08.2020 № 1284-П, от 11.09.2020 № 1419-П, от 19.10.2020 № 1653-П, </w:t>
      </w:r>
      <w:r w:rsidR="003B2F0C">
        <w:rPr>
          <w:sz w:val="28"/>
          <w:szCs w:val="28"/>
        </w:rPr>
        <w:t xml:space="preserve">          </w:t>
      </w:r>
      <w:r w:rsidRPr="00947162">
        <w:rPr>
          <w:sz w:val="28"/>
          <w:szCs w:val="28"/>
        </w:rPr>
        <w:t>от 02.02.2021 № 134-П, от 08.02.2021 № 206-П, от 19.02.2021 № 259-П)</w:t>
      </w:r>
      <w:r>
        <w:rPr>
          <w:sz w:val="28"/>
          <w:szCs w:val="28"/>
        </w:rPr>
        <w:t xml:space="preserve"> действует в части, не противоречащей настоящему постановлению.</w:t>
      </w:r>
      <w:proofErr w:type="gramEnd"/>
    </w:p>
    <w:p w:rsidR="0019702A" w:rsidRDefault="00FA5CB4" w:rsidP="00FA5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A5CB4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FA5CB4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6428"/>
        <w:gridCol w:w="3178"/>
      </w:tblGrid>
      <w:tr w:rsidR="00B308FF" w:rsidRPr="00667F7D" w:rsidTr="00FA5CB4">
        <w:trPr>
          <w:trHeight w:val="204"/>
        </w:trPr>
        <w:tc>
          <w:tcPr>
            <w:tcW w:w="6428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E3183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17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FA5CB4">
        <w:trPr>
          <w:trHeight w:val="307"/>
        </w:trPr>
        <w:tc>
          <w:tcPr>
            <w:tcW w:w="642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17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FA5CB4">
        <w:t>Е.М. Беккер</w:t>
      </w:r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p w:rsidR="00214878" w:rsidRPr="00D23582" w:rsidRDefault="00214878">
      <w:pPr>
        <w:autoSpaceDE w:val="0"/>
        <w:autoSpaceDN w:val="0"/>
        <w:adjustRightInd w:val="0"/>
        <w:jc w:val="both"/>
      </w:pPr>
    </w:p>
    <w:sectPr w:rsidR="00214878" w:rsidRPr="00D23582" w:rsidSect="00214878">
      <w:footerReference w:type="default" r:id="rId9"/>
      <w:footerReference w:type="first" r:id="rId10"/>
      <w:pgSz w:w="11906" w:h="16838"/>
      <w:pgMar w:top="992" w:right="707" w:bottom="249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8C" w:rsidRDefault="008E198C" w:rsidP="009D02C6">
      <w:r>
        <w:separator/>
      </w:r>
    </w:p>
  </w:endnote>
  <w:endnote w:type="continuationSeparator" w:id="0">
    <w:p w:rsidR="008E198C" w:rsidRDefault="008E198C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FA5CB4">
      <w:t>«</w:t>
    </w:r>
    <w:r w:rsidR="00C87CCC">
      <w:rPr>
        <w:u w:val="single"/>
      </w:rPr>
      <w:t>11</w:t>
    </w:r>
    <w:r w:rsidRPr="00FA5CB4">
      <w:t xml:space="preserve">» </w:t>
    </w:r>
    <w:r w:rsidR="00C87CCC">
      <w:rPr>
        <w:u w:val="single"/>
      </w:rPr>
      <w:t>марта 2021</w:t>
    </w:r>
    <w:r w:rsidR="008D249A" w:rsidRPr="00FA5CB4">
      <w:t xml:space="preserve"> г.</w:t>
    </w:r>
    <w:r w:rsidR="00666A21" w:rsidRPr="00FA5CB4">
      <w:t xml:space="preserve"> </w:t>
    </w:r>
    <w:r w:rsidRPr="00FA5CB4">
      <w:t>№</w:t>
    </w:r>
    <w:r w:rsidR="002D4749" w:rsidRPr="00FA5CB4">
      <w:t xml:space="preserve"> </w:t>
    </w:r>
    <w:r w:rsidR="00C87CCC">
      <w:rPr>
        <w:u w:val="single"/>
      </w:rPr>
      <w:t>417-П</w:t>
    </w:r>
    <w:r w:rsidR="00837B14" w:rsidRPr="00011281">
      <w:t xml:space="preserve"> </w:t>
    </w:r>
    <w:r w:rsidR="00837B14">
      <w:t xml:space="preserve"> </w:t>
    </w:r>
    <w:r w:rsidR="00C87CCC">
      <w:t xml:space="preserve">               </w:t>
    </w:r>
    <w:r w:rsidR="00837B14">
      <w:t xml:space="preserve">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40F12">
      <w:t xml:space="preserve">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C87CCC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8C" w:rsidRDefault="008E198C" w:rsidP="009D02C6">
      <w:r>
        <w:separator/>
      </w:r>
    </w:p>
  </w:footnote>
  <w:footnote w:type="continuationSeparator" w:id="0">
    <w:p w:rsidR="008E198C" w:rsidRDefault="008E198C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5118B2"/>
    <w:multiLevelType w:val="hybridMultilevel"/>
    <w:tmpl w:val="74C411E8"/>
    <w:lvl w:ilvl="0" w:tplc="ED9AF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142BC"/>
    <w:multiLevelType w:val="hybridMultilevel"/>
    <w:tmpl w:val="9CE4611E"/>
    <w:lvl w:ilvl="0" w:tplc="AEAA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1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D57CD"/>
    <w:rsid w:val="000E01BF"/>
    <w:rsid w:val="000E2C5D"/>
    <w:rsid w:val="000E5D06"/>
    <w:rsid w:val="000F52C1"/>
    <w:rsid w:val="000F7254"/>
    <w:rsid w:val="0010556E"/>
    <w:rsid w:val="00127A36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97998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4878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D4749"/>
    <w:rsid w:val="002D6E6C"/>
    <w:rsid w:val="002E0AB6"/>
    <w:rsid w:val="002E2875"/>
    <w:rsid w:val="002E2931"/>
    <w:rsid w:val="002F2B72"/>
    <w:rsid w:val="002F7A30"/>
    <w:rsid w:val="003007B2"/>
    <w:rsid w:val="00304F4E"/>
    <w:rsid w:val="00305C23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058B"/>
    <w:rsid w:val="00357E8A"/>
    <w:rsid w:val="00361D6B"/>
    <w:rsid w:val="0037063C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2F0C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0BEB"/>
    <w:rsid w:val="00467A8A"/>
    <w:rsid w:val="00470514"/>
    <w:rsid w:val="00483385"/>
    <w:rsid w:val="00492145"/>
    <w:rsid w:val="004A2296"/>
    <w:rsid w:val="004A2C54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44848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009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08B5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3183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D00C6"/>
    <w:rsid w:val="008D249A"/>
    <w:rsid w:val="008E198C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47162"/>
    <w:rsid w:val="0095088A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10B4"/>
    <w:rsid w:val="009F2CB7"/>
    <w:rsid w:val="009F2DC5"/>
    <w:rsid w:val="009F3839"/>
    <w:rsid w:val="00A06BEF"/>
    <w:rsid w:val="00A12C51"/>
    <w:rsid w:val="00A167B9"/>
    <w:rsid w:val="00A22C8D"/>
    <w:rsid w:val="00A24F5B"/>
    <w:rsid w:val="00A310A6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37465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228A"/>
    <w:rsid w:val="00B8504E"/>
    <w:rsid w:val="00B867A4"/>
    <w:rsid w:val="00BA48B9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1714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87CCC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0F12"/>
    <w:rsid w:val="00D42BC7"/>
    <w:rsid w:val="00D45851"/>
    <w:rsid w:val="00D52BA3"/>
    <w:rsid w:val="00D57191"/>
    <w:rsid w:val="00D60693"/>
    <w:rsid w:val="00D60A2B"/>
    <w:rsid w:val="00D60C18"/>
    <w:rsid w:val="00D63CDC"/>
    <w:rsid w:val="00D70AEB"/>
    <w:rsid w:val="00D77D4F"/>
    <w:rsid w:val="00D83821"/>
    <w:rsid w:val="00D936D1"/>
    <w:rsid w:val="00DA7F24"/>
    <w:rsid w:val="00DB3DD6"/>
    <w:rsid w:val="00DB6735"/>
    <w:rsid w:val="00DC2F00"/>
    <w:rsid w:val="00DD310C"/>
    <w:rsid w:val="00DD6330"/>
    <w:rsid w:val="00DD673F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1D7C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35812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5CB4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CB9DD-ADBD-4258-A554-998CCDF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Приемная 205</cp:lastModifiedBy>
  <cp:revision>11</cp:revision>
  <cp:lastPrinted>2021-02-17T04:15:00Z</cp:lastPrinted>
  <dcterms:created xsi:type="dcterms:W3CDTF">2021-02-17T00:55:00Z</dcterms:created>
  <dcterms:modified xsi:type="dcterms:W3CDTF">2021-03-12T09:48:00Z</dcterms:modified>
</cp:coreProperties>
</file>