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00" w:rsidRDefault="00E82700" w:rsidP="00E82700">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E82700" w:rsidRDefault="00E82700" w:rsidP="00E82700">
      <w:pPr>
        <w:pStyle w:val="5"/>
        <w:rPr>
          <w:sz w:val="32"/>
          <w:szCs w:val="32"/>
          <w:lang w:val="ru-RU"/>
        </w:rPr>
      </w:pPr>
      <w:r>
        <w:rPr>
          <w:sz w:val="32"/>
          <w:szCs w:val="32"/>
          <w:lang w:val="ru-RU"/>
        </w:rPr>
        <w:t>КЕМЕРОВСКАЯ ОБЛАСТЬ</w:t>
      </w:r>
    </w:p>
    <w:p w:rsidR="00E82700" w:rsidRDefault="00E82700" w:rsidP="00E82700">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E82700" w:rsidRPr="005555BA" w:rsidRDefault="00E82700" w:rsidP="00E82700">
      <w:pPr>
        <w:pStyle w:val="5"/>
        <w:ind w:left="-180" w:right="-251"/>
        <w:rPr>
          <w:sz w:val="32"/>
          <w:szCs w:val="32"/>
          <w:lang w:val="ru-RU"/>
        </w:rPr>
      </w:pPr>
      <w:r>
        <w:rPr>
          <w:sz w:val="32"/>
          <w:szCs w:val="32"/>
          <w:lang w:val="ru-RU"/>
        </w:rPr>
        <w:t>ПРОМЫШЛЕННОВСКОГО МУНИЦИПАЛЬНОГО ОКРУГА</w:t>
      </w:r>
    </w:p>
    <w:p w:rsidR="00E82700" w:rsidRPr="005555BA" w:rsidRDefault="00E82700" w:rsidP="00E82700">
      <w:pPr>
        <w:pStyle w:val="4"/>
        <w:spacing w:before="360"/>
        <w:rPr>
          <w:b w:val="0"/>
          <w:bCs w:val="0"/>
          <w:spacing w:val="60"/>
          <w:sz w:val="28"/>
          <w:szCs w:val="28"/>
          <w:lang w:val="ru-RU"/>
        </w:rPr>
      </w:pPr>
      <w:r>
        <w:rPr>
          <w:b w:val="0"/>
          <w:bCs w:val="0"/>
          <w:spacing w:val="60"/>
          <w:sz w:val="28"/>
          <w:szCs w:val="28"/>
          <w:lang w:val="ru-RU"/>
        </w:rPr>
        <w:t>ПОСТАНОВЛЕНИЕ</w:t>
      </w:r>
    </w:p>
    <w:p w:rsidR="00E82700" w:rsidRPr="00D22D76" w:rsidRDefault="00E82700" w:rsidP="00E82700">
      <w:pPr>
        <w:autoSpaceDE w:val="0"/>
        <w:autoSpaceDN w:val="0"/>
        <w:adjustRightInd w:val="0"/>
        <w:spacing w:before="480"/>
        <w:jc w:val="center"/>
        <w:rPr>
          <w:sz w:val="28"/>
          <w:szCs w:val="28"/>
        </w:rPr>
      </w:pPr>
      <w:r w:rsidRPr="00D22D76">
        <w:rPr>
          <w:sz w:val="28"/>
          <w:szCs w:val="28"/>
        </w:rPr>
        <w:t>от «</w:t>
      </w:r>
      <w:r w:rsidR="00F91267">
        <w:rPr>
          <w:sz w:val="28"/>
          <w:szCs w:val="28"/>
        </w:rPr>
        <w:t>09</w:t>
      </w:r>
      <w:r w:rsidRPr="00D22D76">
        <w:rPr>
          <w:sz w:val="28"/>
          <w:szCs w:val="28"/>
        </w:rPr>
        <w:t xml:space="preserve">» </w:t>
      </w:r>
      <w:r w:rsidR="00F91267">
        <w:rPr>
          <w:sz w:val="28"/>
          <w:szCs w:val="28"/>
        </w:rPr>
        <w:t xml:space="preserve">декабря 2021 </w:t>
      </w:r>
      <w:r w:rsidRPr="00D22D76">
        <w:rPr>
          <w:sz w:val="28"/>
          <w:szCs w:val="28"/>
        </w:rPr>
        <w:t>г. №</w:t>
      </w:r>
      <w:r w:rsidR="00457726" w:rsidRPr="00D22D76">
        <w:rPr>
          <w:sz w:val="28"/>
          <w:szCs w:val="28"/>
        </w:rPr>
        <w:t xml:space="preserve"> </w:t>
      </w:r>
      <w:r w:rsidR="00F91267">
        <w:rPr>
          <w:sz w:val="28"/>
          <w:szCs w:val="28"/>
        </w:rPr>
        <w:t>1944-П</w:t>
      </w:r>
    </w:p>
    <w:p w:rsidR="00E82700" w:rsidRPr="00D22D76" w:rsidRDefault="00E82700" w:rsidP="00E82700">
      <w:pPr>
        <w:autoSpaceDE w:val="0"/>
        <w:autoSpaceDN w:val="0"/>
        <w:adjustRightInd w:val="0"/>
        <w:spacing w:before="120"/>
        <w:jc w:val="center"/>
      </w:pPr>
      <w:proofErr w:type="spellStart"/>
      <w:r w:rsidRPr="00D22D76">
        <w:t>пгт</w:t>
      </w:r>
      <w:proofErr w:type="spellEnd"/>
      <w:r w:rsidRPr="00D22D76">
        <w:t>. Промышленная</w:t>
      </w:r>
    </w:p>
    <w:p w:rsidR="00E82700" w:rsidRDefault="00E82700" w:rsidP="00E82700">
      <w:pPr>
        <w:autoSpaceDE w:val="0"/>
        <w:autoSpaceDN w:val="0"/>
        <w:adjustRightInd w:val="0"/>
        <w:spacing w:before="120"/>
        <w:jc w:val="center"/>
        <w:rPr>
          <w:sz w:val="28"/>
          <w:szCs w:val="28"/>
        </w:rPr>
      </w:pPr>
    </w:p>
    <w:p w:rsidR="003B5CE0" w:rsidRPr="003B5CE0" w:rsidRDefault="003B5CE0" w:rsidP="003B5CE0">
      <w:pPr>
        <w:jc w:val="center"/>
        <w:rPr>
          <w:b/>
          <w:bCs/>
          <w:sz w:val="28"/>
          <w:szCs w:val="28"/>
        </w:rPr>
      </w:pPr>
      <w:r w:rsidRPr="003B5CE0">
        <w:rPr>
          <w:b/>
          <w:bCs/>
          <w:sz w:val="28"/>
          <w:szCs w:val="28"/>
        </w:rPr>
        <w:t>Об утверждении Порядка определения платы за использование земельных участков, находящихся в собственности</w:t>
      </w:r>
    </w:p>
    <w:p w:rsidR="003B5CE0" w:rsidRDefault="003B5CE0" w:rsidP="003B5CE0">
      <w:pPr>
        <w:jc w:val="center"/>
        <w:rPr>
          <w:b/>
          <w:bCs/>
          <w:sz w:val="28"/>
          <w:szCs w:val="28"/>
        </w:rPr>
      </w:pPr>
      <w:r>
        <w:rPr>
          <w:b/>
          <w:bCs/>
          <w:sz w:val="28"/>
          <w:szCs w:val="28"/>
        </w:rPr>
        <w:t>Промышленновского муниципального округа</w:t>
      </w:r>
      <w:r w:rsidRPr="003B5CE0">
        <w:rPr>
          <w:b/>
          <w:bCs/>
          <w:sz w:val="28"/>
          <w:szCs w:val="28"/>
        </w:rPr>
        <w:t>, для возведения гражданами гаражей, являющихся некапитальными сооружениями</w:t>
      </w:r>
    </w:p>
    <w:p w:rsidR="003B5CE0" w:rsidRPr="003B5CE0" w:rsidRDefault="003B5CE0" w:rsidP="003B5CE0">
      <w:pPr>
        <w:jc w:val="center"/>
        <w:rPr>
          <w:b/>
          <w:bCs/>
          <w:sz w:val="28"/>
          <w:szCs w:val="28"/>
        </w:rPr>
      </w:pPr>
    </w:p>
    <w:p w:rsidR="001C46CD" w:rsidRPr="001C46CD" w:rsidRDefault="001C46CD" w:rsidP="001C46CD">
      <w:pPr>
        <w:ind w:firstLine="540"/>
        <w:jc w:val="both"/>
        <w:rPr>
          <w:sz w:val="28"/>
          <w:szCs w:val="28"/>
        </w:rPr>
      </w:pPr>
      <w:r w:rsidRPr="001C46CD">
        <w:rPr>
          <w:sz w:val="28"/>
          <w:szCs w:val="28"/>
        </w:rPr>
        <w:t>В соответствии с пунктом 2 статьи 39.36</w:t>
      </w:r>
      <w:r>
        <w:rPr>
          <w:sz w:val="28"/>
          <w:szCs w:val="28"/>
        </w:rPr>
        <w:t xml:space="preserve"> </w:t>
      </w:r>
      <w:r w:rsidRPr="001C46CD">
        <w:rPr>
          <w:sz w:val="28"/>
          <w:szCs w:val="28"/>
        </w:rPr>
        <w:t>-</w:t>
      </w:r>
      <w:r>
        <w:rPr>
          <w:sz w:val="28"/>
          <w:szCs w:val="28"/>
        </w:rPr>
        <w:t xml:space="preserve"> </w:t>
      </w:r>
      <w:r w:rsidRPr="001C46CD">
        <w:rPr>
          <w:sz w:val="28"/>
          <w:szCs w:val="28"/>
        </w:rPr>
        <w:t>1 Земельного кодекса Российско</w:t>
      </w:r>
      <w:r>
        <w:rPr>
          <w:sz w:val="28"/>
          <w:szCs w:val="28"/>
        </w:rPr>
        <w:t xml:space="preserve">й Федерации, руководствуясь статьей 58 </w:t>
      </w:r>
      <w:r w:rsidRPr="001C46CD">
        <w:rPr>
          <w:sz w:val="28"/>
          <w:szCs w:val="28"/>
        </w:rPr>
        <w:t xml:space="preserve">Устава </w:t>
      </w:r>
      <w:r>
        <w:rPr>
          <w:sz w:val="28"/>
          <w:szCs w:val="28"/>
        </w:rPr>
        <w:t xml:space="preserve">Промышленновского </w:t>
      </w:r>
      <w:r w:rsidRPr="001C46CD">
        <w:rPr>
          <w:sz w:val="28"/>
          <w:szCs w:val="28"/>
        </w:rPr>
        <w:t>муниципального округа:</w:t>
      </w:r>
    </w:p>
    <w:p w:rsidR="00F67146" w:rsidRPr="00F67146" w:rsidRDefault="00B472E4" w:rsidP="004B2979">
      <w:pPr>
        <w:autoSpaceDE w:val="0"/>
        <w:autoSpaceDN w:val="0"/>
        <w:adjustRightInd w:val="0"/>
        <w:ind w:firstLine="540"/>
        <w:jc w:val="both"/>
        <w:rPr>
          <w:sz w:val="28"/>
          <w:szCs w:val="28"/>
        </w:rPr>
      </w:pPr>
      <w:r w:rsidRPr="00B472E4">
        <w:rPr>
          <w:rFonts w:eastAsiaTheme="minorHAnsi"/>
          <w:sz w:val="28"/>
          <w:szCs w:val="28"/>
          <w:lang w:eastAsia="en-US"/>
        </w:rPr>
        <w:t xml:space="preserve">1. </w:t>
      </w:r>
      <w:r w:rsidR="00AA1B6E" w:rsidRPr="00F67146">
        <w:rPr>
          <w:sz w:val="28"/>
          <w:szCs w:val="28"/>
        </w:rPr>
        <w:t xml:space="preserve">Утвердить </w:t>
      </w:r>
      <w:r w:rsidR="00F67146" w:rsidRPr="00F67146">
        <w:rPr>
          <w:sz w:val="28"/>
          <w:szCs w:val="28"/>
        </w:rPr>
        <w:t xml:space="preserve"> </w:t>
      </w:r>
      <w:r w:rsidR="00F67146">
        <w:rPr>
          <w:sz w:val="28"/>
          <w:szCs w:val="28"/>
        </w:rPr>
        <w:t xml:space="preserve">прилагаемый </w:t>
      </w:r>
      <w:r w:rsidR="00F67146" w:rsidRPr="00F67146">
        <w:rPr>
          <w:sz w:val="28"/>
          <w:szCs w:val="28"/>
        </w:rPr>
        <w:t xml:space="preserve">Порядок определения платы за использование земельных участков, находящихся в собственности </w:t>
      </w:r>
      <w:r w:rsidR="00F67146">
        <w:rPr>
          <w:sz w:val="28"/>
          <w:szCs w:val="28"/>
        </w:rPr>
        <w:t>Промышленновского муниципального округа</w:t>
      </w:r>
      <w:r w:rsidR="00F67146" w:rsidRPr="00F67146">
        <w:rPr>
          <w:sz w:val="28"/>
          <w:szCs w:val="28"/>
        </w:rPr>
        <w:t>, для возведения гражданами гаражей, являющихся некапитальными сооружениями.</w:t>
      </w:r>
    </w:p>
    <w:p w:rsidR="00D81475" w:rsidRPr="00D81475" w:rsidRDefault="009B088C" w:rsidP="004B2979">
      <w:pPr>
        <w:autoSpaceDE w:val="0"/>
        <w:autoSpaceDN w:val="0"/>
        <w:adjustRightInd w:val="0"/>
        <w:ind w:firstLine="540"/>
        <w:jc w:val="both"/>
        <w:rPr>
          <w:rFonts w:eastAsiaTheme="minorHAnsi"/>
          <w:bCs/>
          <w:sz w:val="28"/>
          <w:szCs w:val="28"/>
          <w:lang w:eastAsia="en-US"/>
        </w:rPr>
      </w:pPr>
      <w:r w:rsidRPr="009B088C">
        <w:rPr>
          <w:sz w:val="28"/>
          <w:szCs w:val="28"/>
        </w:rPr>
        <w:t>2</w:t>
      </w:r>
      <w:r w:rsidR="00E82700" w:rsidRPr="009B088C">
        <w:rPr>
          <w:sz w:val="28"/>
          <w:szCs w:val="28"/>
        </w:rPr>
        <w:t>.</w:t>
      </w:r>
      <w:r w:rsidR="00E82700">
        <w:rPr>
          <w:sz w:val="28"/>
          <w:szCs w:val="28"/>
        </w:rPr>
        <w:t xml:space="preserve"> </w:t>
      </w:r>
      <w:r>
        <w:rPr>
          <w:sz w:val="28"/>
          <w:szCs w:val="28"/>
        </w:rPr>
        <w:t xml:space="preserve">Настоящее </w:t>
      </w:r>
      <w:r w:rsidR="00AA1B6E">
        <w:rPr>
          <w:sz w:val="28"/>
          <w:szCs w:val="28"/>
        </w:rPr>
        <w:t>постановление</w:t>
      </w:r>
      <w:r>
        <w:rPr>
          <w:sz w:val="28"/>
          <w:szCs w:val="28"/>
        </w:rPr>
        <w:t xml:space="preserve"> подлежит  опубликованию в районной газете «Эхо» и обнародованию на  официальном сайте администрации Промышленновского муниципального округа</w:t>
      </w:r>
      <w:r w:rsidRPr="00E40B75">
        <w:rPr>
          <w:bCs/>
          <w:sz w:val="28"/>
          <w:szCs w:val="28"/>
        </w:rPr>
        <w:t xml:space="preserve"> </w:t>
      </w:r>
      <w:r>
        <w:rPr>
          <w:bCs/>
          <w:sz w:val="28"/>
          <w:szCs w:val="28"/>
        </w:rPr>
        <w:t>в сети Интернет</w:t>
      </w:r>
      <w:r w:rsidR="004B2979">
        <w:rPr>
          <w:bCs/>
          <w:sz w:val="28"/>
          <w:szCs w:val="28"/>
        </w:rPr>
        <w:t>.</w:t>
      </w:r>
    </w:p>
    <w:p w:rsidR="00E82700" w:rsidRDefault="00E82700" w:rsidP="009B088C">
      <w:pPr>
        <w:tabs>
          <w:tab w:val="left" w:pos="567"/>
        </w:tabs>
        <w:autoSpaceDE w:val="0"/>
        <w:autoSpaceDN w:val="0"/>
        <w:adjustRightInd w:val="0"/>
        <w:ind w:firstLine="426"/>
        <w:jc w:val="both"/>
        <w:rPr>
          <w:sz w:val="28"/>
          <w:szCs w:val="28"/>
        </w:rPr>
      </w:pPr>
      <w:r>
        <w:rPr>
          <w:sz w:val="28"/>
          <w:szCs w:val="28"/>
        </w:rPr>
        <w:t xml:space="preserve"> </w:t>
      </w:r>
      <w:r w:rsidR="009B088C">
        <w:rPr>
          <w:sz w:val="28"/>
          <w:szCs w:val="28"/>
        </w:rPr>
        <w:t>3</w:t>
      </w:r>
      <w:r>
        <w:rPr>
          <w:sz w:val="28"/>
          <w:szCs w:val="28"/>
        </w:rPr>
        <w:t xml:space="preserve">. </w:t>
      </w:r>
      <w:proofErr w:type="gramStart"/>
      <w:r w:rsidRPr="00033F9D">
        <w:rPr>
          <w:sz w:val="28"/>
          <w:szCs w:val="28"/>
        </w:rPr>
        <w:t>Контроль  за</w:t>
      </w:r>
      <w:proofErr w:type="gramEnd"/>
      <w:r w:rsidRPr="00033F9D">
        <w:rPr>
          <w:sz w:val="28"/>
          <w:szCs w:val="28"/>
        </w:rPr>
        <w:t xml:space="preserve">  исполнением  настоящего  постановления  возложить на  </w:t>
      </w:r>
      <w:r>
        <w:rPr>
          <w:sz w:val="28"/>
          <w:szCs w:val="28"/>
        </w:rPr>
        <w:t xml:space="preserve"> </w:t>
      </w:r>
      <w:r w:rsidRPr="00033F9D">
        <w:rPr>
          <w:sz w:val="28"/>
          <w:szCs w:val="28"/>
        </w:rPr>
        <w:t xml:space="preserve">заместителя  главы  Промышленновского муниципального </w:t>
      </w:r>
      <w:r>
        <w:rPr>
          <w:sz w:val="28"/>
          <w:szCs w:val="28"/>
        </w:rPr>
        <w:t xml:space="preserve"> округа</w:t>
      </w:r>
      <w:r w:rsidRPr="00033F9D">
        <w:rPr>
          <w:sz w:val="28"/>
          <w:szCs w:val="28"/>
        </w:rPr>
        <w:t xml:space="preserve">    </w:t>
      </w:r>
      <w:r>
        <w:rPr>
          <w:sz w:val="28"/>
          <w:szCs w:val="28"/>
        </w:rPr>
        <w:t xml:space="preserve">   </w:t>
      </w:r>
      <w:r w:rsidRPr="00033F9D">
        <w:rPr>
          <w:sz w:val="28"/>
          <w:szCs w:val="28"/>
        </w:rPr>
        <w:t xml:space="preserve">          </w:t>
      </w:r>
      <w:r>
        <w:rPr>
          <w:sz w:val="28"/>
          <w:szCs w:val="28"/>
        </w:rPr>
        <w:t>А</w:t>
      </w:r>
      <w:r w:rsidRPr="00033F9D">
        <w:rPr>
          <w:sz w:val="28"/>
          <w:szCs w:val="28"/>
        </w:rPr>
        <w:t>.</w:t>
      </w:r>
      <w:r w:rsidR="00FA7385">
        <w:rPr>
          <w:sz w:val="28"/>
          <w:szCs w:val="28"/>
        </w:rPr>
        <w:t>А</w:t>
      </w:r>
      <w:r w:rsidRPr="00033F9D">
        <w:rPr>
          <w:sz w:val="28"/>
          <w:szCs w:val="28"/>
        </w:rPr>
        <w:t xml:space="preserve">. </w:t>
      </w:r>
      <w:r w:rsidR="00FA7385">
        <w:rPr>
          <w:sz w:val="28"/>
          <w:szCs w:val="28"/>
        </w:rPr>
        <w:t>Зарубину</w:t>
      </w:r>
      <w:r w:rsidRPr="00033F9D">
        <w:rPr>
          <w:sz w:val="28"/>
          <w:szCs w:val="28"/>
        </w:rPr>
        <w:t>.</w:t>
      </w:r>
    </w:p>
    <w:p w:rsidR="009B2ADB" w:rsidRDefault="00E82700" w:rsidP="00E82700">
      <w:pPr>
        <w:tabs>
          <w:tab w:val="left" w:pos="567"/>
          <w:tab w:val="left" w:pos="851"/>
          <w:tab w:val="left" w:pos="1276"/>
        </w:tabs>
        <w:autoSpaceDE w:val="0"/>
        <w:autoSpaceDN w:val="0"/>
        <w:adjustRightInd w:val="0"/>
        <w:jc w:val="both"/>
        <w:rPr>
          <w:sz w:val="28"/>
          <w:szCs w:val="28"/>
        </w:rPr>
      </w:pPr>
      <w:r>
        <w:rPr>
          <w:sz w:val="28"/>
          <w:szCs w:val="28"/>
        </w:rPr>
        <w:t xml:space="preserve">      </w:t>
      </w:r>
      <w:r w:rsidR="009B088C" w:rsidRPr="00AA1B6E">
        <w:rPr>
          <w:sz w:val="28"/>
          <w:szCs w:val="28"/>
        </w:rPr>
        <w:t>4</w:t>
      </w:r>
      <w:r w:rsidRPr="00AA1B6E">
        <w:rPr>
          <w:sz w:val="28"/>
          <w:szCs w:val="28"/>
        </w:rPr>
        <w:t xml:space="preserve">. Настоящее постановление вступает в силу </w:t>
      </w:r>
      <w:proofErr w:type="gramStart"/>
      <w:r w:rsidR="00824B82">
        <w:rPr>
          <w:sz w:val="28"/>
          <w:szCs w:val="28"/>
        </w:rPr>
        <w:t>с даты опубли</w:t>
      </w:r>
      <w:r w:rsidR="00FF665B">
        <w:rPr>
          <w:sz w:val="28"/>
          <w:szCs w:val="28"/>
        </w:rPr>
        <w:t>кования</w:t>
      </w:r>
      <w:proofErr w:type="gramEnd"/>
      <w:r w:rsidR="00FF665B">
        <w:rPr>
          <w:sz w:val="28"/>
          <w:szCs w:val="28"/>
        </w:rPr>
        <w:t xml:space="preserve"> в районной газете «Эхо» и </w:t>
      </w:r>
      <w:r w:rsidR="00FF665B" w:rsidRPr="009B2ADB">
        <w:rPr>
          <w:sz w:val="28"/>
          <w:szCs w:val="28"/>
        </w:rPr>
        <w:t>распространяется на правоотношения, возникшие с 01 сентября 2021 года.</w:t>
      </w:r>
    </w:p>
    <w:p w:rsidR="00E82700" w:rsidRDefault="00E82700" w:rsidP="00E82700">
      <w:pPr>
        <w:tabs>
          <w:tab w:val="left" w:pos="567"/>
          <w:tab w:val="left" w:pos="709"/>
          <w:tab w:val="left" w:pos="1276"/>
        </w:tabs>
        <w:autoSpaceDE w:val="0"/>
        <w:autoSpaceDN w:val="0"/>
        <w:adjustRightInd w:val="0"/>
        <w:jc w:val="both"/>
        <w:rPr>
          <w:sz w:val="28"/>
          <w:szCs w:val="28"/>
        </w:rPr>
      </w:pPr>
      <w:r>
        <w:rPr>
          <w:sz w:val="28"/>
          <w:szCs w:val="28"/>
        </w:rPr>
        <w:t xml:space="preserve">        </w:t>
      </w:r>
    </w:p>
    <w:p w:rsidR="00AA1B6E" w:rsidRDefault="00AA1B6E" w:rsidP="00E82700">
      <w:pPr>
        <w:tabs>
          <w:tab w:val="left" w:pos="567"/>
          <w:tab w:val="left" w:pos="709"/>
          <w:tab w:val="left" w:pos="1276"/>
        </w:tabs>
        <w:autoSpaceDE w:val="0"/>
        <w:autoSpaceDN w:val="0"/>
        <w:adjustRightInd w:val="0"/>
        <w:jc w:val="both"/>
        <w:rPr>
          <w:b/>
          <w:sz w:val="28"/>
          <w:szCs w:val="28"/>
        </w:rPr>
      </w:pPr>
    </w:p>
    <w:p w:rsidR="00E82700" w:rsidRDefault="00E82700" w:rsidP="00E82700">
      <w:pPr>
        <w:tabs>
          <w:tab w:val="left" w:pos="360"/>
          <w:tab w:val="left" w:pos="993"/>
          <w:tab w:val="left" w:pos="10260"/>
        </w:tabs>
        <w:ind w:firstLine="426"/>
        <w:jc w:val="both"/>
        <w:rPr>
          <w:sz w:val="28"/>
          <w:szCs w:val="28"/>
        </w:rPr>
      </w:pPr>
    </w:p>
    <w:tbl>
      <w:tblPr>
        <w:tblW w:w="9606" w:type="dxa"/>
        <w:tblLook w:val="01E0"/>
      </w:tblPr>
      <w:tblGrid>
        <w:gridCol w:w="5882"/>
        <w:gridCol w:w="3582"/>
        <w:gridCol w:w="142"/>
      </w:tblGrid>
      <w:tr w:rsidR="00E82700" w:rsidRPr="007525BA" w:rsidTr="00FE121F">
        <w:trPr>
          <w:gridAfter w:val="1"/>
          <w:wAfter w:w="142" w:type="dxa"/>
        </w:trPr>
        <w:tc>
          <w:tcPr>
            <w:tcW w:w="5882" w:type="dxa"/>
          </w:tcPr>
          <w:p w:rsidR="00E82700" w:rsidRPr="007525BA" w:rsidRDefault="009B2ADB" w:rsidP="009B2ADB">
            <w:pPr>
              <w:tabs>
                <w:tab w:val="left" w:pos="180"/>
                <w:tab w:val="left" w:pos="9180"/>
              </w:tabs>
              <w:autoSpaceDE w:val="0"/>
              <w:autoSpaceDN w:val="0"/>
              <w:adjustRightInd w:val="0"/>
              <w:jc w:val="center"/>
              <w:rPr>
                <w:sz w:val="28"/>
                <w:szCs w:val="28"/>
              </w:rPr>
            </w:pPr>
            <w:r>
              <w:rPr>
                <w:sz w:val="28"/>
                <w:szCs w:val="28"/>
              </w:rPr>
              <w:t>И.о. г</w:t>
            </w:r>
            <w:r w:rsidR="00E82700">
              <w:rPr>
                <w:sz w:val="28"/>
                <w:szCs w:val="28"/>
              </w:rPr>
              <w:t>лав</w:t>
            </w:r>
            <w:r>
              <w:rPr>
                <w:sz w:val="28"/>
                <w:szCs w:val="28"/>
              </w:rPr>
              <w:t>ы</w:t>
            </w:r>
          </w:p>
        </w:tc>
        <w:tc>
          <w:tcPr>
            <w:tcW w:w="3582" w:type="dxa"/>
          </w:tcPr>
          <w:p w:rsidR="00E82700" w:rsidRPr="007525BA" w:rsidRDefault="00E82700" w:rsidP="00FE121F">
            <w:pPr>
              <w:tabs>
                <w:tab w:val="left" w:pos="180"/>
                <w:tab w:val="left" w:pos="9180"/>
              </w:tabs>
              <w:autoSpaceDE w:val="0"/>
              <w:autoSpaceDN w:val="0"/>
              <w:adjustRightInd w:val="0"/>
              <w:rPr>
                <w:sz w:val="28"/>
                <w:szCs w:val="28"/>
              </w:rPr>
            </w:pPr>
          </w:p>
        </w:tc>
      </w:tr>
      <w:tr w:rsidR="00E82700" w:rsidRPr="007525BA" w:rsidTr="00FE121F">
        <w:tc>
          <w:tcPr>
            <w:tcW w:w="5882" w:type="dxa"/>
          </w:tcPr>
          <w:p w:rsidR="00E82700" w:rsidRPr="007525BA" w:rsidRDefault="00E82700" w:rsidP="00FE121F">
            <w:pPr>
              <w:tabs>
                <w:tab w:val="left" w:pos="180"/>
                <w:tab w:val="left" w:pos="9180"/>
              </w:tabs>
              <w:autoSpaceDE w:val="0"/>
              <w:autoSpaceDN w:val="0"/>
              <w:adjustRightInd w:val="0"/>
              <w:jc w:val="center"/>
              <w:rPr>
                <w:sz w:val="28"/>
                <w:szCs w:val="28"/>
              </w:rPr>
            </w:pPr>
            <w:r>
              <w:rPr>
                <w:sz w:val="28"/>
                <w:szCs w:val="28"/>
              </w:rPr>
              <w:t>Промышленновского</w:t>
            </w:r>
            <w:r w:rsidRPr="007525BA">
              <w:rPr>
                <w:sz w:val="28"/>
                <w:szCs w:val="28"/>
              </w:rPr>
              <w:t xml:space="preserve"> муниципального </w:t>
            </w:r>
            <w:r>
              <w:rPr>
                <w:sz w:val="28"/>
                <w:szCs w:val="28"/>
              </w:rPr>
              <w:t>округа</w:t>
            </w:r>
          </w:p>
        </w:tc>
        <w:tc>
          <w:tcPr>
            <w:tcW w:w="3724" w:type="dxa"/>
            <w:gridSpan w:val="2"/>
          </w:tcPr>
          <w:p w:rsidR="00E82700" w:rsidRPr="007525BA" w:rsidRDefault="009B2ADB" w:rsidP="009B2ADB">
            <w:pPr>
              <w:tabs>
                <w:tab w:val="left" w:pos="180"/>
                <w:tab w:val="left" w:pos="9180"/>
              </w:tabs>
              <w:autoSpaceDE w:val="0"/>
              <w:autoSpaceDN w:val="0"/>
              <w:adjustRightInd w:val="0"/>
              <w:jc w:val="right"/>
              <w:rPr>
                <w:sz w:val="28"/>
                <w:szCs w:val="28"/>
              </w:rPr>
            </w:pPr>
            <w:r>
              <w:rPr>
                <w:sz w:val="28"/>
                <w:szCs w:val="28"/>
              </w:rPr>
              <w:t>С</w:t>
            </w:r>
            <w:r w:rsidR="00E82700">
              <w:rPr>
                <w:sz w:val="28"/>
                <w:szCs w:val="28"/>
              </w:rPr>
              <w:t>.</w:t>
            </w:r>
            <w:r>
              <w:rPr>
                <w:sz w:val="28"/>
                <w:szCs w:val="28"/>
              </w:rPr>
              <w:t>А</w:t>
            </w:r>
            <w:r w:rsidR="00E82700">
              <w:rPr>
                <w:sz w:val="28"/>
                <w:szCs w:val="28"/>
              </w:rPr>
              <w:t xml:space="preserve">. </w:t>
            </w:r>
            <w:proofErr w:type="spellStart"/>
            <w:r>
              <w:rPr>
                <w:sz w:val="28"/>
                <w:szCs w:val="28"/>
              </w:rPr>
              <w:t>Федарюк</w:t>
            </w:r>
            <w:proofErr w:type="spellEnd"/>
          </w:p>
        </w:tc>
      </w:tr>
    </w:tbl>
    <w:p w:rsidR="00FF665B" w:rsidRDefault="00FF665B" w:rsidP="00E82700">
      <w:pPr>
        <w:tabs>
          <w:tab w:val="left" w:pos="180"/>
          <w:tab w:val="left" w:pos="9180"/>
        </w:tabs>
        <w:autoSpaceDE w:val="0"/>
        <w:autoSpaceDN w:val="0"/>
        <w:adjustRightInd w:val="0"/>
      </w:pPr>
    </w:p>
    <w:p w:rsidR="00E82700" w:rsidRDefault="00AA1B6E" w:rsidP="00E82700">
      <w:pPr>
        <w:tabs>
          <w:tab w:val="left" w:pos="180"/>
          <w:tab w:val="left" w:pos="9180"/>
        </w:tabs>
        <w:autoSpaceDE w:val="0"/>
        <w:autoSpaceDN w:val="0"/>
        <w:adjustRightInd w:val="0"/>
      </w:pPr>
      <w:r>
        <w:t>Исп. Н.В. Удовиченко</w:t>
      </w:r>
    </w:p>
    <w:p w:rsidR="00FF665B" w:rsidRDefault="00FF665B" w:rsidP="00E82700">
      <w:pPr>
        <w:tabs>
          <w:tab w:val="left" w:pos="180"/>
          <w:tab w:val="left" w:pos="9180"/>
        </w:tabs>
        <w:autoSpaceDE w:val="0"/>
        <w:autoSpaceDN w:val="0"/>
        <w:adjustRightInd w:val="0"/>
      </w:pPr>
      <w:r>
        <w:t>Тел. 7-21-70</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2715D" w:rsidTr="0062715D">
        <w:tc>
          <w:tcPr>
            <w:tcW w:w="4785" w:type="dxa"/>
          </w:tcPr>
          <w:p w:rsidR="0062715D" w:rsidRDefault="0062715D"/>
        </w:tc>
        <w:tc>
          <w:tcPr>
            <w:tcW w:w="4786" w:type="dxa"/>
          </w:tcPr>
          <w:p w:rsidR="00926D07" w:rsidRDefault="00926D07" w:rsidP="0062715D">
            <w:pPr>
              <w:jc w:val="center"/>
              <w:rPr>
                <w:sz w:val="28"/>
                <w:szCs w:val="28"/>
              </w:rPr>
            </w:pPr>
          </w:p>
          <w:p w:rsidR="00AA1B6E" w:rsidRDefault="00BC2A7C" w:rsidP="0062715D">
            <w:pPr>
              <w:jc w:val="center"/>
              <w:rPr>
                <w:sz w:val="28"/>
                <w:szCs w:val="28"/>
              </w:rPr>
            </w:pPr>
            <w:r>
              <w:rPr>
                <w:sz w:val="28"/>
                <w:szCs w:val="28"/>
              </w:rPr>
              <w:t>Утвержден</w:t>
            </w:r>
            <w:r w:rsidR="00AA1B6E">
              <w:rPr>
                <w:sz w:val="28"/>
                <w:szCs w:val="28"/>
              </w:rPr>
              <w:t xml:space="preserve"> </w:t>
            </w:r>
          </w:p>
          <w:p w:rsidR="0062715D" w:rsidRPr="00A37F35" w:rsidRDefault="00AA1B6E" w:rsidP="0062715D">
            <w:pPr>
              <w:jc w:val="center"/>
              <w:rPr>
                <w:sz w:val="28"/>
                <w:szCs w:val="28"/>
              </w:rPr>
            </w:pPr>
            <w:r>
              <w:rPr>
                <w:sz w:val="28"/>
                <w:szCs w:val="28"/>
              </w:rPr>
              <w:t xml:space="preserve"> </w:t>
            </w:r>
            <w:r w:rsidR="0062715D" w:rsidRPr="00A37F35">
              <w:rPr>
                <w:sz w:val="28"/>
                <w:szCs w:val="28"/>
              </w:rPr>
              <w:t>постановлени</w:t>
            </w:r>
            <w:r w:rsidR="00BC2A7C">
              <w:rPr>
                <w:sz w:val="28"/>
                <w:szCs w:val="28"/>
              </w:rPr>
              <w:t>ем</w:t>
            </w:r>
          </w:p>
          <w:p w:rsidR="0062715D" w:rsidRPr="00A37F35" w:rsidRDefault="0062715D" w:rsidP="0062715D">
            <w:pPr>
              <w:jc w:val="center"/>
              <w:rPr>
                <w:sz w:val="28"/>
                <w:szCs w:val="28"/>
              </w:rPr>
            </w:pPr>
            <w:r w:rsidRPr="00A37F35">
              <w:rPr>
                <w:sz w:val="28"/>
                <w:szCs w:val="28"/>
              </w:rPr>
              <w:t xml:space="preserve">администрации Промышленновского муниципального </w:t>
            </w:r>
            <w:r>
              <w:rPr>
                <w:sz w:val="28"/>
                <w:szCs w:val="28"/>
              </w:rPr>
              <w:t>округа</w:t>
            </w:r>
          </w:p>
          <w:p w:rsidR="0062715D" w:rsidRPr="00A37F35" w:rsidRDefault="0062715D" w:rsidP="0062715D">
            <w:pPr>
              <w:jc w:val="center"/>
              <w:rPr>
                <w:sz w:val="28"/>
                <w:szCs w:val="28"/>
              </w:rPr>
            </w:pPr>
            <w:r w:rsidRPr="00A37F35">
              <w:rPr>
                <w:sz w:val="28"/>
                <w:szCs w:val="28"/>
              </w:rPr>
              <w:t>от</w:t>
            </w:r>
            <w:r w:rsidR="00457726">
              <w:rPr>
                <w:sz w:val="28"/>
                <w:szCs w:val="28"/>
              </w:rPr>
              <w:t xml:space="preserve"> </w:t>
            </w:r>
            <w:r w:rsidR="00F91267">
              <w:rPr>
                <w:sz w:val="28"/>
                <w:szCs w:val="28"/>
              </w:rPr>
              <w:t>09.12.2021</w:t>
            </w:r>
            <w:r>
              <w:rPr>
                <w:sz w:val="28"/>
                <w:szCs w:val="28"/>
              </w:rPr>
              <w:t xml:space="preserve"> №</w:t>
            </w:r>
            <w:r w:rsidR="00457726">
              <w:rPr>
                <w:sz w:val="28"/>
                <w:szCs w:val="28"/>
              </w:rPr>
              <w:t xml:space="preserve"> </w:t>
            </w:r>
            <w:r w:rsidR="00F91267">
              <w:rPr>
                <w:sz w:val="28"/>
                <w:szCs w:val="28"/>
              </w:rPr>
              <w:t>1944-П</w:t>
            </w:r>
          </w:p>
          <w:p w:rsidR="0062715D" w:rsidRDefault="0062715D" w:rsidP="0062715D">
            <w:pPr>
              <w:jc w:val="center"/>
            </w:pPr>
          </w:p>
        </w:tc>
      </w:tr>
    </w:tbl>
    <w:p w:rsidR="00A3030F" w:rsidRDefault="00A3030F" w:rsidP="00AA1B6E">
      <w:pPr>
        <w:jc w:val="center"/>
        <w:rPr>
          <w:b/>
          <w:bCs/>
          <w:sz w:val="28"/>
          <w:szCs w:val="28"/>
        </w:rPr>
      </w:pPr>
    </w:p>
    <w:p w:rsidR="00545DBC" w:rsidRDefault="00545DBC" w:rsidP="00545DBC">
      <w:pPr>
        <w:jc w:val="center"/>
        <w:rPr>
          <w:b/>
          <w:bCs/>
          <w:sz w:val="28"/>
          <w:szCs w:val="28"/>
        </w:rPr>
      </w:pPr>
      <w:r w:rsidRPr="00545DBC">
        <w:rPr>
          <w:b/>
          <w:bCs/>
          <w:sz w:val="28"/>
          <w:szCs w:val="28"/>
        </w:rPr>
        <w:t xml:space="preserve">Порядок определения платы за использование земельных участков, находящихся в собственности </w:t>
      </w:r>
    </w:p>
    <w:p w:rsidR="00545DBC" w:rsidRDefault="00545DBC" w:rsidP="00545DBC">
      <w:pPr>
        <w:jc w:val="center"/>
        <w:rPr>
          <w:b/>
          <w:bCs/>
          <w:sz w:val="28"/>
          <w:szCs w:val="28"/>
        </w:rPr>
      </w:pPr>
      <w:r w:rsidRPr="00545DBC">
        <w:rPr>
          <w:b/>
          <w:sz w:val="28"/>
          <w:szCs w:val="28"/>
        </w:rPr>
        <w:t>Промышленновского муниципального округа</w:t>
      </w:r>
      <w:r w:rsidRPr="00545DBC">
        <w:rPr>
          <w:b/>
          <w:bCs/>
          <w:sz w:val="28"/>
          <w:szCs w:val="28"/>
        </w:rPr>
        <w:t xml:space="preserve">, </w:t>
      </w:r>
    </w:p>
    <w:p w:rsidR="00545DBC" w:rsidRPr="00545DBC" w:rsidRDefault="00545DBC" w:rsidP="00545DBC">
      <w:pPr>
        <w:jc w:val="center"/>
        <w:rPr>
          <w:b/>
          <w:bCs/>
          <w:sz w:val="28"/>
          <w:szCs w:val="28"/>
        </w:rPr>
      </w:pPr>
      <w:r w:rsidRPr="00545DBC">
        <w:rPr>
          <w:b/>
          <w:bCs/>
          <w:sz w:val="28"/>
          <w:szCs w:val="28"/>
        </w:rPr>
        <w:t xml:space="preserve">для возведения гражданами гаражей, являющихся некапитальными сооружениями </w:t>
      </w:r>
    </w:p>
    <w:p w:rsidR="00545DBC" w:rsidRPr="00545DBC" w:rsidRDefault="00545DBC" w:rsidP="00545DBC">
      <w:pPr>
        <w:jc w:val="center"/>
        <w:rPr>
          <w:sz w:val="28"/>
          <w:szCs w:val="28"/>
        </w:rPr>
      </w:pPr>
      <w:r w:rsidRPr="00545DBC">
        <w:rPr>
          <w:sz w:val="28"/>
          <w:szCs w:val="28"/>
        </w:rPr>
        <w:t> </w:t>
      </w:r>
    </w:p>
    <w:p w:rsidR="00545DBC" w:rsidRDefault="00545DBC" w:rsidP="00545DBC">
      <w:pPr>
        <w:autoSpaceDE w:val="0"/>
        <w:autoSpaceDN w:val="0"/>
        <w:adjustRightInd w:val="0"/>
        <w:ind w:firstLine="709"/>
        <w:jc w:val="both"/>
        <w:rPr>
          <w:sz w:val="28"/>
          <w:szCs w:val="28"/>
        </w:rPr>
      </w:pPr>
      <w:r w:rsidRPr="00545DBC">
        <w:rPr>
          <w:sz w:val="28"/>
          <w:szCs w:val="28"/>
        </w:rPr>
        <w:t xml:space="preserve">1. Настоящий Порядок разработан в целях реализации подпункта 3 пункта 2 статьи 39.36-1 Земельного кодекса Российской </w:t>
      </w:r>
      <w:r w:rsidR="00AF6FBA">
        <w:rPr>
          <w:sz w:val="28"/>
          <w:szCs w:val="28"/>
        </w:rPr>
        <w:t xml:space="preserve">Федерации </w:t>
      </w:r>
      <w:r w:rsidRPr="00545DBC">
        <w:rPr>
          <w:sz w:val="28"/>
          <w:szCs w:val="28"/>
        </w:rPr>
        <w:t xml:space="preserve">и устанавливает порядок определения платы за использование земельных участков, находящихся в собственности </w:t>
      </w:r>
      <w:r>
        <w:rPr>
          <w:sz w:val="28"/>
          <w:szCs w:val="28"/>
        </w:rPr>
        <w:t>Промышленновского муниципального округа</w:t>
      </w:r>
      <w:r w:rsidRPr="00545DBC">
        <w:rPr>
          <w:sz w:val="28"/>
          <w:szCs w:val="28"/>
        </w:rPr>
        <w:t>, для возведения гражданами гаражей, являющихся некапитальными сооружениями.</w:t>
      </w:r>
    </w:p>
    <w:p w:rsidR="00871ED8" w:rsidRDefault="00ED069B" w:rsidP="00871ED8">
      <w:pPr>
        <w:autoSpaceDE w:val="0"/>
        <w:autoSpaceDN w:val="0"/>
        <w:adjustRightInd w:val="0"/>
        <w:ind w:firstLine="709"/>
        <w:jc w:val="both"/>
        <w:rPr>
          <w:sz w:val="28"/>
          <w:szCs w:val="28"/>
        </w:rPr>
      </w:pPr>
      <w:r>
        <w:rPr>
          <w:sz w:val="28"/>
          <w:szCs w:val="28"/>
        </w:rPr>
        <w:t xml:space="preserve">2. </w:t>
      </w:r>
      <w:r w:rsidR="00871ED8" w:rsidRPr="00EB3056">
        <w:rPr>
          <w:sz w:val="28"/>
          <w:szCs w:val="28"/>
        </w:rPr>
        <w:t xml:space="preserve">Расчет годового размера платы за использование </w:t>
      </w:r>
      <w:r w:rsidR="00986F8E" w:rsidRPr="00545DBC">
        <w:rPr>
          <w:sz w:val="28"/>
          <w:szCs w:val="28"/>
        </w:rPr>
        <w:t xml:space="preserve">земельных участков, находящихся в собственности </w:t>
      </w:r>
      <w:r w:rsidR="00986F8E">
        <w:rPr>
          <w:sz w:val="28"/>
          <w:szCs w:val="28"/>
        </w:rPr>
        <w:t>Промышленновского муниципального округа</w:t>
      </w:r>
      <w:r w:rsidR="00871ED8">
        <w:rPr>
          <w:sz w:val="28"/>
          <w:szCs w:val="28"/>
        </w:rPr>
        <w:t>,</w:t>
      </w:r>
      <w:r w:rsidR="00871ED8" w:rsidRPr="00EB3056">
        <w:rPr>
          <w:sz w:val="28"/>
          <w:szCs w:val="28"/>
        </w:rPr>
        <w:t xml:space="preserve"> осуществляется</w:t>
      </w:r>
      <w:r w:rsidR="00871ED8" w:rsidRPr="00EB3056">
        <w:rPr>
          <w:bCs/>
          <w:sz w:val="28"/>
          <w:szCs w:val="28"/>
        </w:rPr>
        <w:t xml:space="preserve"> Комитетом по управлению </w:t>
      </w:r>
      <w:r w:rsidR="00986F8E">
        <w:rPr>
          <w:bCs/>
          <w:sz w:val="28"/>
          <w:szCs w:val="28"/>
        </w:rPr>
        <w:t xml:space="preserve">муниципальным </w:t>
      </w:r>
      <w:r w:rsidR="00871ED8" w:rsidRPr="00EB3056">
        <w:rPr>
          <w:bCs/>
          <w:sz w:val="28"/>
          <w:szCs w:val="28"/>
        </w:rPr>
        <w:t xml:space="preserve">имуществом </w:t>
      </w:r>
      <w:r w:rsidR="00986F8E">
        <w:rPr>
          <w:bCs/>
          <w:sz w:val="28"/>
          <w:szCs w:val="28"/>
        </w:rPr>
        <w:t>администрации Промышленновского муниципального округа</w:t>
      </w:r>
      <w:r w:rsidR="00871ED8">
        <w:rPr>
          <w:bCs/>
          <w:sz w:val="28"/>
          <w:szCs w:val="28"/>
        </w:rPr>
        <w:t xml:space="preserve"> (далее – Комитет)</w:t>
      </w:r>
      <w:r w:rsidR="00986F8E">
        <w:rPr>
          <w:sz w:val="28"/>
          <w:szCs w:val="28"/>
        </w:rPr>
        <w:t>:</w:t>
      </w:r>
    </w:p>
    <w:p w:rsidR="00871ED8" w:rsidRDefault="00871ED8" w:rsidP="00871ED8">
      <w:pPr>
        <w:autoSpaceDE w:val="0"/>
        <w:autoSpaceDN w:val="0"/>
        <w:adjustRightInd w:val="0"/>
        <w:ind w:firstLine="709"/>
        <w:jc w:val="both"/>
        <w:rPr>
          <w:sz w:val="28"/>
          <w:szCs w:val="28"/>
        </w:rPr>
      </w:pPr>
      <w:r w:rsidRPr="00EB3056">
        <w:rPr>
          <w:sz w:val="28"/>
          <w:szCs w:val="28"/>
        </w:rPr>
        <w:t>1)  планируемых к использованию для возведения гражданами гаражей, являющихся некапитальными сооружениями;</w:t>
      </w:r>
    </w:p>
    <w:p w:rsidR="00871ED8" w:rsidRDefault="00871ED8" w:rsidP="00871ED8">
      <w:pPr>
        <w:autoSpaceDE w:val="0"/>
        <w:autoSpaceDN w:val="0"/>
        <w:adjustRightInd w:val="0"/>
        <w:ind w:firstLine="709"/>
        <w:jc w:val="both"/>
        <w:rPr>
          <w:sz w:val="28"/>
          <w:szCs w:val="28"/>
        </w:rPr>
      </w:pPr>
      <w:r w:rsidRPr="00EB3056">
        <w:rPr>
          <w:sz w:val="28"/>
          <w:szCs w:val="28"/>
        </w:rPr>
        <w:t>2) используемых под гаражами, являющимися некапитальными сооружениями, возведенными до дня вступления в силу Федерального закона</w:t>
      </w:r>
      <w:r w:rsidR="00F24E3B">
        <w:rPr>
          <w:sz w:val="28"/>
          <w:szCs w:val="28"/>
        </w:rPr>
        <w:t xml:space="preserve"> от  </w:t>
      </w:r>
      <w:r w:rsidRPr="00EB3056">
        <w:rPr>
          <w:sz w:val="28"/>
          <w:szCs w:val="28"/>
        </w:rPr>
        <w:t>05.04.2021 № 79-ФЗ «О внесении изменений в отдельные законодательные акты Российской Федерации</w:t>
      </w:r>
      <w:r>
        <w:rPr>
          <w:sz w:val="28"/>
          <w:szCs w:val="28"/>
        </w:rPr>
        <w:t>»</w:t>
      </w:r>
      <w:r w:rsidRPr="00EB3056">
        <w:rPr>
          <w:sz w:val="28"/>
          <w:szCs w:val="28"/>
        </w:rPr>
        <w:t>.</w:t>
      </w:r>
    </w:p>
    <w:p w:rsidR="00871ED8" w:rsidRDefault="00871ED8" w:rsidP="00871ED8">
      <w:pPr>
        <w:autoSpaceDE w:val="0"/>
        <w:autoSpaceDN w:val="0"/>
        <w:adjustRightInd w:val="0"/>
        <w:ind w:firstLine="709"/>
        <w:jc w:val="both"/>
        <w:rPr>
          <w:sz w:val="28"/>
          <w:szCs w:val="28"/>
        </w:rPr>
      </w:pPr>
      <w:r w:rsidRPr="00675CD8">
        <w:rPr>
          <w:sz w:val="28"/>
          <w:szCs w:val="28"/>
        </w:rPr>
        <w:t xml:space="preserve">3. </w:t>
      </w:r>
      <w:proofErr w:type="gramStart"/>
      <w:r w:rsidRPr="00675CD8">
        <w:rPr>
          <w:sz w:val="28"/>
          <w:szCs w:val="28"/>
        </w:rPr>
        <w:t xml:space="preserve">Расчет годового размера платы за использование </w:t>
      </w:r>
      <w:r w:rsidR="006364D8" w:rsidRPr="00545DBC">
        <w:rPr>
          <w:sz w:val="28"/>
          <w:szCs w:val="28"/>
        </w:rPr>
        <w:t xml:space="preserve">земельных участков, находящихся в собственности </w:t>
      </w:r>
      <w:r w:rsidR="006364D8">
        <w:rPr>
          <w:sz w:val="28"/>
          <w:szCs w:val="28"/>
        </w:rPr>
        <w:t>Промышленновского муниципального округа</w:t>
      </w:r>
      <w:r w:rsidRPr="00675CD8">
        <w:rPr>
          <w:sz w:val="28"/>
          <w:szCs w:val="28"/>
        </w:rPr>
        <w:t xml:space="preserve">, осуществляется </w:t>
      </w:r>
      <w:r w:rsidR="006364D8">
        <w:rPr>
          <w:bCs/>
          <w:sz w:val="28"/>
          <w:szCs w:val="28"/>
        </w:rPr>
        <w:t>на основании</w:t>
      </w:r>
      <w:r w:rsidR="00A368C8">
        <w:rPr>
          <w:bCs/>
          <w:sz w:val="28"/>
          <w:szCs w:val="28"/>
        </w:rPr>
        <w:t xml:space="preserve"> поступивших от граждан </w:t>
      </w:r>
      <w:r w:rsidR="006364D8">
        <w:rPr>
          <w:bCs/>
          <w:sz w:val="28"/>
          <w:szCs w:val="28"/>
        </w:rPr>
        <w:t xml:space="preserve"> заявлений</w:t>
      </w:r>
      <w:r w:rsidR="00A368C8">
        <w:rPr>
          <w:bCs/>
          <w:sz w:val="28"/>
          <w:szCs w:val="28"/>
        </w:rPr>
        <w:t xml:space="preserve"> </w:t>
      </w:r>
      <w:r w:rsidR="00775D9C">
        <w:rPr>
          <w:bCs/>
          <w:sz w:val="28"/>
          <w:szCs w:val="28"/>
        </w:rPr>
        <w:t xml:space="preserve"> </w:t>
      </w:r>
      <w:r w:rsidR="00A368C8">
        <w:rPr>
          <w:bCs/>
          <w:sz w:val="28"/>
          <w:szCs w:val="28"/>
        </w:rPr>
        <w:t xml:space="preserve">с </w:t>
      </w:r>
      <w:r w:rsidRPr="00675CD8">
        <w:rPr>
          <w:sz w:val="28"/>
          <w:szCs w:val="28"/>
        </w:rPr>
        <w:t xml:space="preserve"> приложением документов, подтверждающих отнесение гражданина к </w:t>
      </w:r>
      <w:r>
        <w:rPr>
          <w:sz w:val="28"/>
          <w:szCs w:val="28"/>
        </w:rPr>
        <w:t>одной из категорий</w:t>
      </w:r>
      <w:r w:rsidRPr="00675CD8">
        <w:rPr>
          <w:sz w:val="28"/>
          <w:szCs w:val="28"/>
        </w:rPr>
        <w:t>, указанных</w:t>
      </w:r>
      <w:r>
        <w:rPr>
          <w:sz w:val="28"/>
          <w:szCs w:val="28"/>
        </w:rPr>
        <w:t xml:space="preserve"> в перечне </w:t>
      </w:r>
      <w:r w:rsidRPr="00347E9D">
        <w:rPr>
          <w:sz w:val="28"/>
          <w:szCs w:val="28"/>
        </w:rPr>
        <w:t>категорий гражда</w:t>
      </w:r>
      <w:r>
        <w:rPr>
          <w:sz w:val="28"/>
          <w:szCs w:val="28"/>
        </w:rPr>
        <w:t xml:space="preserve">н, имеющих право на бесплатное </w:t>
      </w:r>
      <w:r w:rsidRPr="00347E9D">
        <w:rPr>
          <w:sz w:val="28"/>
          <w:szCs w:val="28"/>
        </w:rPr>
        <w:t>использовани</w:t>
      </w:r>
      <w:r>
        <w:rPr>
          <w:sz w:val="28"/>
          <w:szCs w:val="28"/>
        </w:rPr>
        <w:t xml:space="preserve">е земель и земельных участков, </w:t>
      </w:r>
      <w:r w:rsidRPr="00347E9D">
        <w:rPr>
          <w:sz w:val="28"/>
          <w:szCs w:val="28"/>
        </w:rPr>
        <w:t>находящихся в государственной или муниципальной собственности, для возведения гражданами гаражей, являющихся некапитальными сооружениями</w:t>
      </w:r>
      <w:r>
        <w:rPr>
          <w:sz w:val="28"/>
          <w:szCs w:val="28"/>
        </w:rPr>
        <w:t xml:space="preserve">, утвержденном </w:t>
      </w:r>
      <w:r w:rsidR="00A368C8">
        <w:rPr>
          <w:sz w:val="28"/>
          <w:szCs w:val="28"/>
        </w:rPr>
        <w:t>постановлением</w:t>
      </w:r>
      <w:proofErr w:type="gramEnd"/>
      <w:r w:rsidR="00A368C8">
        <w:rPr>
          <w:sz w:val="28"/>
          <w:szCs w:val="28"/>
        </w:rPr>
        <w:t xml:space="preserve"> Правительства Кемеровской области – Кузбасса от 25.11.2021 № 701</w:t>
      </w:r>
      <w:r>
        <w:rPr>
          <w:sz w:val="28"/>
          <w:szCs w:val="28"/>
        </w:rPr>
        <w:t xml:space="preserve"> (далее - перечень</w:t>
      </w:r>
      <w:r w:rsidRPr="00675CD8">
        <w:rPr>
          <w:sz w:val="28"/>
          <w:szCs w:val="28"/>
        </w:rPr>
        <w:t>).</w:t>
      </w:r>
    </w:p>
    <w:p w:rsidR="00871ED8" w:rsidRDefault="00871ED8" w:rsidP="00871ED8">
      <w:pPr>
        <w:autoSpaceDE w:val="0"/>
        <w:autoSpaceDN w:val="0"/>
        <w:adjustRightInd w:val="0"/>
        <w:ind w:firstLine="709"/>
        <w:jc w:val="both"/>
        <w:rPr>
          <w:sz w:val="28"/>
          <w:szCs w:val="28"/>
        </w:rPr>
      </w:pPr>
      <w:r>
        <w:rPr>
          <w:sz w:val="28"/>
          <w:szCs w:val="28"/>
        </w:rPr>
        <w:t>4</w:t>
      </w:r>
      <w:r w:rsidRPr="00EB3056">
        <w:rPr>
          <w:sz w:val="28"/>
          <w:szCs w:val="28"/>
        </w:rPr>
        <w:t xml:space="preserve">.  </w:t>
      </w:r>
      <w:r w:rsidRPr="00EB3056">
        <w:rPr>
          <w:bCs/>
          <w:sz w:val="28"/>
          <w:szCs w:val="28"/>
        </w:rPr>
        <w:t>Годовой размер платы за использование</w:t>
      </w:r>
      <w:r>
        <w:rPr>
          <w:bCs/>
          <w:sz w:val="28"/>
          <w:szCs w:val="28"/>
        </w:rPr>
        <w:t xml:space="preserve"> земельных участков </w:t>
      </w:r>
      <w:r w:rsidRPr="009D45F3">
        <w:rPr>
          <w:bCs/>
          <w:sz w:val="28"/>
          <w:szCs w:val="28"/>
        </w:rPr>
        <w:t xml:space="preserve">(за исключением случаев использования </w:t>
      </w:r>
      <w:r w:rsidR="00A368C8">
        <w:rPr>
          <w:bCs/>
          <w:sz w:val="28"/>
          <w:szCs w:val="28"/>
        </w:rPr>
        <w:t>з</w:t>
      </w:r>
      <w:r w:rsidRPr="009D45F3">
        <w:rPr>
          <w:bCs/>
          <w:sz w:val="28"/>
          <w:szCs w:val="28"/>
        </w:rPr>
        <w:t xml:space="preserve">емельных участков гражданами – владельцами гаражей, являющихся некапитальными сооружениями, </w:t>
      </w:r>
      <w:r w:rsidRPr="009D45F3">
        <w:rPr>
          <w:bCs/>
          <w:sz w:val="28"/>
          <w:szCs w:val="28"/>
        </w:rPr>
        <w:lastRenderedPageBreak/>
        <w:t>относящимися к к</w:t>
      </w:r>
      <w:r>
        <w:rPr>
          <w:bCs/>
          <w:sz w:val="28"/>
          <w:szCs w:val="28"/>
        </w:rPr>
        <w:t>атегориям граждан, указанным в п</w:t>
      </w:r>
      <w:r w:rsidRPr="009D45F3">
        <w:rPr>
          <w:bCs/>
          <w:sz w:val="28"/>
          <w:szCs w:val="28"/>
        </w:rPr>
        <w:t>еречне) определяется  по формуле:</w:t>
      </w:r>
    </w:p>
    <w:p w:rsidR="007832E2" w:rsidRDefault="007832E2" w:rsidP="007832E2">
      <w:pPr>
        <w:autoSpaceDE w:val="0"/>
        <w:autoSpaceDN w:val="0"/>
        <w:adjustRightInd w:val="0"/>
        <w:ind w:firstLine="709"/>
        <w:jc w:val="both"/>
        <w:rPr>
          <w:sz w:val="28"/>
          <w:szCs w:val="28"/>
        </w:rPr>
      </w:pPr>
      <w:proofErr w:type="gramStart"/>
      <w:r w:rsidRPr="009D45F3">
        <w:rPr>
          <w:bCs/>
          <w:sz w:val="28"/>
          <w:szCs w:val="28"/>
        </w:rPr>
        <w:t>П</w:t>
      </w:r>
      <w:proofErr w:type="gramEnd"/>
      <w:r w:rsidRPr="009D45F3">
        <w:rPr>
          <w:bCs/>
          <w:sz w:val="28"/>
          <w:szCs w:val="28"/>
        </w:rPr>
        <w:t xml:space="preserve"> = Су </w:t>
      </w:r>
      <w:proofErr w:type="spellStart"/>
      <w:r w:rsidRPr="009D45F3">
        <w:rPr>
          <w:bCs/>
          <w:sz w:val="28"/>
          <w:szCs w:val="28"/>
        </w:rPr>
        <w:t>x</w:t>
      </w:r>
      <w:proofErr w:type="spellEnd"/>
      <w:r w:rsidRPr="009D45F3">
        <w:rPr>
          <w:bCs/>
          <w:sz w:val="28"/>
          <w:szCs w:val="28"/>
        </w:rPr>
        <w:t xml:space="preserve"> </w:t>
      </w:r>
      <w:proofErr w:type="spellStart"/>
      <w:r w:rsidRPr="009D45F3">
        <w:rPr>
          <w:bCs/>
          <w:sz w:val="28"/>
          <w:szCs w:val="28"/>
        </w:rPr>
        <w:t>Нст</w:t>
      </w:r>
      <w:proofErr w:type="spellEnd"/>
      <w:r w:rsidRPr="009D45F3">
        <w:rPr>
          <w:bCs/>
          <w:sz w:val="28"/>
          <w:szCs w:val="28"/>
        </w:rPr>
        <w:t xml:space="preserve"> </w:t>
      </w:r>
      <w:proofErr w:type="spellStart"/>
      <w:r w:rsidRPr="009D45F3">
        <w:rPr>
          <w:bCs/>
          <w:sz w:val="28"/>
          <w:szCs w:val="28"/>
        </w:rPr>
        <w:t>x</w:t>
      </w:r>
      <w:proofErr w:type="spellEnd"/>
      <w:r w:rsidRPr="009D45F3">
        <w:rPr>
          <w:bCs/>
          <w:sz w:val="28"/>
          <w:szCs w:val="28"/>
        </w:rPr>
        <w:t xml:space="preserve"> S, где:</w:t>
      </w:r>
    </w:p>
    <w:p w:rsidR="00871ED8" w:rsidRDefault="00871ED8" w:rsidP="00871ED8">
      <w:pPr>
        <w:autoSpaceDE w:val="0"/>
        <w:autoSpaceDN w:val="0"/>
        <w:adjustRightInd w:val="0"/>
        <w:ind w:firstLine="709"/>
        <w:jc w:val="both"/>
        <w:rPr>
          <w:sz w:val="28"/>
          <w:szCs w:val="28"/>
        </w:rPr>
      </w:pPr>
      <w:proofErr w:type="gramStart"/>
      <w:r w:rsidRPr="00EB3056">
        <w:rPr>
          <w:bCs/>
          <w:sz w:val="28"/>
          <w:szCs w:val="28"/>
        </w:rPr>
        <w:t>П</w:t>
      </w:r>
      <w:proofErr w:type="gramEnd"/>
      <w:r w:rsidRPr="00EB3056">
        <w:rPr>
          <w:bCs/>
          <w:sz w:val="28"/>
          <w:szCs w:val="28"/>
        </w:rPr>
        <w:t xml:space="preserve"> - годовой размер платы за использование  земельн</w:t>
      </w:r>
      <w:r w:rsidR="00F17C16">
        <w:rPr>
          <w:bCs/>
          <w:sz w:val="28"/>
          <w:szCs w:val="28"/>
        </w:rPr>
        <w:t>ого</w:t>
      </w:r>
      <w:r w:rsidRPr="00EB3056">
        <w:rPr>
          <w:bCs/>
          <w:sz w:val="28"/>
          <w:szCs w:val="28"/>
        </w:rPr>
        <w:t xml:space="preserve"> участк</w:t>
      </w:r>
      <w:r w:rsidR="00F17C16">
        <w:rPr>
          <w:bCs/>
          <w:sz w:val="28"/>
          <w:szCs w:val="28"/>
        </w:rPr>
        <w:t>а</w:t>
      </w:r>
      <w:r w:rsidR="00F17C16" w:rsidRPr="00F17C16">
        <w:rPr>
          <w:bCs/>
          <w:sz w:val="28"/>
          <w:szCs w:val="28"/>
        </w:rPr>
        <w:t xml:space="preserve"> (</w:t>
      </w:r>
      <w:r w:rsidR="00F17C16">
        <w:rPr>
          <w:bCs/>
          <w:sz w:val="28"/>
          <w:szCs w:val="28"/>
        </w:rPr>
        <w:t>части земельного участка)</w:t>
      </w:r>
      <w:r w:rsidRPr="00EB3056">
        <w:rPr>
          <w:bCs/>
          <w:sz w:val="28"/>
          <w:szCs w:val="28"/>
        </w:rPr>
        <w:t>, руб.;</w:t>
      </w:r>
    </w:p>
    <w:p w:rsidR="00871ED8" w:rsidRDefault="00871ED8" w:rsidP="00871ED8">
      <w:pPr>
        <w:autoSpaceDE w:val="0"/>
        <w:autoSpaceDN w:val="0"/>
        <w:adjustRightInd w:val="0"/>
        <w:ind w:firstLine="709"/>
        <w:jc w:val="both"/>
        <w:rPr>
          <w:sz w:val="28"/>
          <w:szCs w:val="28"/>
        </w:rPr>
      </w:pPr>
      <w:r w:rsidRPr="00EB3056">
        <w:rPr>
          <w:bCs/>
          <w:sz w:val="28"/>
          <w:szCs w:val="28"/>
        </w:rPr>
        <w:t xml:space="preserve">Су - среднее значение удельного показателя кадастровой стоимости земель (устанавливается равной среднему значению удельного показателя кадастровой стоимости земель населенных пунктов по </w:t>
      </w:r>
      <w:r w:rsidR="00D5241F">
        <w:rPr>
          <w:bCs/>
          <w:sz w:val="28"/>
          <w:szCs w:val="28"/>
        </w:rPr>
        <w:t xml:space="preserve">Промышленновскому </w:t>
      </w:r>
      <w:r w:rsidRPr="00EB3056">
        <w:rPr>
          <w:bCs/>
          <w:sz w:val="28"/>
          <w:szCs w:val="28"/>
        </w:rPr>
        <w:t>муниципальному округу), руб./кв. м;</w:t>
      </w:r>
    </w:p>
    <w:p w:rsidR="007832E2" w:rsidRDefault="007832E2" w:rsidP="007832E2">
      <w:pPr>
        <w:autoSpaceDE w:val="0"/>
        <w:autoSpaceDN w:val="0"/>
        <w:adjustRightInd w:val="0"/>
        <w:ind w:firstLine="709"/>
        <w:jc w:val="both"/>
        <w:rPr>
          <w:sz w:val="28"/>
          <w:szCs w:val="28"/>
        </w:rPr>
      </w:pPr>
      <w:proofErr w:type="spellStart"/>
      <w:r w:rsidRPr="00EB3056">
        <w:rPr>
          <w:bCs/>
          <w:sz w:val="28"/>
          <w:szCs w:val="28"/>
        </w:rPr>
        <w:t>Нст</w:t>
      </w:r>
      <w:proofErr w:type="spellEnd"/>
      <w:r w:rsidRPr="00EB3056">
        <w:rPr>
          <w:bCs/>
          <w:sz w:val="28"/>
          <w:szCs w:val="28"/>
        </w:rPr>
        <w:t xml:space="preserve"> - ставка платы за использование земель или земельного участка (части земельного участка). Ставка платы за использование земель или земельного участка (части земельного участка) устанавливается равной максимальной ставке земельного налога, установленного Налоговым кодексом Российской Федерации;</w:t>
      </w:r>
    </w:p>
    <w:p w:rsidR="00B65EE5" w:rsidRPr="006606DB" w:rsidRDefault="00871ED8" w:rsidP="00B65EE5">
      <w:pPr>
        <w:ind w:firstLine="540"/>
        <w:jc w:val="both"/>
        <w:rPr>
          <w:bCs/>
          <w:sz w:val="28"/>
          <w:szCs w:val="28"/>
        </w:rPr>
      </w:pPr>
      <w:r w:rsidRPr="00EB3056">
        <w:rPr>
          <w:bCs/>
          <w:sz w:val="28"/>
          <w:szCs w:val="28"/>
        </w:rPr>
        <w:t>S - площадь  земельного участка.</w:t>
      </w:r>
    </w:p>
    <w:p w:rsidR="00871ED8" w:rsidRDefault="00871ED8" w:rsidP="00B65EE5">
      <w:pPr>
        <w:ind w:firstLine="540"/>
        <w:jc w:val="both"/>
        <w:rPr>
          <w:sz w:val="28"/>
          <w:szCs w:val="28"/>
        </w:rPr>
      </w:pPr>
      <w:r>
        <w:rPr>
          <w:sz w:val="28"/>
          <w:szCs w:val="28"/>
        </w:rPr>
        <w:t>5</w:t>
      </w:r>
      <w:r w:rsidRPr="00EB3056">
        <w:rPr>
          <w:sz w:val="28"/>
          <w:szCs w:val="28"/>
        </w:rPr>
        <w:t xml:space="preserve">. Неиспользование гражданином гаража, являющегося некапитальным сооружением,  земельного участка, предназначенного для его возведения, не может служить основанием для освобождения его от внесения платы </w:t>
      </w:r>
      <w:r w:rsidRPr="00EB3056">
        <w:rPr>
          <w:bCs/>
          <w:sz w:val="28"/>
          <w:szCs w:val="28"/>
        </w:rPr>
        <w:t xml:space="preserve">за использование  земельных участков (за исключением </w:t>
      </w:r>
      <w:r>
        <w:rPr>
          <w:bCs/>
          <w:sz w:val="28"/>
          <w:szCs w:val="28"/>
        </w:rPr>
        <w:t>граждан – владельцев гаражей, являющихся некапитальными сооружениями, относящихся к категориям граждан, указанным в перечне)</w:t>
      </w:r>
      <w:r w:rsidRPr="00EB3056">
        <w:rPr>
          <w:sz w:val="28"/>
          <w:szCs w:val="28"/>
        </w:rPr>
        <w:t>.</w:t>
      </w:r>
    </w:p>
    <w:p w:rsidR="00871ED8" w:rsidRDefault="00871ED8" w:rsidP="00871ED8">
      <w:pPr>
        <w:autoSpaceDE w:val="0"/>
        <w:autoSpaceDN w:val="0"/>
        <w:adjustRightInd w:val="0"/>
        <w:ind w:firstLine="709"/>
        <w:jc w:val="both"/>
        <w:rPr>
          <w:sz w:val="28"/>
          <w:szCs w:val="28"/>
        </w:rPr>
      </w:pPr>
      <w:r>
        <w:rPr>
          <w:sz w:val="28"/>
          <w:szCs w:val="28"/>
        </w:rPr>
        <w:t>6</w:t>
      </w:r>
      <w:r w:rsidRPr="00675CD8">
        <w:rPr>
          <w:sz w:val="28"/>
          <w:szCs w:val="28"/>
        </w:rPr>
        <w:t xml:space="preserve">. Информация о размере платы за использование  земельных участков, </w:t>
      </w:r>
      <w:r w:rsidR="00D5241F" w:rsidRPr="00545DBC">
        <w:rPr>
          <w:sz w:val="28"/>
          <w:szCs w:val="28"/>
        </w:rPr>
        <w:t xml:space="preserve">находящихся в собственности </w:t>
      </w:r>
      <w:r w:rsidR="00D5241F">
        <w:rPr>
          <w:sz w:val="28"/>
          <w:szCs w:val="28"/>
        </w:rPr>
        <w:t>Промышленновского муниципального округа,</w:t>
      </w:r>
      <w:r>
        <w:rPr>
          <w:sz w:val="28"/>
          <w:szCs w:val="28"/>
        </w:rPr>
        <w:t xml:space="preserve"> </w:t>
      </w:r>
      <w:r w:rsidRPr="00675CD8">
        <w:rPr>
          <w:sz w:val="28"/>
          <w:szCs w:val="28"/>
        </w:rPr>
        <w:t xml:space="preserve">направляются </w:t>
      </w:r>
      <w:r w:rsidR="00D5241F">
        <w:rPr>
          <w:sz w:val="28"/>
          <w:szCs w:val="28"/>
        </w:rPr>
        <w:t xml:space="preserve">Комитетом </w:t>
      </w:r>
      <w:r>
        <w:rPr>
          <w:sz w:val="28"/>
          <w:szCs w:val="28"/>
        </w:rPr>
        <w:t xml:space="preserve"> в форме уведомления по</w:t>
      </w:r>
      <w:r w:rsidRPr="00675CD8">
        <w:rPr>
          <w:sz w:val="28"/>
          <w:szCs w:val="28"/>
        </w:rPr>
        <w:t xml:space="preserve"> адрес</w:t>
      </w:r>
      <w:r>
        <w:rPr>
          <w:sz w:val="28"/>
          <w:szCs w:val="28"/>
        </w:rPr>
        <w:t>у</w:t>
      </w:r>
      <w:r w:rsidRPr="00675CD8">
        <w:rPr>
          <w:sz w:val="28"/>
          <w:szCs w:val="28"/>
        </w:rPr>
        <w:t xml:space="preserve"> </w:t>
      </w:r>
      <w:r w:rsidRPr="000540A8">
        <w:rPr>
          <w:sz w:val="28"/>
          <w:szCs w:val="28"/>
        </w:rPr>
        <w:t>места жительства</w:t>
      </w:r>
      <w:r>
        <w:rPr>
          <w:sz w:val="28"/>
          <w:szCs w:val="28"/>
        </w:rPr>
        <w:t xml:space="preserve"> </w:t>
      </w:r>
      <w:r w:rsidRPr="00675CD8">
        <w:rPr>
          <w:sz w:val="28"/>
          <w:szCs w:val="28"/>
        </w:rPr>
        <w:t xml:space="preserve">граждан в течение </w:t>
      </w:r>
      <w:r>
        <w:rPr>
          <w:sz w:val="28"/>
          <w:szCs w:val="28"/>
        </w:rPr>
        <w:t xml:space="preserve">30 </w:t>
      </w:r>
      <w:r w:rsidR="00D5241F">
        <w:rPr>
          <w:sz w:val="28"/>
          <w:szCs w:val="28"/>
        </w:rPr>
        <w:t xml:space="preserve">рабочих </w:t>
      </w:r>
      <w:r w:rsidRPr="00675CD8">
        <w:rPr>
          <w:sz w:val="28"/>
          <w:szCs w:val="28"/>
        </w:rPr>
        <w:t xml:space="preserve"> дней</w:t>
      </w:r>
      <w:r>
        <w:rPr>
          <w:sz w:val="28"/>
          <w:szCs w:val="28"/>
        </w:rPr>
        <w:t xml:space="preserve"> </w:t>
      </w:r>
      <w:proofErr w:type="gramStart"/>
      <w:r>
        <w:rPr>
          <w:sz w:val="28"/>
          <w:szCs w:val="28"/>
        </w:rPr>
        <w:t xml:space="preserve">с даты </w:t>
      </w:r>
      <w:r w:rsidR="00D5241F">
        <w:rPr>
          <w:sz w:val="28"/>
          <w:szCs w:val="28"/>
        </w:rPr>
        <w:t xml:space="preserve"> поступления</w:t>
      </w:r>
      <w:proofErr w:type="gramEnd"/>
      <w:r w:rsidR="00D5241F">
        <w:rPr>
          <w:sz w:val="28"/>
          <w:szCs w:val="28"/>
        </w:rPr>
        <w:t xml:space="preserve"> заявления</w:t>
      </w:r>
      <w:r w:rsidRPr="00675CD8">
        <w:rPr>
          <w:sz w:val="28"/>
          <w:szCs w:val="28"/>
        </w:rPr>
        <w:t>.</w:t>
      </w:r>
    </w:p>
    <w:p w:rsidR="00871ED8" w:rsidRDefault="00871ED8" w:rsidP="00871ED8">
      <w:pPr>
        <w:autoSpaceDE w:val="0"/>
        <w:autoSpaceDN w:val="0"/>
        <w:adjustRightInd w:val="0"/>
        <w:ind w:firstLine="709"/>
        <w:jc w:val="both"/>
        <w:rPr>
          <w:sz w:val="28"/>
          <w:szCs w:val="28"/>
        </w:rPr>
      </w:pPr>
      <w:r>
        <w:rPr>
          <w:sz w:val="28"/>
          <w:szCs w:val="28"/>
        </w:rPr>
        <w:t>7</w:t>
      </w:r>
      <w:r w:rsidRPr="00675CD8">
        <w:rPr>
          <w:sz w:val="28"/>
          <w:szCs w:val="28"/>
        </w:rPr>
        <w:t xml:space="preserve">. Лицо, получившее уведомление, </w:t>
      </w:r>
      <w:r>
        <w:rPr>
          <w:sz w:val="28"/>
          <w:szCs w:val="28"/>
        </w:rPr>
        <w:t xml:space="preserve">вносит </w:t>
      </w:r>
      <w:r w:rsidRPr="00675CD8">
        <w:rPr>
          <w:sz w:val="28"/>
          <w:szCs w:val="28"/>
        </w:rPr>
        <w:t xml:space="preserve">плату за использование  земельных участков, путем перечисления денежных средств </w:t>
      </w:r>
      <w:r w:rsidR="00921CF5">
        <w:rPr>
          <w:sz w:val="28"/>
          <w:szCs w:val="28"/>
        </w:rPr>
        <w:t xml:space="preserve">по реквизитам, указанным </w:t>
      </w:r>
      <w:r w:rsidRPr="00675CD8">
        <w:rPr>
          <w:sz w:val="28"/>
          <w:szCs w:val="28"/>
        </w:rPr>
        <w:t xml:space="preserve"> в таком уведомлении</w:t>
      </w:r>
      <w:r w:rsidR="00921CF5">
        <w:rPr>
          <w:sz w:val="28"/>
          <w:szCs w:val="28"/>
        </w:rPr>
        <w:t>,</w:t>
      </w:r>
      <w:r w:rsidR="00D5241F">
        <w:rPr>
          <w:sz w:val="28"/>
          <w:szCs w:val="28"/>
        </w:rPr>
        <w:t xml:space="preserve"> в течение 20 рабочих дней.</w:t>
      </w:r>
    </w:p>
    <w:p w:rsidR="0062715D" w:rsidRDefault="0062715D" w:rsidP="0062715D">
      <w:pPr>
        <w:autoSpaceDE w:val="0"/>
        <w:autoSpaceDN w:val="0"/>
        <w:adjustRightInd w:val="0"/>
        <w:jc w:val="both"/>
        <w:rPr>
          <w:rFonts w:eastAsiaTheme="minorHAnsi"/>
          <w:b/>
          <w:bCs/>
          <w:sz w:val="28"/>
          <w:szCs w:val="28"/>
          <w:lang w:eastAsia="en-US"/>
        </w:rPr>
      </w:pPr>
    </w:p>
    <w:p w:rsidR="00C509F8" w:rsidRDefault="00C509F8" w:rsidP="0062715D">
      <w:pPr>
        <w:autoSpaceDE w:val="0"/>
        <w:autoSpaceDN w:val="0"/>
        <w:adjustRightInd w:val="0"/>
        <w:jc w:val="both"/>
        <w:rPr>
          <w:rFonts w:eastAsiaTheme="minorHAnsi"/>
          <w:b/>
          <w:bCs/>
          <w:sz w:val="28"/>
          <w:szCs w:val="28"/>
          <w:lang w:eastAsia="en-US"/>
        </w:rPr>
      </w:pPr>
    </w:p>
    <w:tbl>
      <w:tblPr>
        <w:tblW w:w="9464" w:type="dxa"/>
        <w:tblLook w:val="01E0"/>
      </w:tblPr>
      <w:tblGrid>
        <w:gridCol w:w="5882"/>
        <w:gridCol w:w="3582"/>
      </w:tblGrid>
      <w:tr w:rsidR="00C509F8" w:rsidRPr="000667C5" w:rsidTr="00F17C16">
        <w:tc>
          <w:tcPr>
            <w:tcW w:w="5882" w:type="dxa"/>
            <w:shd w:val="clear" w:color="auto" w:fill="auto"/>
          </w:tcPr>
          <w:p w:rsidR="00C509F8" w:rsidRPr="000667C5" w:rsidRDefault="00ED069B" w:rsidP="00ED069B">
            <w:pPr>
              <w:autoSpaceDE w:val="0"/>
              <w:autoSpaceDN w:val="0"/>
              <w:adjustRightInd w:val="0"/>
              <w:jc w:val="center"/>
              <w:rPr>
                <w:sz w:val="28"/>
                <w:szCs w:val="28"/>
              </w:rPr>
            </w:pPr>
            <w:r>
              <w:rPr>
                <w:sz w:val="28"/>
                <w:szCs w:val="28"/>
              </w:rPr>
              <w:t>З</w:t>
            </w:r>
            <w:r w:rsidR="00C509F8">
              <w:rPr>
                <w:sz w:val="28"/>
                <w:szCs w:val="28"/>
              </w:rPr>
              <w:t>аместител</w:t>
            </w:r>
            <w:r>
              <w:rPr>
                <w:sz w:val="28"/>
                <w:szCs w:val="28"/>
              </w:rPr>
              <w:t>ь</w:t>
            </w:r>
            <w:r w:rsidR="00C509F8">
              <w:rPr>
                <w:sz w:val="28"/>
                <w:szCs w:val="28"/>
              </w:rPr>
              <w:t xml:space="preserve"> г</w:t>
            </w:r>
            <w:r w:rsidR="00C509F8" w:rsidRPr="000667C5">
              <w:rPr>
                <w:sz w:val="28"/>
                <w:szCs w:val="28"/>
              </w:rPr>
              <w:t>лав</w:t>
            </w:r>
            <w:r w:rsidR="00C509F8">
              <w:rPr>
                <w:sz w:val="28"/>
                <w:szCs w:val="28"/>
              </w:rPr>
              <w:t>ы</w:t>
            </w:r>
          </w:p>
        </w:tc>
        <w:tc>
          <w:tcPr>
            <w:tcW w:w="3582" w:type="dxa"/>
            <w:shd w:val="clear" w:color="auto" w:fill="auto"/>
          </w:tcPr>
          <w:p w:rsidR="00C509F8" w:rsidRPr="000667C5" w:rsidRDefault="00C509F8" w:rsidP="00DB19A0">
            <w:pPr>
              <w:autoSpaceDE w:val="0"/>
              <w:autoSpaceDN w:val="0"/>
              <w:adjustRightInd w:val="0"/>
              <w:rPr>
                <w:sz w:val="28"/>
                <w:szCs w:val="28"/>
              </w:rPr>
            </w:pPr>
          </w:p>
        </w:tc>
      </w:tr>
      <w:tr w:rsidR="00C509F8" w:rsidRPr="000667C5" w:rsidTr="00F17C16">
        <w:tc>
          <w:tcPr>
            <w:tcW w:w="5882" w:type="dxa"/>
            <w:shd w:val="clear" w:color="auto" w:fill="auto"/>
          </w:tcPr>
          <w:p w:rsidR="00C509F8" w:rsidRPr="000667C5" w:rsidRDefault="00C509F8" w:rsidP="00C509F8">
            <w:pPr>
              <w:autoSpaceDE w:val="0"/>
              <w:autoSpaceDN w:val="0"/>
              <w:adjustRightInd w:val="0"/>
              <w:rPr>
                <w:sz w:val="28"/>
                <w:szCs w:val="28"/>
              </w:rPr>
            </w:pPr>
            <w:r w:rsidRPr="000667C5">
              <w:rPr>
                <w:sz w:val="28"/>
                <w:szCs w:val="28"/>
              </w:rPr>
              <w:t xml:space="preserve">Промышленновского муниципального </w:t>
            </w:r>
            <w:r>
              <w:rPr>
                <w:sz w:val="28"/>
                <w:szCs w:val="28"/>
              </w:rPr>
              <w:t>округа</w:t>
            </w:r>
          </w:p>
        </w:tc>
        <w:tc>
          <w:tcPr>
            <w:tcW w:w="3582" w:type="dxa"/>
            <w:shd w:val="clear" w:color="auto" w:fill="auto"/>
          </w:tcPr>
          <w:p w:rsidR="00C509F8" w:rsidRPr="000667C5" w:rsidRDefault="00C509F8" w:rsidP="00ED069B">
            <w:pPr>
              <w:autoSpaceDE w:val="0"/>
              <w:autoSpaceDN w:val="0"/>
              <w:adjustRightInd w:val="0"/>
              <w:jc w:val="right"/>
              <w:rPr>
                <w:sz w:val="28"/>
                <w:szCs w:val="28"/>
              </w:rPr>
            </w:pPr>
            <w:r>
              <w:rPr>
                <w:sz w:val="28"/>
                <w:szCs w:val="28"/>
              </w:rPr>
              <w:t>А</w:t>
            </w:r>
            <w:r w:rsidRPr="000667C5">
              <w:rPr>
                <w:sz w:val="28"/>
                <w:szCs w:val="28"/>
              </w:rPr>
              <w:t>.</w:t>
            </w:r>
            <w:r w:rsidR="00ED069B">
              <w:rPr>
                <w:sz w:val="28"/>
                <w:szCs w:val="28"/>
              </w:rPr>
              <w:t>А</w:t>
            </w:r>
            <w:r w:rsidRPr="000667C5">
              <w:rPr>
                <w:sz w:val="28"/>
                <w:szCs w:val="28"/>
              </w:rPr>
              <w:t xml:space="preserve">. </w:t>
            </w:r>
            <w:r w:rsidR="00ED069B">
              <w:rPr>
                <w:sz w:val="28"/>
                <w:szCs w:val="28"/>
              </w:rPr>
              <w:t>Зарубина</w:t>
            </w:r>
          </w:p>
        </w:tc>
      </w:tr>
    </w:tbl>
    <w:p w:rsidR="00C509F8" w:rsidRDefault="00C509F8" w:rsidP="00F17C16">
      <w:pPr>
        <w:autoSpaceDE w:val="0"/>
        <w:autoSpaceDN w:val="0"/>
        <w:adjustRightInd w:val="0"/>
        <w:jc w:val="both"/>
        <w:rPr>
          <w:rFonts w:eastAsiaTheme="minorHAnsi"/>
          <w:b/>
          <w:bCs/>
          <w:sz w:val="28"/>
          <w:szCs w:val="28"/>
          <w:lang w:eastAsia="en-US"/>
        </w:rPr>
      </w:pPr>
    </w:p>
    <w:sectPr w:rsidR="00C509F8" w:rsidSect="0019319D">
      <w:footerReference w:type="default" r:id="rId9"/>
      <w:footerReference w:type="first" r:id="rId1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E45" w:rsidRDefault="00394E45" w:rsidP="008D486A">
      <w:r>
        <w:separator/>
      </w:r>
    </w:p>
  </w:endnote>
  <w:endnote w:type="continuationSeparator" w:id="0">
    <w:p w:rsidR="00394E45" w:rsidRDefault="00394E45" w:rsidP="008D4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904"/>
      <w:docPartObj>
        <w:docPartGallery w:val="Page Numbers (Bottom of Page)"/>
        <w:docPartUnique/>
      </w:docPartObj>
    </w:sdtPr>
    <w:sdtContent>
      <w:p w:rsidR="008D486A" w:rsidRDefault="004C6AD8">
        <w:pPr>
          <w:pStyle w:val="a6"/>
          <w:jc w:val="right"/>
        </w:pPr>
        <w:fldSimple w:instr=" PAGE   \* MERGEFORMAT ">
          <w:r w:rsidR="00F91267">
            <w:rPr>
              <w:noProof/>
            </w:rPr>
            <w:t>1</w:t>
          </w:r>
        </w:fldSimple>
      </w:p>
    </w:sdtContent>
  </w:sdt>
  <w:p w:rsidR="008D486A" w:rsidRDefault="008D48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9D" w:rsidRDefault="0019319D">
    <w:pPr>
      <w:pStyle w:val="a6"/>
      <w:jc w:val="right"/>
    </w:pPr>
  </w:p>
  <w:p w:rsidR="0019319D" w:rsidRDefault="001931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E45" w:rsidRDefault="00394E45" w:rsidP="008D486A">
      <w:r>
        <w:separator/>
      </w:r>
    </w:p>
  </w:footnote>
  <w:footnote w:type="continuationSeparator" w:id="0">
    <w:p w:rsidR="00394E45" w:rsidRDefault="00394E45" w:rsidP="008D4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0C46"/>
    <w:multiLevelType w:val="multilevel"/>
    <w:tmpl w:val="B21084EA"/>
    <w:lvl w:ilvl="0">
      <w:start w:val="1"/>
      <w:numFmt w:val="decimal"/>
      <w:lvlText w:val="%1."/>
      <w:lvlJc w:val="left"/>
      <w:pPr>
        <w:ind w:left="1380" w:hanging="78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
    <w:nsid w:val="53A64269"/>
    <w:multiLevelType w:val="hybridMultilevel"/>
    <w:tmpl w:val="F578C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82700"/>
    <w:rsid w:val="000C741F"/>
    <w:rsid w:val="00112041"/>
    <w:rsid w:val="001437F6"/>
    <w:rsid w:val="00150574"/>
    <w:rsid w:val="001777A7"/>
    <w:rsid w:val="0019319D"/>
    <w:rsid w:val="00195464"/>
    <w:rsid w:val="001C46CD"/>
    <w:rsid w:val="001D64E9"/>
    <w:rsid w:val="001F0FA6"/>
    <w:rsid w:val="0029705B"/>
    <w:rsid w:val="00364FB6"/>
    <w:rsid w:val="003843ED"/>
    <w:rsid w:val="00394E45"/>
    <w:rsid w:val="003B5CE0"/>
    <w:rsid w:val="003C5719"/>
    <w:rsid w:val="003E2C83"/>
    <w:rsid w:val="003E6F02"/>
    <w:rsid w:val="00407800"/>
    <w:rsid w:val="00425BEA"/>
    <w:rsid w:val="00457726"/>
    <w:rsid w:val="00484787"/>
    <w:rsid w:val="004B2979"/>
    <w:rsid w:val="004B4DBE"/>
    <w:rsid w:val="004C0A0C"/>
    <w:rsid w:val="004C6AD8"/>
    <w:rsid w:val="00545DBC"/>
    <w:rsid w:val="00592203"/>
    <w:rsid w:val="0062715D"/>
    <w:rsid w:val="006364D8"/>
    <w:rsid w:val="006606DB"/>
    <w:rsid w:val="00666A59"/>
    <w:rsid w:val="00694738"/>
    <w:rsid w:val="0069610F"/>
    <w:rsid w:val="006A2B1C"/>
    <w:rsid w:val="006C030E"/>
    <w:rsid w:val="006E303C"/>
    <w:rsid w:val="00775B7A"/>
    <w:rsid w:val="00775D9C"/>
    <w:rsid w:val="007832E2"/>
    <w:rsid w:val="00824B82"/>
    <w:rsid w:val="00843C22"/>
    <w:rsid w:val="0087001B"/>
    <w:rsid w:val="00871ED8"/>
    <w:rsid w:val="008D3EB1"/>
    <w:rsid w:val="008D486A"/>
    <w:rsid w:val="008E4A40"/>
    <w:rsid w:val="00921CF5"/>
    <w:rsid w:val="00926D07"/>
    <w:rsid w:val="009434C0"/>
    <w:rsid w:val="0096324B"/>
    <w:rsid w:val="00986F8E"/>
    <w:rsid w:val="00994FE2"/>
    <w:rsid w:val="009B088C"/>
    <w:rsid w:val="009B2ADB"/>
    <w:rsid w:val="009D7DDF"/>
    <w:rsid w:val="00A0663B"/>
    <w:rsid w:val="00A079A7"/>
    <w:rsid w:val="00A3030F"/>
    <w:rsid w:val="00A368C8"/>
    <w:rsid w:val="00A509BC"/>
    <w:rsid w:val="00A51F43"/>
    <w:rsid w:val="00AA1B6E"/>
    <w:rsid w:val="00AF06C8"/>
    <w:rsid w:val="00AF2BF7"/>
    <w:rsid w:val="00AF6FBA"/>
    <w:rsid w:val="00B472E4"/>
    <w:rsid w:val="00B65EE5"/>
    <w:rsid w:val="00BC0677"/>
    <w:rsid w:val="00BC2A7C"/>
    <w:rsid w:val="00BF3C52"/>
    <w:rsid w:val="00C509F8"/>
    <w:rsid w:val="00CF6E3E"/>
    <w:rsid w:val="00D22D76"/>
    <w:rsid w:val="00D270A0"/>
    <w:rsid w:val="00D5241F"/>
    <w:rsid w:val="00D5798E"/>
    <w:rsid w:val="00D739DD"/>
    <w:rsid w:val="00D73CB1"/>
    <w:rsid w:val="00D81475"/>
    <w:rsid w:val="00E770BE"/>
    <w:rsid w:val="00E82700"/>
    <w:rsid w:val="00E8345E"/>
    <w:rsid w:val="00EB5750"/>
    <w:rsid w:val="00ED069B"/>
    <w:rsid w:val="00ED4579"/>
    <w:rsid w:val="00EF2340"/>
    <w:rsid w:val="00F02A87"/>
    <w:rsid w:val="00F17C16"/>
    <w:rsid w:val="00F24E3B"/>
    <w:rsid w:val="00F67146"/>
    <w:rsid w:val="00F845BD"/>
    <w:rsid w:val="00F91267"/>
    <w:rsid w:val="00FA7385"/>
    <w:rsid w:val="00FB2AAA"/>
    <w:rsid w:val="00FE1B78"/>
    <w:rsid w:val="00FF6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0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E82700"/>
    <w:pPr>
      <w:keepNext/>
      <w:jc w:val="center"/>
      <w:outlineLvl w:val="3"/>
    </w:pPr>
    <w:rPr>
      <w:b/>
      <w:bCs/>
      <w:sz w:val="36"/>
      <w:szCs w:val="36"/>
      <w:lang w:val="en-GB"/>
    </w:rPr>
  </w:style>
  <w:style w:type="paragraph" w:styleId="5">
    <w:name w:val="heading 5"/>
    <w:basedOn w:val="a"/>
    <w:next w:val="a"/>
    <w:link w:val="50"/>
    <w:uiPriority w:val="99"/>
    <w:qFormat/>
    <w:rsid w:val="00E82700"/>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82700"/>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uiPriority w:val="99"/>
    <w:rsid w:val="00E82700"/>
    <w:rPr>
      <w:rFonts w:ascii="Times New Roman" w:eastAsia="Times New Roman" w:hAnsi="Times New Roman" w:cs="Times New Roman"/>
      <w:b/>
      <w:bCs/>
      <w:sz w:val="28"/>
      <w:szCs w:val="28"/>
      <w:lang w:val="en-GB" w:eastAsia="ru-RU"/>
    </w:rPr>
  </w:style>
  <w:style w:type="paragraph" w:styleId="a3">
    <w:name w:val="List Paragraph"/>
    <w:basedOn w:val="a"/>
    <w:uiPriority w:val="99"/>
    <w:qFormat/>
    <w:rsid w:val="00E82700"/>
    <w:pPr>
      <w:ind w:left="720"/>
      <w:contextualSpacing/>
    </w:pPr>
  </w:style>
  <w:style w:type="paragraph" w:styleId="a4">
    <w:name w:val="Balloon Text"/>
    <w:basedOn w:val="a"/>
    <w:link w:val="a5"/>
    <w:uiPriority w:val="99"/>
    <w:semiHidden/>
    <w:unhideWhenUsed/>
    <w:rsid w:val="00E82700"/>
    <w:rPr>
      <w:rFonts w:ascii="Tahoma" w:hAnsi="Tahoma" w:cs="Tahoma"/>
      <w:sz w:val="16"/>
      <w:szCs w:val="16"/>
    </w:rPr>
  </w:style>
  <w:style w:type="character" w:customStyle="1" w:styleId="a5">
    <w:name w:val="Текст выноски Знак"/>
    <w:basedOn w:val="a0"/>
    <w:link w:val="a4"/>
    <w:uiPriority w:val="99"/>
    <w:semiHidden/>
    <w:rsid w:val="00E82700"/>
    <w:rPr>
      <w:rFonts w:ascii="Tahoma" w:eastAsia="Times New Roman" w:hAnsi="Tahoma" w:cs="Tahoma"/>
      <w:sz w:val="16"/>
      <w:szCs w:val="16"/>
      <w:lang w:eastAsia="ru-RU"/>
    </w:rPr>
  </w:style>
  <w:style w:type="paragraph" w:styleId="a6">
    <w:name w:val="footer"/>
    <w:basedOn w:val="a"/>
    <w:link w:val="a7"/>
    <w:uiPriority w:val="99"/>
    <w:rsid w:val="00994FE2"/>
    <w:pPr>
      <w:tabs>
        <w:tab w:val="center" w:pos="4677"/>
        <w:tab w:val="right" w:pos="9355"/>
      </w:tabs>
    </w:pPr>
  </w:style>
  <w:style w:type="character" w:customStyle="1" w:styleId="a7">
    <w:name w:val="Нижний колонтитул Знак"/>
    <w:basedOn w:val="a0"/>
    <w:link w:val="a6"/>
    <w:uiPriority w:val="99"/>
    <w:rsid w:val="00994FE2"/>
    <w:rPr>
      <w:rFonts w:ascii="Times New Roman" w:eastAsia="Times New Roman" w:hAnsi="Times New Roman" w:cs="Times New Roman"/>
      <w:sz w:val="20"/>
      <w:szCs w:val="20"/>
      <w:lang w:eastAsia="ru-RU"/>
    </w:rPr>
  </w:style>
  <w:style w:type="table" w:styleId="a8">
    <w:name w:val="Table Grid"/>
    <w:basedOn w:val="a1"/>
    <w:uiPriority w:val="59"/>
    <w:rsid w:val="00627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26D07"/>
    <w:rPr>
      <w:color w:val="0000FF" w:themeColor="hyperlink"/>
      <w:u w:val="single"/>
    </w:rPr>
  </w:style>
  <w:style w:type="paragraph" w:customStyle="1" w:styleId="ConsPlusNormal">
    <w:name w:val="ConsPlusNormal"/>
    <w:rsid w:val="00AA1B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a">
    <w:name w:val="Title"/>
    <w:basedOn w:val="a"/>
    <w:next w:val="a"/>
    <w:link w:val="ab"/>
    <w:qFormat/>
    <w:rsid w:val="00AA1B6E"/>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AA1B6E"/>
    <w:rPr>
      <w:rFonts w:ascii="Cambria" w:eastAsia="Times New Roman" w:hAnsi="Cambria" w:cs="Times New Roman"/>
      <w:b/>
      <w:bCs/>
      <w:kern w:val="28"/>
      <w:sz w:val="32"/>
      <w:szCs w:val="32"/>
      <w:lang w:eastAsia="ru-RU"/>
    </w:rPr>
  </w:style>
  <w:style w:type="paragraph" w:styleId="ac">
    <w:name w:val="header"/>
    <w:basedOn w:val="a"/>
    <w:link w:val="ad"/>
    <w:uiPriority w:val="99"/>
    <w:semiHidden/>
    <w:unhideWhenUsed/>
    <w:rsid w:val="008D486A"/>
    <w:pPr>
      <w:tabs>
        <w:tab w:val="center" w:pos="4677"/>
        <w:tab w:val="right" w:pos="9355"/>
      </w:tabs>
    </w:pPr>
  </w:style>
  <w:style w:type="character" w:customStyle="1" w:styleId="ad">
    <w:name w:val="Верхний колонтитул Знак"/>
    <w:basedOn w:val="a0"/>
    <w:link w:val="ac"/>
    <w:uiPriority w:val="99"/>
    <w:semiHidden/>
    <w:rsid w:val="008D48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C9777-FB3C-4AA2-B1F6-22260BD0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dc:creator>
  <cp:lastModifiedBy>pk306</cp:lastModifiedBy>
  <cp:revision>38</cp:revision>
  <cp:lastPrinted>2020-03-17T03:56:00Z</cp:lastPrinted>
  <dcterms:created xsi:type="dcterms:W3CDTF">2020-03-13T02:53:00Z</dcterms:created>
  <dcterms:modified xsi:type="dcterms:W3CDTF">2021-12-10T04:36:00Z</dcterms:modified>
</cp:coreProperties>
</file>