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Pr="00096AA6" w:rsidRDefault="00F01DFF" w:rsidP="00D4084C">
      <w:pPr>
        <w:adjustRightInd w:val="0"/>
        <w:spacing w:before="360"/>
        <w:jc w:val="center"/>
        <w:rPr>
          <w:b/>
          <w:noProof/>
          <w:color w:val="000000" w:themeColor="text1"/>
          <w:sz w:val="32"/>
          <w:szCs w:val="32"/>
        </w:rPr>
      </w:pPr>
      <w:r w:rsidRPr="00F01DFF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.75pt;visibility:visible">
            <v:imagedata r:id="rId6" o:title=""/>
          </v:shape>
        </w:pict>
      </w:r>
    </w:p>
    <w:p w:rsidR="009B5113" w:rsidRPr="00096AA6" w:rsidRDefault="009B5113" w:rsidP="00D4084C">
      <w:pPr>
        <w:pStyle w:val="5"/>
        <w:rPr>
          <w:color w:val="000000" w:themeColor="text1"/>
          <w:sz w:val="32"/>
          <w:szCs w:val="32"/>
          <w:lang w:val="ru-RU"/>
        </w:rPr>
      </w:pPr>
      <w:r w:rsidRPr="00096AA6">
        <w:rPr>
          <w:color w:val="000000" w:themeColor="text1"/>
          <w:sz w:val="32"/>
          <w:szCs w:val="32"/>
          <w:lang w:val="ru-RU"/>
        </w:rPr>
        <w:t>КЕМЕРОВСКАЯ ОБЛАСТЬ</w:t>
      </w:r>
    </w:p>
    <w:p w:rsidR="009B5113" w:rsidRPr="00096AA6" w:rsidRDefault="009B5113" w:rsidP="00D4084C">
      <w:pPr>
        <w:pStyle w:val="5"/>
        <w:rPr>
          <w:color w:val="000000" w:themeColor="text1"/>
          <w:sz w:val="32"/>
          <w:szCs w:val="32"/>
          <w:lang w:val="ru-RU"/>
        </w:rPr>
      </w:pPr>
      <w:r w:rsidRPr="00096AA6">
        <w:rPr>
          <w:color w:val="000000" w:themeColor="text1"/>
          <w:sz w:val="32"/>
          <w:szCs w:val="32"/>
          <w:lang w:val="ru-RU"/>
        </w:rPr>
        <w:t>АДМИНИСТРАЦИЯ</w:t>
      </w:r>
    </w:p>
    <w:p w:rsidR="009B5113" w:rsidRPr="00096AA6" w:rsidRDefault="009B5113" w:rsidP="00D4084C">
      <w:pPr>
        <w:pStyle w:val="5"/>
        <w:ind w:left="-180" w:right="-251"/>
        <w:rPr>
          <w:color w:val="000000" w:themeColor="text1"/>
          <w:sz w:val="32"/>
          <w:szCs w:val="32"/>
          <w:lang w:val="ru-RU"/>
        </w:rPr>
      </w:pPr>
      <w:r w:rsidRPr="00096AA6">
        <w:rPr>
          <w:color w:val="000000" w:themeColor="text1"/>
          <w:sz w:val="32"/>
          <w:szCs w:val="32"/>
          <w:lang w:val="ru-RU"/>
        </w:rPr>
        <w:t xml:space="preserve">ПРОМЫШЛЕННОВСКОГО МУНИЦИПАЛЬНОГО </w:t>
      </w:r>
      <w:r w:rsidR="00DA2B69" w:rsidRPr="00096AA6">
        <w:rPr>
          <w:color w:val="000000" w:themeColor="text1"/>
          <w:sz w:val="32"/>
          <w:szCs w:val="32"/>
          <w:lang w:val="ru-RU"/>
        </w:rPr>
        <w:t>ОКРУГА</w:t>
      </w:r>
    </w:p>
    <w:p w:rsidR="009B5113" w:rsidRPr="00096AA6" w:rsidRDefault="009B5113" w:rsidP="00D4084C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096AA6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9B5113" w:rsidRPr="00096AA6" w:rsidRDefault="009B5113" w:rsidP="00D4084C">
      <w:pPr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4"/>
          <w:szCs w:val="24"/>
        </w:rPr>
        <w:t>от</w:t>
      </w:r>
      <w:r w:rsidR="00161251" w:rsidRPr="00096AA6">
        <w:rPr>
          <w:color w:val="000000" w:themeColor="text1"/>
          <w:sz w:val="28"/>
          <w:szCs w:val="28"/>
        </w:rPr>
        <w:t xml:space="preserve"> «</w:t>
      </w:r>
      <w:r w:rsidR="002131C9">
        <w:rPr>
          <w:color w:val="000000" w:themeColor="text1"/>
          <w:sz w:val="28"/>
          <w:szCs w:val="28"/>
        </w:rPr>
        <w:t>27</w:t>
      </w:r>
      <w:r w:rsidRPr="00096AA6">
        <w:rPr>
          <w:color w:val="000000" w:themeColor="text1"/>
          <w:sz w:val="28"/>
          <w:szCs w:val="28"/>
        </w:rPr>
        <w:t>»</w:t>
      </w:r>
      <w:r w:rsidR="00161251" w:rsidRPr="00096AA6">
        <w:rPr>
          <w:color w:val="000000" w:themeColor="text1"/>
          <w:sz w:val="28"/>
          <w:szCs w:val="28"/>
        </w:rPr>
        <w:t xml:space="preserve"> </w:t>
      </w:r>
      <w:r w:rsidR="002131C9">
        <w:rPr>
          <w:color w:val="000000" w:themeColor="text1"/>
          <w:sz w:val="28"/>
          <w:szCs w:val="28"/>
        </w:rPr>
        <w:t>января 2022</w:t>
      </w:r>
      <w:r w:rsidR="00F16346" w:rsidRPr="00096AA6">
        <w:rPr>
          <w:color w:val="000000" w:themeColor="text1"/>
          <w:sz w:val="28"/>
          <w:szCs w:val="28"/>
        </w:rPr>
        <w:t xml:space="preserve"> </w:t>
      </w:r>
      <w:r w:rsidR="00F16346" w:rsidRPr="00096AA6">
        <w:rPr>
          <w:color w:val="000000" w:themeColor="text1"/>
        </w:rPr>
        <w:t>г</w:t>
      </w:r>
      <w:r w:rsidRPr="00096AA6">
        <w:rPr>
          <w:color w:val="000000" w:themeColor="text1"/>
        </w:rPr>
        <w:t>.</w:t>
      </w:r>
      <w:r w:rsidRPr="00096AA6">
        <w:rPr>
          <w:color w:val="000000" w:themeColor="text1"/>
          <w:sz w:val="28"/>
          <w:szCs w:val="28"/>
        </w:rPr>
        <w:t xml:space="preserve"> </w:t>
      </w:r>
      <w:r w:rsidRPr="00096AA6">
        <w:rPr>
          <w:color w:val="000000" w:themeColor="text1"/>
          <w:sz w:val="24"/>
          <w:szCs w:val="24"/>
        </w:rPr>
        <w:t>№</w:t>
      </w:r>
      <w:r w:rsidR="00F16346" w:rsidRPr="00096AA6">
        <w:rPr>
          <w:color w:val="000000" w:themeColor="text1"/>
          <w:sz w:val="28"/>
          <w:szCs w:val="28"/>
        </w:rPr>
        <w:t xml:space="preserve"> </w:t>
      </w:r>
      <w:r w:rsidR="002131C9">
        <w:rPr>
          <w:color w:val="000000" w:themeColor="text1"/>
          <w:sz w:val="28"/>
          <w:szCs w:val="28"/>
        </w:rPr>
        <w:t>50-П</w:t>
      </w:r>
    </w:p>
    <w:p w:rsidR="009B5113" w:rsidRPr="00096AA6" w:rsidRDefault="009B5113" w:rsidP="00D4084C">
      <w:pPr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</w:rPr>
        <w:t>пгт. Промышленная</w:t>
      </w:r>
    </w:p>
    <w:p w:rsidR="00161251" w:rsidRPr="00096AA6" w:rsidRDefault="00161251" w:rsidP="00D4084C">
      <w:pPr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B5113" w:rsidRPr="00096AA6" w:rsidRDefault="00DA2B69" w:rsidP="00D4084C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096AA6">
        <w:rPr>
          <w:b/>
          <w:color w:val="000000" w:themeColor="text1"/>
          <w:sz w:val="28"/>
          <w:szCs w:val="28"/>
        </w:rPr>
        <w:t xml:space="preserve">Об утверждении </w:t>
      </w:r>
      <w:r w:rsidR="006D5087" w:rsidRPr="00096AA6">
        <w:rPr>
          <w:b/>
          <w:color w:val="000000" w:themeColor="text1"/>
          <w:sz w:val="28"/>
          <w:szCs w:val="28"/>
        </w:rPr>
        <w:t xml:space="preserve">Положения о порядке рассмотрения вопросов правоприменительной </w:t>
      </w:r>
      <w:proofErr w:type="gramStart"/>
      <w:r w:rsidR="006D5087" w:rsidRPr="00096AA6">
        <w:rPr>
          <w:b/>
          <w:color w:val="000000" w:themeColor="text1"/>
          <w:sz w:val="28"/>
          <w:szCs w:val="28"/>
        </w:rPr>
        <w:t>практики</w:t>
      </w:r>
      <w:proofErr w:type="gramEnd"/>
      <w:r w:rsidR="006D5087" w:rsidRPr="00096AA6">
        <w:rPr>
          <w:b/>
          <w:color w:val="000000" w:themeColor="text1"/>
          <w:sz w:val="28"/>
          <w:szCs w:val="28"/>
        </w:rPr>
        <w:t xml:space="preserve"> по результатам вступивших в законную силу решений судов, </w:t>
      </w:r>
      <w:r w:rsidR="00673E42" w:rsidRPr="00096AA6">
        <w:rPr>
          <w:b/>
          <w:color w:val="000000" w:themeColor="text1"/>
          <w:sz w:val="28"/>
          <w:szCs w:val="28"/>
        </w:rPr>
        <w:t>а</w:t>
      </w:r>
      <w:r w:rsidR="006D5087" w:rsidRPr="00096AA6">
        <w:rPr>
          <w:b/>
          <w:color w:val="000000" w:themeColor="text1"/>
          <w:sz w:val="28"/>
          <w:szCs w:val="28"/>
        </w:rPr>
        <w:t>рбитражных судов о признании недействительными ненормативных актов, незаконных решений и действий (бездействий) администрации Промышленновского муниципального округа</w:t>
      </w:r>
    </w:p>
    <w:p w:rsidR="009B5113" w:rsidRPr="00096AA6" w:rsidRDefault="009B5113" w:rsidP="00D4084C">
      <w:pPr>
        <w:adjustRightInd w:val="0"/>
        <w:jc w:val="center"/>
        <w:rPr>
          <w:color w:val="000000" w:themeColor="text1"/>
          <w:sz w:val="28"/>
          <w:szCs w:val="28"/>
        </w:rPr>
      </w:pPr>
    </w:p>
    <w:p w:rsidR="00420205" w:rsidRPr="00096AA6" w:rsidRDefault="00FC22A2" w:rsidP="0042020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828C7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1828C7">
          <w:rPr>
            <w:color w:val="000000" w:themeColor="text1"/>
            <w:sz w:val="28"/>
            <w:szCs w:val="28"/>
          </w:rPr>
          <w:t>пунктом 2.1 статьи 6</w:t>
        </w:r>
      </w:hyperlink>
      <w:r w:rsidRPr="001828C7">
        <w:rPr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</w:t>
      </w:r>
      <w:r w:rsidR="00315921">
        <w:rPr>
          <w:color w:val="000000" w:themeColor="text1"/>
          <w:sz w:val="28"/>
          <w:szCs w:val="28"/>
        </w:rPr>
        <w:t>:</w:t>
      </w:r>
    </w:p>
    <w:p w:rsidR="00420205" w:rsidRPr="00096AA6" w:rsidRDefault="00301F36" w:rsidP="0042020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1. </w:t>
      </w:r>
      <w:r w:rsidR="00FC22A2" w:rsidRPr="00096AA6">
        <w:rPr>
          <w:color w:val="000000" w:themeColor="text1"/>
          <w:sz w:val="28"/>
          <w:szCs w:val="28"/>
        </w:rPr>
        <w:t xml:space="preserve">Утвердить состав комиссии по рассмотрению вопросов правоприменительной практики администрации </w:t>
      </w:r>
      <w:r w:rsidR="00673E42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FC22A2" w:rsidRPr="00096AA6">
        <w:rPr>
          <w:color w:val="000000" w:themeColor="text1"/>
          <w:sz w:val="28"/>
          <w:szCs w:val="28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="00FC22A2" w:rsidRPr="00096AA6">
        <w:rPr>
          <w:color w:val="000000" w:themeColor="text1"/>
          <w:sz w:val="28"/>
          <w:szCs w:val="28"/>
        </w:rPr>
        <w:t>недействительными</w:t>
      </w:r>
      <w:proofErr w:type="gramEnd"/>
      <w:r w:rsidR="00FC22A2" w:rsidRPr="00096AA6">
        <w:rPr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673E42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FC22A2" w:rsidRPr="00096AA6">
        <w:rPr>
          <w:color w:val="000000" w:themeColor="text1"/>
          <w:sz w:val="28"/>
          <w:szCs w:val="28"/>
        </w:rPr>
        <w:t xml:space="preserve"> и ее должностных лиц в составе согласно приложению </w:t>
      </w:r>
      <w:r w:rsidR="00673E42" w:rsidRPr="00096AA6">
        <w:rPr>
          <w:color w:val="000000" w:themeColor="text1"/>
          <w:sz w:val="28"/>
          <w:szCs w:val="28"/>
        </w:rPr>
        <w:t xml:space="preserve">№ </w:t>
      </w:r>
      <w:r w:rsidR="00FC22A2" w:rsidRPr="00096AA6">
        <w:rPr>
          <w:color w:val="000000" w:themeColor="text1"/>
          <w:sz w:val="28"/>
          <w:szCs w:val="28"/>
        </w:rPr>
        <w:t>1 к настоящему постановлению.</w:t>
      </w:r>
    </w:p>
    <w:p w:rsidR="00420205" w:rsidRPr="00096AA6" w:rsidRDefault="00BA6CDE" w:rsidP="0042020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2. </w:t>
      </w:r>
      <w:r w:rsidR="00FC22A2" w:rsidRPr="00096AA6">
        <w:rPr>
          <w:color w:val="000000" w:themeColor="text1"/>
          <w:sz w:val="28"/>
          <w:szCs w:val="28"/>
        </w:rPr>
        <w:t xml:space="preserve">Утвердить Положение о порядке рассмотрения вопросов правоприменительной </w:t>
      </w:r>
      <w:proofErr w:type="gramStart"/>
      <w:r w:rsidR="00FC22A2" w:rsidRPr="00096AA6">
        <w:rPr>
          <w:color w:val="000000" w:themeColor="text1"/>
          <w:sz w:val="28"/>
          <w:szCs w:val="28"/>
        </w:rPr>
        <w:t>практики</w:t>
      </w:r>
      <w:proofErr w:type="gramEnd"/>
      <w:r w:rsidR="00FC22A2" w:rsidRPr="00096AA6">
        <w:rPr>
          <w:color w:val="000000" w:themeColor="text1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актов, незаконных решений и действий (бездействий) администрации </w:t>
      </w:r>
      <w:r w:rsidR="000868DF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FC22A2" w:rsidRPr="00096AA6">
        <w:rPr>
          <w:color w:val="000000" w:themeColor="text1"/>
          <w:sz w:val="28"/>
          <w:szCs w:val="28"/>
        </w:rPr>
        <w:t xml:space="preserve">, ее структурных подразделений и должностных лиц согласно приложению </w:t>
      </w:r>
      <w:r w:rsidR="00D73CB7" w:rsidRPr="00096AA6">
        <w:rPr>
          <w:color w:val="000000" w:themeColor="text1"/>
          <w:sz w:val="28"/>
          <w:szCs w:val="28"/>
        </w:rPr>
        <w:t xml:space="preserve">№ </w:t>
      </w:r>
      <w:r w:rsidR="00FC22A2" w:rsidRPr="00096AA6">
        <w:rPr>
          <w:color w:val="000000" w:themeColor="text1"/>
          <w:sz w:val="28"/>
          <w:szCs w:val="28"/>
        </w:rPr>
        <w:t>2 к настоящему постановлению.</w:t>
      </w:r>
    </w:p>
    <w:p w:rsidR="00FC22A2" w:rsidRPr="00096AA6" w:rsidRDefault="00FC22A2" w:rsidP="0042020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3. Утвердить форму учета информации о вынесенных судебных </w:t>
      </w:r>
      <w:proofErr w:type="gramStart"/>
      <w:r w:rsidRPr="00096AA6">
        <w:rPr>
          <w:color w:val="000000" w:themeColor="text1"/>
          <w:sz w:val="28"/>
          <w:szCs w:val="28"/>
        </w:rPr>
        <w:t>решениях</w:t>
      </w:r>
      <w:proofErr w:type="gramEnd"/>
      <w:r w:rsidRPr="00096AA6">
        <w:rPr>
          <w:color w:val="000000" w:themeColor="text1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D73CB7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 xml:space="preserve">, ее структурных подразделений и должностных лиц согласно приложению </w:t>
      </w:r>
      <w:r w:rsidR="00D73CB7" w:rsidRPr="00096AA6">
        <w:rPr>
          <w:color w:val="000000" w:themeColor="text1"/>
          <w:sz w:val="28"/>
          <w:szCs w:val="28"/>
        </w:rPr>
        <w:t xml:space="preserve">№ </w:t>
      </w:r>
      <w:r w:rsidRPr="00096AA6">
        <w:rPr>
          <w:color w:val="000000" w:themeColor="text1"/>
          <w:sz w:val="28"/>
          <w:szCs w:val="28"/>
        </w:rPr>
        <w:t>3 к настоящему постановлению.</w:t>
      </w:r>
    </w:p>
    <w:p w:rsidR="009B5113" w:rsidRPr="00096AA6" w:rsidRDefault="00420205" w:rsidP="00747BA1">
      <w:pPr>
        <w:pStyle w:val="Iauiue"/>
        <w:ind w:firstLine="567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lastRenderedPageBreak/>
        <w:t>4</w:t>
      </w:r>
      <w:r w:rsidR="00FD7398" w:rsidRPr="00096AA6">
        <w:rPr>
          <w:color w:val="000000" w:themeColor="text1"/>
          <w:sz w:val="28"/>
          <w:szCs w:val="28"/>
        </w:rPr>
        <w:t xml:space="preserve">. </w:t>
      </w:r>
      <w:r w:rsidR="00CB1F04" w:rsidRPr="00096AA6">
        <w:rPr>
          <w:color w:val="000000" w:themeColor="text1"/>
          <w:sz w:val="28"/>
          <w:szCs w:val="28"/>
        </w:rPr>
        <w:t>П</w:t>
      </w:r>
      <w:r w:rsidR="009B5113" w:rsidRPr="00096AA6">
        <w:rPr>
          <w:color w:val="000000" w:themeColor="text1"/>
          <w:sz w:val="28"/>
          <w:szCs w:val="28"/>
        </w:rPr>
        <w:t xml:space="preserve">остановление подлежит </w:t>
      </w:r>
      <w:r w:rsidR="00FC22A2" w:rsidRPr="00096AA6">
        <w:rPr>
          <w:color w:val="000000" w:themeColor="text1"/>
          <w:sz w:val="28"/>
          <w:szCs w:val="28"/>
        </w:rPr>
        <w:t>размещению</w:t>
      </w:r>
      <w:r w:rsidR="009B5113" w:rsidRPr="00096AA6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B5EF9" w:rsidRPr="00096AA6">
        <w:rPr>
          <w:color w:val="000000" w:themeColor="text1"/>
          <w:sz w:val="28"/>
          <w:szCs w:val="28"/>
        </w:rPr>
        <w:t>округа</w:t>
      </w:r>
      <w:r w:rsidR="008D7A06" w:rsidRPr="00096AA6">
        <w:rPr>
          <w:color w:val="000000" w:themeColor="text1"/>
          <w:sz w:val="28"/>
          <w:szCs w:val="28"/>
        </w:rPr>
        <w:t xml:space="preserve"> в сети Интернет</w:t>
      </w:r>
      <w:r w:rsidR="009B5113" w:rsidRPr="00096AA6">
        <w:rPr>
          <w:color w:val="000000" w:themeColor="text1"/>
          <w:sz w:val="28"/>
          <w:szCs w:val="28"/>
        </w:rPr>
        <w:t>.</w:t>
      </w:r>
    </w:p>
    <w:p w:rsidR="009B5113" w:rsidRPr="00096AA6" w:rsidRDefault="00420205" w:rsidP="00747BA1">
      <w:pPr>
        <w:pStyle w:val="Iauiue"/>
        <w:ind w:firstLine="567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5</w:t>
      </w:r>
      <w:r w:rsidR="00FD7398" w:rsidRPr="00096AA6">
        <w:rPr>
          <w:color w:val="000000" w:themeColor="text1"/>
          <w:sz w:val="28"/>
          <w:szCs w:val="28"/>
        </w:rPr>
        <w:t xml:space="preserve">. </w:t>
      </w:r>
      <w:proofErr w:type="gramStart"/>
      <w:r w:rsidR="009B5113" w:rsidRPr="00096AA6">
        <w:rPr>
          <w:color w:val="000000" w:themeColor="text1"/>
          <w:sz w:val="28"/>
          <w:szCs w:val="28"/>
        </w:rPr>
        <w:t>Контроль за</w:t>
      </w:r>
      <w:proofErr w:type="gramEnd"/>
      <w:r w:rsidR="009B5113" w:rsidRPr="00096AA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F03148" w:rsidRPr="00096AA6">
        <w:rPr>
          <w:color w:val="000000" w:themeColor="text1"/>
          <w:sz w:val="28"/>
          <w:szCs w:val="28"/>
        </w:rPr>
        <w:t xml:space="preserve">первого </w:t>
      </w:r>
      <w:r w:rsidR="009B5113" w:rsidRPr="00096AA6">
        <w:rPr>
          <w:color w:val="000000" w:themeColor="text1"/>
          <w:sz w:val="28"/>
          <w:szCs w:val="28"/>
        </w:rPr>
        <w:t>заместителя главы Промышленновско</w:t>
      </w:r>
      <w:r w:rsidR="00FD7398" w:rsidRPr="00096AA6">
        <w:rPr>
          <w:color w:val="000000" w:themeColor="text1"/>
          <w:sz w:val="28"/>
          <w:szCs w:val="28"/>
        </w:rPr>
        <w:t xml:space="preserve">го муниципального </w:t>
      </w:r>
      <w:r w:rsidR="009B5EF9" w:rsidRPr="00096AA6">
        <w:rPr>
          <w:color w:val="000000" w:themeColor="text1"/>
          <w:sz w:val="28"/>
          <w:szCs w:val="28"/>
        </w:rPr>
        <w:t>округа</w:t>
      </w:r>
      <w:r w:rsidR="00EA0B4C">
        <w:rPr>
          <w:color w:val="000000" w:themeColor="text1"/>
          <w:sz w:val="28"/>
          <w:szCs w:val="28"/>
        </w:rPr>
        <w:br/>
      </w:r>
      <w:r w:rsidR="00DA2B69" w:rsidRPr="00096AA6">
        <w:rPr>
          <w:color w:val="000000" w:themeColor="text1"/>
          <w:sz w:val="28"/>
          <w:szCs w:val="28"/>
        </w:rPr>
        <w:t xml:space="preserve">О.Н. </w:t>
      </w:r>
      <w:proofErr w:type="spellStart"/>
      <w:r w:rsidR="00DA2B69" w:rsidRPr="00096AA6">
        <w:rPr>
          <w:color w:val="000000" w:themeColor="text1"/>
          <w:sz w:val="28"/>
          <w:szCs w:val="28"/>
        </w:rPr>
        <w:t>Шумкину</w:t>
      </w:r>
      <w:proofErr w:type="spellEnd"/>
      <w:r w:rsidR="009B5113" w:rsidRPr="00096AA6">
        <w:rPr>
          <w:color w:val="000000" w:themeColor="text1"/>
          <w:sz w:val="28"/>
          <w:szCs w:val="28"/>
        </w:rPr>
        <w:t>.</w:t>
      </w:r>
    </w:p>
    <w:p w:rsidR="009B5113" w:rsidRPr="00096AA6" w:rsidRDefault="00420205" w:rsidP="00747BA1">
      <w:pPr>
        <w:pStyle w:val="Iauiue"/>
        <w:ind w:firstLine="567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6</w:t>
      </w:r>
      <w:r w:rsidR="00747BA1" w:rsidRPr="00096AA6">
        <w:rPr>
          <w:color w:val="000000" w:themeColor="text1"/>
          <w:sz w:val="28"/>
          <w:szCs w:val="28"/>
        </w:rPr>
        <w:t xml:space="preserve">. </w:t>
      </w:r>
      <w:r w:rsidR="009B5113" w:rsidRPr="00096AA6">
        <w:rPr>
          <w:color w:val="000000" w:themeColor="text1"/>
          <w:sz w:val="28"/>
          <w:szCs w:val="28"/>
        </w:rPr>
        <w:t>Постановление вступает в силу со дня подписания.</w:t>
      </w:r>
    </w:p>
    <w:p w:rsidR="009B5113" w:rsidRPr="00096AA6" w:rsidRDefault="009B5113" w:rsidP="00D4084C">
      <w:pPr>
        <w:pStyle w:val="Iauiue"/>
        <w:ind w:firstLine="540"/>
        <w:jc w:val="both"/>
        <w:rPr>
          <w:color w:val="000000" w:themeColor="text1"/>
          <w:sz w:val="28"/>
          <w:szCs w:val="28"/>
        </w:rPr>
      </w:pPr>
    </w:p>
    <w:p w:rsidR="009B5113" w:rsidRPr="00096AA6" w:rsidRDefault="009B5113" w:rsidP="00D4084C">
      <w:pPr>
        <w:pStyle w:val="Iauiue"/>
        <w:ind w:firstLine="540"/>
        <w:jc w:val="both"/>
        <w:rPr>
          <w:color w:val="000000" w:themeColor="text1"/>
          <w:sz w:val="28"/>
          <w:szCs w:val="28"/>
        </w:rPr>
      </w:pPr>
    </w:p>
    <w:p w:rsidR="009B5113" w:rsidRPr="00096AA6" w:rsidRDefault="009B5113" w:rsidP="00D4084C">
      <w:pPr>
        <w:pStyle w:val="Iauiue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9B5113" w:rsidRPr="00096AA6" w:rsidTr="00F03148">
        <w:tc>
          <w:tcPr>
            <w:tcW w:w="5882" w:type="dxa"/>
          </w:tcPr>
          <w:p w:rsidR="009B5113" w:rsidRPr="00096AA6" w:rsidRDefault="00BA1B22" w:rsidP="00D4084C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6AA6">
              <w:rPr>
                <w:color w:val="000000" w:themeColor="text1"/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9B5113" w:rsidRPr="00096AA6" w:rsidRDefault="009B5113" w:rsidP="00D4084C">
            <w:pPr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9B5113" w:rsidRPr="00096AA6" w:rsidTr="00F03148">
        <w:tc>
          <w:tcPr>
            <w:tcW w:w="5882" w:type="dxa"/>
          </w:tcPr>
          <w:p w:rsidR="009B5113" w:rsidRPr="00096AA6" w:rsidRDefault="009B5113" w:rsidP="00DA2B69">
            <w:pPr>
              <w:adjustRightInd w:val="0"/>
              <w:rPr>
                <w:color w:val="000000" w:themeColor="text1"/>
                <w:sz w:val="28"/>
                <w:szCs w:val="28"/>
              </w:rPr>
            </w:pPr>
            <w:r w:rsidRPr="00096AA6">
              <w:rPr>
                <w:color w:val="000000" w:themeColor="text1"/>
                <w:sz w:val="28"/>
                <w:szCs w:val="28"/>
              </w:rPr>
              <w:t xml:space="preserve">Промышленновского муниципального </w:t>
            </w:r>
            <w:r w:rsidR="00DA2B69" w:rsidRPr="00096AA6"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3865" w:type="dxa"/>
          </w:tcPr>
          <w:p w:rsidR="009B5113" w:rsidRPr="00096AA6" w:rsidRDefault="00BA1B22" w:rsidP="00D4084C">
            <w:pPr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096AA6">
              <w:rPr>
                <w:color w:val="000000" w:themeColor="text1"/>
                <w:sz w:val="28"/>
                <w:szCs w:val="28"/>
              </w:rPr>
              <w:t xml:space="preserve">С.А. </w:t>
            </w:r>
            <w:proofErr w:type="spellStart"/>
            <w:r w:rsidRPr="00096AA6">
              <w:rPr>
                <w:color w:val="000000" w:themeColor="text1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B5113" w:rsidRPr="00096AA6" w:rsidRDefault="009B5113" w:rsidP="00D4084C">
      <w:pPr>
        <w:adjustRightInd w:val="0"/>
        <w:rPr>
          <w:color w:val="000000" w:themeColor="text1"/>
        </w:rPr>
      </w:pPr>
    </w:p>
    <w:p w:rsidR="009B5113" w:rsidRPr="00096AA6" w:rsidRDefault="009B5113" w:rsidP="00D4084C">
      <w:pPr>
        <w:adjustRightInd w:val="0"/>
        <w:rPr>
          <w:color w:val="000000" w:themeColor="text1"/>
        </w:rPr>
      </w:pPr>
    </w:p>
    <w:p w:rsidR="009B5113" w:rsidRPr="00096AA6" w:rsidRDefault="009B5113" w:rsidP="00D4084C">
      <w:pPr>
        <w:adjustRightInd w:val="0"/>
        <w:rPr>
          <w:color w:val="000000" w:themeColor="text1"/>
        </w:rPr>
      </w:pPr>
    </w:p>
    <w:p w:rsidR="009B5113" w:rsidRPr="00096AA6" w:rsidRDefault="009B5113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Default="000B1895" w:rsidP="00D4084C">
      <w:pPr>
        <w:adjustRightInd w:val="0"/>
        <w:rPr>
          <w:color w:val="000000" w:themeColor="text1"/>
        </w:rPr>
      </w:pPr>
    </w:p>
    <w:p w:rsidR="00EA0B4C" w:rsidRDefault="00EA0B4C" w:rsidP="00D4084C">
      <w:pPr>
        <w:adjustRightInd w:val="0"/>
        <w:rPr>
          <w:color w:val="000000" w:themeColor="text1"/>
        </w:rPr>
      </w:pPr>
    </w:p>
    <w:p w:rsidR="00EA0B4C" w:rsidRDefault="00EA0B4C" w:rsidP="00D4084C">
      <w:pPr>
        <w:adjustRightInd w:val="0"/>
        <w:rPr>
          <w:color w:val="000000" w:themeColor="text1"/>
        </w:rPr>
      </w:pPr>
    </w:p>
    <w:p w:rsidR="00EA0B4C" w:rsidRDefault="00EA0B4C" w:rsidP="00D4084C">
      <w:pPr>
        <w:adjustRightInd w:val="0"/>
        <w:rPr>
          <w:color w:val="000000" w:themeColor="text1"/>
        </w:rPr>
      </w:pPr>
    </w:p>
    <w:p w:rsidR="00EA0B4C" w:rsidRDefault="00EA0B4C" w:rsidP="00D4084C">
      <w:pPr>
        <w:adjustRightInd w:val="0"/>
        <w:rPr>
          <w:color w:val="000000" w:themeColor="text1"/>
        </w:rPr>
      </w:pPr>
    </w:p>
    <w:p w:rsidR="00EA0B4C" w:rsidRPr="00096AA6" w:rsidRDefault="00EA0B4C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9C5EBF" w:rsidRPr="00096AA6" w:rsidRDefault="009C5EBF" w:rsidP="00D4084C">
      <w:pPr>
        <w:adjustRightInd w:val="0"/>
        <w:rPr>
          <w:color w:val="000000" w:themeColor="text1"/>
        </w:rPr>
      </w:pPr>
    </w:p>
    <w:p w:rsidR="009C5EBF" w:rsidRPr="00096AA6" w:rsidRDefault="009C5EBF" w:rsidP="00D4084C">
      <w:pPr>
        <w:adjustRightInd w:val="0"/>
        <w:rPr>
          <w:color w:val="000000" w:themeColor="text1"/>
        </w:rPr>
      </w:pPr>
    </w:p>
    <w:p w:rsidR="009C5EBF" w:rsidRPr="00096AA6" w:rsidRDefault="009C5EBF" w:rsidP="00D4084C">
      <w:pPr>
        <w:adjustRightInd w:val="0"/>
        <w:rPr>
          <w:color w:val="000000" w:themeColor="text1"/>
        </w:rPr>
      </w:pPr>
    </w:p>
    <w:p w:rsidR="009C5EBF" w:rsidRPr="00096AA6" w:rsidRDefault="009C5EBF" w:rsidP="00D4084C">
      <w:pPr>
        <w:adjustRightInd w:val="0"/>
        <w:rPr>
          <w:color w:val="000000" w:themeColor="text1"/>
        </w:rPr>
      </w:pPr>
    </w:p>
    <w:p w:rsidR="009C5EBF" w:rsidRPr="00096AA6" w:rsidRDefault="009C5EBF" w:rsidP="00D4084C">
      <w:pPr>
        <w:adjustRightInd w:val="0"/>
        <w:rPr>
          <w:color w:val="000000" w:themeColor="text1"/>
        </w:rPr>
      </w:pPr>
    </w:p>
    <w:p w:rsidR="009C5EBF" w:rsidRPr="00096AA6" w:rsidRDefault="009C5EBF" w:rsidP="00D4084C">
      <w:pPr>
        <w:adjustRightInd w:val="0"/>
        <w:rPr>
          <w:color w:val="000000" w:themeColor="text1"/>
        </w:rPr>
      </w:pPr>
    </w:p>
    <w:p w:rsidR="00D73CB7" w:rsidRPr="00096AA6" w:rsidRDefault="00D73CB7" w:rsidP="00D4084C">
      <w:pPr>
        <w:adjustRightInd w:val="0"/>
        <w:rPr>
          <w:color w:val="000000" w:themeColor="text1"/>
        </w:rPr>
      </w:pPr>
    </w:p>
    <w:p w:rsidR="00D73CB7" w:rsidRPr="00096AA6" w:rsidRDefault="00D73CB7" w:rsidP="00D4084C">
      <w:pPr>
        <w:adjustRightInd w:val="0"/>
        <w:rPr>
          <w:color w:val="000000" w:themeColor="text1"/>
        </w:rPr>
      </w:pPr>
    </w:p>
    <w:p w:rsidR="00D73CB7" w:rsidRPr="00096AA6" w:rsidRDefault="00D73CB7" w:rsidP="00D4084C">
      <w:pPr>
        <w:adjustRightInd w:val="0"/>
        <w:rPr>
          <w:color w:val="000000" w:themeColor="text1"/>
        </w:rPr>
      </w:pPr>
    </w:p>
    <w:p w:rsidR="001A3BDD" w:rsidRDefault="001A3BDD" w:rsidP="00D4084C">
      <w:pPr>
        <w:adjustRightInd w:val="0"/>
        <w:rPr>
          <w:color w:val="000000" w:themeColor="text1"/>
        </w:rPr>
      </w:pPr>
    </w:p>
    <w:p w:rsidR="001A3BDD" w:rsidRDefault="001A3BDD" w:rsidP="00D4084C">
      <w:pPr>
        <w:adjustRightInd w:val="0"/>
        <w:rPr>
          <w:color w:val="000000" w:themeColor="text1"/>
        </w:rPr>
      </w:pPr>
    </w:p>
    <w:p w:rsidR="001A3BDD" w:rsidRPr="00096AA6" w:rsidRDefault="001A3BDD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0B1895" w:rsidRPr="00096AA6" w:rsidRDefault="000B1895" w:rsidP="00D4084C">
      <w:pPr>
        <w:adjustRightInd w:val="0"/>
        <w:rPr>
          <w:color w:val="000000" w:themeColor="text1"/>
        </w:rPr>
      </w:pPr>
    </w:p>
    <w:p w:rsidR="009B5113" w:rsidRPr="00096AA6" w:rsidRDefault="009B5113" w:rsidP="00D4084C">
      <w:pPr>
        <w:adjustRightInd w:val="0"/>
        <w:rPr>
          <w:color w:val="000000" w:themeColor="text1"/>
        </w:rPr>
      </w:pPr>
    </w:p>
    <w:p w:rsidR="009B5113" w:rsidRPr="00096AA6" w:rsidRDefault="009B5113" w:rsidP="00D4084C">
      <w:pPr>
        <w:adjustRightInd w:val="0"/>
        <w:rPr>
          <w:color w:val="000000" w:themeColor="text1"/>
        </w:rPr>
      </w:pPr>
    </w:p>
    <w:p w:rsidR="009B5113" w:rsidRPr="00096AA6" w:rsidRDefault="00CB1F04" w:rsidP="00D4084C">
      <w:pPr>
        <w:adjustRightInd w:val="0"/>
        <w:rPr>
          <w:color w:val="000000" w:themeColor="text1"/>
        </w:rPr>
      </w:pPr>
      <w:r w:rsidRPr="00096AA6">
        <w:rPr>
          <w:color w:val="000000" w:themeColor="text1"/>
        </w:rPr>
        <w:t xml:space="preserve">Исп. </w:t>
      </w:r>
      <w:r w:rsidR="00505613" w:rsidRPr="00096AA6">
        <w:rPr>
          <w:color w:val="000000" w:themeColor="text1"/>
        </w:rPr>
        <w:t xml:space="preserve">Ю.С. </w:t>
      </w:r>
      <w:r w:rsidR="00D73CB7" w:rsidRPr="00096AA6">
        <w:rPr>
          <w:color w:val="000000" w:themeColor="text1"/>
        </w:rPr>
        <w:t>Зайцева</w:t>
      </w:r>
    </w:p>
    <w:p w:rsidR="00EA0B4C" w:rsidRDefault="009B5113" w:rsidP="00D4084C">
      <w:pPr>
        <w:adjustRightInd w:val="0"/>
        <w:rPr>
          <w:color w:val="000000" w:themeColor="text1"/>
        </w:rPr>
      </w:pPr>
      <w:r w:rsidRPr="00096AA6">
        <w:rPr>
          <w:color w:val="000000" w:themeColor="text1"/>
        </w:rPr>
        <w:t>тел. 74585</w:t>
      </w:r>
    </w:p>
    <w:p w:rsidR="001A3BDD" w:rsidRDefault="001A3BDD" w:rsidP="00D4084C">
      <w:pPr>
        <w:adjustRightInd w:val="0"/>
        <w:rPr>
          <w:color w:val="000000" w:themeColor="text1"/>
        </w:rPr>
      </w:pPr>
    </w:p>
    <w:tbl>
      <w:tblPr>
        <w:tblW w:w="0" w:type="auto"/>
        <w:tblInd w:w="426" w:type="dxa"/>
        <w:tblLook w:val="04A0"/>
      </w:tblPr>
      <w:tblGrid>
        <w:gridCol w:w="4441"/>
        <w:gridCol w:w="4704"/>
      </w:tblGrid>
      <w:tr w:rsidR="001A3BDD" w:rsidRPr="008C1561" w:rsidTr="001A3BDD">
        <w:tc>
          <w:tcPr>
            <w:tcW w:w="4441" w:type="dxa"/>
          </w:tcPr>
          <w:p w:rsidR="001A3BDD" w:rsidRDefault="00EA0B4C" w:rsidP="006165D6">
            <w:pPr>
              <w:tabs>
                <w:tab w:val="left" w:pos="1035"/>
              </w:tabs>
              <w:ind w:right="-144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br w:type="page"/>
            </w:r>
          </w:p>
          <w:p w:rsidR="001A3BDD" w:rsidRPr="008C1561" w:rsidRDefault="001A3BDD" w:rsidP="006165D6">
            <w:pPr>
              <w:tabs>
                <w:tab w:val="left" w:pos="1035"/>
              </w:tabs>
              <w:ind w:right="-14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4" w:type="dxa"/>
          </w:tcPr>
          <w:p w:rsidR="001A3BDD" w:rsidRPr="008C1561" w:rsidRDefault="001A3BDD" w:rsidP="006165D6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  <w:p w:rsidR="001A3BDD" w:rsidRPr="008C1561" w:rsidRDefault="001A3BDD" w:rsidP="006165D6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к постановлению</w:t>
            </w:r>
          </w:p>
          <w:p w:rsidR="001A3BDD" w:rsidRPr="008C1561" w:rsidRDefault="001A3BDD" w:rsidP="006165D6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администрации Промышленновского</w:t>
            </w:r>
          </w:p>
          <w:p w:rsidR="001A3BDD" w:rsidRPr="008C1561" w:rsidRDefault="001A3BDD" w:rsidP="006165D6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1A3BDD" w:rsidRPr="008C1561" w:rsidRDefault="001A3BDD" w:rsidP="002131C9">
            <w:pPr>
              <w:tabs>
                <w:tab w:val="left" w:pos="1035"/>
              </w:tabs>
              <w:ind w:right="-144"/>
              <w:jc w:val="center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от</w:t>
            </w:r>
            <w:r w:rsidR="002131C9">
              <w:rPr>
                <w:color w:val="000000" w:themeColor="text1"/>
                <w:sz w:val="28"/>
                <w:szCs w:val="28"/>
              </w:rPr>
              <w:t xml:space="preserve"> 27.01.2022</w:t>
            </w:r>
            <w:r w:rsidRPr="008C1561">
              <w:rPr>
                <w:color w:val="000000" w:themeColor="text1"/>
                <w:sz w:val="28"/>
                <w:szCs w:val="28"/>
              </w:rPr>
              <w:t xml:space="preserve"> г. №</w:t>
            </w:r>
            <w:r w:rsidR="002131C9">
              <w:rPr>
                <w:color w:val="000000" w:themeColor="text1"/>
                <w:sz w:val="28"/>
                <w:szCs w:val="28"/>
              </w:rPr>
              <w:t xml:space="preserve"> 50-П</w:t>
            </w:r>
          </w:p>
        </w:tc>
      </w:tr>
    </w:tbl>
    <w:p w:rsidR="005608B0" w:rsidRPr="00096AA6" w:rsidRDefault="005608B0" w:rsidP="00EA0B4C">
      <w:pPr>
        <w:adjustRightInd w:val="0"/>
        <w:rPr>
          <w:b/>
          <w:color w:val="000000" w:themeColor="text1"/>
          <w:sz w:val="28"/>
          <w:szCs w:val="28"/>
        </w:rPr>
      </w:pPr>
    </w:p>
    <w:p w:rsidR="009B5113" w:rsidRPr="00096AA6" w:rsidRDefault="009B5113" w:rsidP="00D4084C">
      <w:pPr>
        <w:pStyle w:val="a5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СОСТАВ </w:t>
      </w:r>
    </w:p>
    <w:p w:rsidR="009B5113" w:rsidRPr="00096AA6" w:rsidRDefault="00C76668" w:rsidP="00D4084C">
      <w:pPr>
        <w:pStyle w:val="a5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к</w:t>
      </w:r>
      <w:r w:rsidR="0039437D" w:rsidRPr="00096AA6">
        <w:rPr>
          <w:color w:val="000000" w:themeColor="text1"/>
          <w:sz w:val="28"/>
          <w:szCs w:val="28"/>
        </w:rPr>
        <w:t xml:space="preserve">омиссии </w:t>
      </w:r>
      <w:r w:rsidRPr="00096AA6">
        <w:rPr>
          <w:color w:val="000000" w:themeColor="text1"/>
          <w:sz w:val="28"/>
          <w:szCs w:val="28"/>
        </w:rPr>
        <w:t xml:space="preserve">по рассмотрению вопросов правоприменительной практики администрации Промышленновского муниципального округа по результатам вступивших в законную силу решений судов, арбитражных судов о признании </w:t>
      </w:r>
      <w:proofErr w:type="gramStart"/>
      <w:r w:rsidRPr="00096AA6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096AA6">
        <w:rPr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Промышленновского муниципального округа и ее должностных лиц</w:t>
      </w:r>
    </w:p>
    <w:p w:rsidR="003F2FE2" w:rsidRPr="00096AA6" w:rsidRDefault="003F2FE2" w:rsidP="00D4084C">
      <w:pPr>
        <w:pStyle w:val="a5"/>
        <w:rPr>
          <w:b w:val="0"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511"/>
        <w:gridCol w:w="4810"/>
      </w:tblGrid>
      <w:tr w:rsidR="003F2FE2" w:rsidRPr="008C1561" w:rsidTr="008C1561">
        <w:tc>
          <w:tcPr>
            <w:tcW w:w="4676" w:type="dxa"/>
          </w:tcPr>
          <w:p w:rsidR="003F2FE2" w:rsidRPr="008C1561" w:rsidRDefault="003F2FE2" w:rsidP="008C1561">
            <w:pPr>
              <w:pStyle w:val="a5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Шумкина Ольга Николаевна</w:t>
            </w:r>
          </w:p>
        </w:tc>
        <w:tc>
          <w:tcPr>
            <w:tcW w:w="4927" w:type="dxa"/>
          </w:tcPr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- первый заместитель главы Промышленновского муниципального округа, председатель комиссии</w:t>
            </w:r>
          </w:p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F2FE2" w:rsidRPr="008C1561" w:rsidTr="008C1561">
        <w:tc>
          <w:tcPr>
            <w:tcW w:w="4676" w:type="dxa"/>
          </w:tcPr>
          <w:p w:rsidR="003F2FE2" w:rsidRPr="008C1561" w:rsidRDefault="003F2FE2" w:rsidP="008C1561">
            <w:pPr>
              <w:pStyle w:val="a5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4927" w:type="dxa"/>
          </w:tcPr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- начальник юридического отдела администрации Промышленновского муниципального округа, заместитель председателя комиссии</w:t>
            </w:r>
          </w:p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F2FE2" w:rsidRPr="008C1561" w:rsidTr="008C1561">
        <w:tc>
          <w:tcPr>
            <w:tcW w:w="4676" w:type="dxa"/>
          </w:tcPr>
          <w:p w:rsidR="003F2FE2" w:rsidRPr="008C1561" w:rsidRDefault="003F2FE2" w:rsidP="008C1561">
            <w:pPr>
              <w:pStyle w:val="a5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Зайцева Юлия Сергеевна</w:t>
            </w:r>
          </w:p>
        </w:tc>
        <w:tc>
          <w:tcPr>
            <w:tcW w:w="4927" w:type="dxa"/>
          </w:tcPr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 xml:space="preserve">- главный специалист юридического отдела администрации Промышленновского муниципального </w:t>
            </w:r>
          </w:p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округа, секретарь комиссии</w:t>
            </w:r>
          </w:p>
        </w:tc>
      </w:tr>
    </w:tbl>
    <w:p w:rsidR="009B5113" w:rsidRPr="00096AA6" w:rsidRDefault="009B5113" w:rsidP="00D4084C">
      <w:pPr>
        <w:pStyle w:val="a5"/>
        <w:jc w:val="both"/>
        <w:rPr>
          <w:b w:val="0"/>
          <w:color w:val="000000" w:themeColor="text1"/>
          <w:sz w:val="28"/>
          <w:szCs w:val="28"/>
        </w:rPr>
        <w:sectPr w:rsidR="009B5113" w:rsidRPr="00096AA6" w:rsidSect="00560A84">
          <w:type w:val="continuous"/>
          <w:pgSz w:w="11906" w:h="16838" w:code="9"/>
          <w:pgMar w:top="1134" w:right="850" w:bottom="1276" w:left="1701" w:header="708" w:footer="708" w:gutter="0"/>
          <w:cols w:space="3"/>
          <w:titlePg/>
          <w:docGrid w:linePitch="360"/>
        </w:sectPr>
      </w:pPr>
    </w:p>
    <w:p w:rsidR="003F2FE2" w:rsidRPr="00096AA6" w:rsidRDefault="003F2FE2" w:rsidP="00D4084C">
      <w:pPr>
        <w:pStyle w:val="a5"/>
        <w:rPr>
          <w:color w:val="000000" w:themeColor="text1"/>
          <w:sz w:val="28"/>
          <w:szCs w:val="28"/>
        </w:rPr>
      </w:pPr>
    </w:p>
    <w:p w:rsidR="009B5113" w:rsidRDefault="009B5113" w:rsidP="00D4084C">
      <w:pPr>
        <w:pStyle w:val="a5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Члены комиссии:</w:t>
      </w:r>
    </w:p>
    <w:p w:rsidR="001A3BDD" w:rsidRDefault="001A3BDD" w:rsidP="00D4084C">
      <w:pPr>
        <w:pStyle w:val="a5"/>
        <w:rPr>
          <w:color w:val="000000" w:themeColor="text1"/>
          <w:sz w:val="28"/>
          <w:szCs w:val="28"/>
        </w:rPr>
      </w:pPr>
    </w:p>
    <w:p w:rsidR="001A3BDD" w:rsidRPr="00096AA6" w:rsidRDefault="001A3BDD" w:rsidP="00D4084C">
      <w:pPr>
        <w:pStyle w:val="a5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500" w:tblpY="-7"/>
        <w:tblW w:w="0" w:type="auto"/>
        <w:tblLook w:val="04A0"/>
      </w:tblPr>
      <w:tblGrid>
        <w:gridCol w:w="4536"/>
        <w:gridCol w:w="4820"/>
      </w:tblGrid>
      <w:tr w:rsidR="003F2FE2" w:rsidRPr="008C1561" w:rsidTr="008C1561">
        <w:tc>
          <w:tcPr>
            <w:tcW w:w="4536" w:type="dxa"/>
          </w:tcPr>
          <w:p w:rsidR="003F2FE2" w:rsidRPr="008C1561" w:rsidRDefault="003F2FE2" w:rsidP="008C1561">
            <w:pPr>
              <w:pStyle w:val="a5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4820" w:type="dxa"/>
          </w:tcPr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F2FE2" w:rsidRPr="008C1561" w:rsidTr="008C1561">
        <w:tc>
          <w:tcPr>
            <w:tcW w:w="4536" w:type="dxa"/>
          </w:tcPr>
          <w:p w:rsidR="003F2FE2" w:rsidRPr="008C1561" w:rsidRDefault="003F2FE2" w:rsidP="008C1561">
            <w:pPr>
              <w:pStyle w:val="a5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Торопова Надежда Владимировна</w:t>
            </w:r>
          </w:p>
        </w:tc>
        <w:tc>
          <w:tcPr>
            <w:tcW w:w="4820" w:type="dxa"/>
          </w:tcPr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- начальник организационного отдела администрации Промышленновского муниципального округа</w:t>
            </w:r>
          </w:p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1A3BDD" w:rsidRDefault="001A3BDD"/>
    <w:tbl>
      <w:tblPr>
        <w:tblpPr w:leftFromText="180" w:rightFromText="180" w:vertAnchor="text" w:tblpX="500" w:tblpY="-7"/>
        <w:tblW w:w="0" w:type="auto"/>
        <w:tblLook w:val="04A0"/>
      </w:tblPr>
      <w:tblGrid>
        <w:gridCol w:w="4536"/>
        <w:gridCol w:w="4820"/>
      </w:tblGrid>
      <w:tr w:rsidR="003F2FE2" w:rsidRPr="008C1561" w:rsidTr="008C1561">
        <w:tc>
          <w:tcPr>
            <w:tcW w:w="4536" w:type="dxa"/>
          </w:tcPr>
          <w:p w:rsidR="003F2FE2" w:rsidRPr="008C1561" w:rsidRDefault="003F2FE2" w:rsidP="008C1561">
            <w:pPr>
              <w:pStyle w:val="a5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lastRenderedPageBreak/>
              <w:t>Абдуллина Елена Сергеевна</w:t>
            </w:r>
          </w:p>
        </w:tc>
        <w:tc>
          <w:tcPr>
            <w:tcW w:w="4820" w:type="dxa"/>
          </w:tcPr>
          <w:p w:rsidR="003F2FE2" w:rsidRPr="008C1561" w:rsidRDefault="003F2FE2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- главный специалист организационного отдела администрации Промышленновского муниципального округа</w:t>
            </w:r>
          </w:p>
          <w:p w:rsidR="0042290D" w:rsidRPr="008C1561" w:rsidRDefault="0042290D" w:rsidP="008C1561">
            <w:pPr>
              <w:pStyle w:val="a5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1A3BDD" w:rsidRDefault="001A3BDD" w:rsidP="001A3BDD">
      <w:pPr>
        <w:pStyle w:val="a5"/>
        <w:ind w:left="1560"/>
        <w:jc w:val="left"/>
        <w:rPr>
          <w:b w:val="0"/>
          <w:color w:val="000000" w:themeColor="text1"/>
          <w:sz w:val="28"/>
          <w:szCs w:val="28"/>
        </w:rPr>
      </w:pPr>
    </w:p>
    <w:p w:rsidR="001A3BDD" w:rsidRDefault="001A3BDD" w:rsidP="001A3BDD">
      <w:pPr>
        <w:pStyle w:val="a5"/>
        <w:ind w:left="1560"/>
        <w:jc w:val="left"/>
        <w:rPr>
          <w:b w:val="0"/>
          <w:color w:val="000000" w:themeColor="text1"/>
          <w:sz w:val="28"/>
          <w:szCs w:val="28"/>
        </w:rPr>
      </w:pPr>
    </w:p>
    <w:p w:rsidR="001A3BDD" w:rsidRPr="00096AA6" w:rsidRDefault="001A3BDD" w:rsidP="001A3BDD">
      <w:pPr>
        <w:pStyle w:val="a5"/>
        <w:ind w:left="1560"/>
        <w:jc w:val="left"/>
        <w:rPr>
          <w:b w:val="0"/>
          <w:color w:val="000000" w:themeColor="text1"/>
          <w:sz w:val="28"/>
          <w:szCs w:val="28"/>
        </w:rPr>
      </w:pPr>
      <w:r w:rsidRPr="00096AA6">
        <w:rPr>
          <w:b w:val="0"/>
          <w:color w:val="000000" w:themeColor="text1"/>
          <w:sz w:val="28"/>
          <w:szCs w:val="28"/>
        </w:rPr>
        <w:t>Первый заместитель главы</w:t>
      </w:r>
    </w:p>
    <w:p w:rsidR="00EA0B4C" w:rsidRDefault="003F2FE2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Промышленновского муниципального округа </w:t>
      </w:r>
      <w:r w:rsidRPr="00096AA6">
        <w:rPr>
          <w:color w:val="000000" w:themeColor="text1"/>
          <w:sz w:val="28"/>
          <w:szCs w:val="28"/>
        </w:rPr>
        <w:tab/>
      </w:r>
      <w:r w:rsidRPr="00096AA6">
        <w:rPr>
          <w:color w:val="000000" w:themeColor="text1"/>
          <w:sz w:val="28"/>
          <w:szCs w:val="28"/>
        </w:rPr>
        <w:tab/>
      </w:r>
      <w:r w:rsidRPr="00096AA6">
        <w:rPr>
          <w:color w:val="000000" w:themeColor="text1"/>
          <w:sz w:val="28"/>
          <w:szCs w:val="28"/>
        </w:rPr>
        <w:tab/>
        <w:t xml:space="preserve">  О.Н. Шумкина</w:t>
      </w:r>
    </w:p>
    <w:p w:rsidR="00A7385D" w:rsidRPr="00096AA6" w:rsidRDefault="00EA0B4C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0" w:type="auto"/>
        <w:tblInd w:w="426" w:type="dxa"/>
        <w:tblLook w:val="04A0"/>
      </w:tblPr>
      <w:tblGrid>
        <w:gridCol w:w="4634"/>
        <w:gridCol w:w="4793"/>
      </w:tblGrid>
      <w:tr w:rsidR="00FD1993" w:rsidRPr="008C1561" w:rsidTr="008C1561">
        <w:tc>
          <w:tcPr>
            <w:tcW w:w="4926" w:type="dxa"/>
          </w:tcPr>
          <w:p w:rsidR="00FD1993" w:rsidRPr="008C1561" w:rsidRDefault="00FD1993" w:rsidP="008C1561">
            <w:pPr>
              <w:tabs>
                <w:tab w:val="left" w:pos="1035"/>
              </w:tabs>
              <w:ind w:right="-14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D1993" w:rsidRPr="008C1561" w:rsidRDefault="00FD1993" w:rsidP="00FD1993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Приложение № 2</w:t>
            </w:r>
          </w:p>
          <w:p w:rsidR="00FD1993" w:rsidRPr="008C1561" w:rsidRDefault="00FD1993" w:rsidP="00FD1993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к постановлению</w:t>
            </w:r>
          </w:p>
          <w:p w:rsidR="00FD1993" w:rsidRPr="008C1561" w:rsidRDefault="00FD1993" w:rsidP="00FD1993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администрации Промышленновского</w:t>
            </w:r>
          </w:p>
          <w:p w:rsidR="00FD1993" w:rsidRPr="008C1561" w:rsidRDefault="00FD1993" w:rsidP="00FD1993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FD1993" w:rsidRPr="008C1561" w:rsidRDefault="00FD1993" w:rsidP="002131C9">
            <w:pPr>
              <w:tabs>
                <w:tab w:val="left" w:pos="1035"/>
              </w:tabs>
              <w:ind w:right="-144"/>
              <w:jc w:val="center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от</w:t>
            </w:r>
            <w:r w:rsidR="002131C9">
              <w:rPr>
                <w:color w:val="000000" w:themeColor="text1"/>
                <w:sz w:val="28"/>
                <w:szCs w:val="28"/>
              </w:rPr>
              <w:t xml:space="preserve"> 27.01.2022</w:t>
            </w:r>
            <w:r w:rsidRPr="008C1561">
              <w:rPr>
                <w:color w:val="000000" w:themeColor="text1"/>
                <w:sz w:val="28"/>
                <w:szCs w:val="28"/>
              </w:rPr>
              <w:t xml:space="preserve"> г. №</w:t>
            </w:r>
            <w:r w:rsidR="002131C9">
              <w:rPr>
                <w:color w:val="000000" w:themeColor="text1"/>
                <w:sz w:val="28"/>
                <w:szCs w:val="28"/>
              </w:rPr>
              <w:t xml:space="preserve"> 50-П</w:t>
            </w:r>
          </w:p>
        </w:tc>
      </w:tr>
    </w:tbl>
    <w:p w:rsidR="00FD1993" w:rsidRPr="00096AA6" w:rsidRDefault="00FD1993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p w:rsidR="00FD1993" w:rsidRPr="00096AA6" w:rsidRDefault="00FD1993" w:rsidP="00FD1993">
      <w:pPr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096AA6">
        <w:rPr>
          <w:b/>
          <w:bCs/>
          <w:color w:val="000000" w:themeColor="text1"/>
          <w:sz w:val="28"/>
          <w:szCs w:val="28"/>
        </w:rPr>
        <w:t>ПОЛОЖЕНИЕ</w:t>
      </w:r>
    </w:p>
    <w:p w:rsidR="00DB25CA" w:rsidRPr="00096AA6" w:rsidRDefault="00DB25CA" w:rsidP="00DB25CA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096AA6">
        <w:rPr>
          <w:b/>
          <w:color w:val="000000" w:themeColor="text1"/>
          <w:sz w:val="28"/>
          <w:szCs w:val="28"/>
        </w:rPr>
        <w:t xml:space="preserve">о порядке рассмотрения вопросов правоприменительной практики </w:t>
      </w:r>
    </w:p>
    <w:p w:rsidR="00DB25CA" w:rsidRPr="00096AA6" w:rsidRDefault="00DB25CA" w:rsidP="00DB25CA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096AA6">
        <w:rPr>
          <w:b/>
          <w:color w:val="000000" w:themeColor="text1"/>
          <w:sz w:val="28"/>
          <w:szCs w:val="28"/>
        </w:rPr>
        <w:t xml:space="preserve">по результатам вступивших в законную силу решений судов, </w:t>
      </w:r>
    </w:p>
    <w:p w:rsidR="00FD1993" w:rsidRPr="00096AA6" w:rsidRDefault="00DB25CA" w:rsidP="00DB25CA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096AA6">
        <w:rPr>
          <w:b/>
          <w:color w:val="000000" w:themeColor="text1"/>
          <w:sz w:val="28"/>
          <w:szCs w:val="28"/>
        </w:rPr>
        <w:t xml:space="preserve">арбитражных судов о признании </w:t>
      </w:r>
      <w:proofErr w:type="gramStart"/>
      <w:r w:rsidRPr="00096AA6">
        <w:rPr>
          <w:b/>
          <w:color w:val="000000" w:themeColor="text1"/>
          <w:sz w:val="28"/>
          <w:szCs w:val="28"/>
        </w:rPr>
        <w:t>недействительными</w:t>
      </w:r>
      <w:proofErr w:type="gramEnd"/>
      <w:r w:rsidRPr="00096AA6">
        <w:rPr>
          <w:b/>
          <w:color w:val="000000" w:themeColor="text1"/>
          <w:sz w:val="28"/>
          <w:szCs w:val="28"/>
        </w:rPr>
        <w:t xml:space="preserve"> ненормативных актов, незаконных решений и действий (бездействий) администрации Промышленновского муниципального округа, ее структурных подразделений и должностных лиц </w:t>
      </w:r>
    </w:p>
    <w:p w:rsidR="00DB25CA" w:rsidRPr="00096AA6" w:rsidRDefault="00DB25CA" w:rsidP="00FD1993">
      <w:pPr>
        <w:adjustRightInd w:val="0"/>
        <w:jc w:val="both"/>
        <w:rPr>
          <w:rFonts w:ascii="Arial" w:hAnsi="Arial" w:cs="Arial"/>
          <w:color w:val="000000" w:themeColor="text1"/>
        </w:rPr>
      </w:pP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1. </w:t>
      </w:r>
      <w:proofErr w:type="gramStart"/>
      <w:r w:rsidRPr="00096AA6">
        <w:rPr>
          <w:color w:val="000000" w:themeColor="text1"/>
          <w:sz w:val="28"/>
          <w:szCs w:val="28"/>
        </w:rPr>
        <w:t xml:space="preserve">Настоящее Положение устанавливает процедуру рассмотрения вопросов правоприменительной практики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</w:t>
      </w:r>
      <w:proofErr w:type="gramEnd"/>
      <w:r w:rsidRPr="00096AA6">
        <w:rPr>
          <w:color w:val="000000" w:themeColor="text1"/>
          <w:sz w:val="28"/>
          <w:szCs w:val="28"/>
        </w:rPr>
        <w:t xml:space="preserve"> выявленных нарушений.</w:t>
      </w: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2. Рассмотрение вопросов правоприменительной практики включает в себя:</w:t>
      </w: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1) анализ вступивших в законную силу решений судов, арбитражных судов (далее - судебных решений) о признании </w:t>
      </w:r>
      <w:proofErr w:type="gramStart"/>
      <w:r w:rsidRPr="00096AA6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096AA6">
        <w:rPr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лиц;</w:t>
      </w: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2)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лиц;</w:t>
      </w: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3) последующая разработка и реализация системы мер, направленных на предупреждение и устранение указанных причин;</w:t>
      </w: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4) контроль результативности принятых мер, последующей правоприменительной практики.</w:t>
      </w:r>
    </w:p>
    <w:p w:rsidR="00FD1993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3. Ответственными за рассмотрение вопросов правоприменительной практики являются должностные лица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подразделений, ответственные за ведение судебного процесса по конкретному делу, правоприменительная практика по которым повлекла принятие судебных решений.</w:t>
      </w:r>
    </w:p>
    <w:p w:rsidR="00CE3BE9" w:rsidRPr="00096AA6" w:rsidRDefault="00FD1993" w:rsidP="00FD1993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Вышеназванные ответственные лица ведут учет судебных решений о признании </w:t>
      </w:r>
      <w:proofErr w:type="gramStart"/>
      <w:r w:rsidRPr="00096AA6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096AA6">
        <w:rPr>
          <w:color w:val="000000" w:themeColor="text1"/>
          <w:sz w:val="28"/>
          <w:szCs w:val="28"/>
        </w:rPr>
        <w:t xml:space="preserve"> ненормативных правовых актов, незаконными </w:t>
      </w:r>
      <w:r w:rsidRPr="00096AA6">
        <w:rPr>
          <w:color w:val="000000" w:themeColor="text1"/>
          <w:sz w:val="28"/>
          <w:szCs w:val="28"/>
        </w:rPr>
        <w:lastRenderedPageBreak/>
        <w:t xml:space="preserve">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лиц.</w:t>
      </w:r>
      <w:bookmarkStart w:id="0" w:name="Par77"/>
      <w:bookmarkEnd w:id="0"/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4. Информация о вынесенных судебных </w:t>
      </w:r>
      <w:proofErr w:type="gramStart"/>
      <w:r w:rsidRPr="00096AA6">
        <w:rPr>
          <w:color w:val="000000" w:themeColor="text1"/>
          <w:sz w:val="28"/>
          <w:szCs w:val="28"/>
        </w:rPr>
        <w:t>решениях</w:t>
      </w:r>
      <w:proofErr w:type="gramEnd"/>
      <w:r w:rsidRPr="00096AA6">
        <w:rPr>
          <w:color w:val="000000" w:themeColor="text1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 xml:space="preserve">, ее структурных подразделений и должностных лиц с приложениями копий судебных решений представляется ежеквартально до 5 числа месяца, следующего за отчетным кварталом, </w:t>
      </w:r>
      <w:r w:rsidR="00135FCC">
        <w:rPr>
          <w:color w:val="000000" w:themeColor="text1"/>
          <w:sz w:val="28"/>
          <w:szCs w:val="28"/>
        </w:rPr>
        <w:t>секретарю</w:t>
      </w:r>
      <w:r w:rsidRPr="00096AA6">
        <w:rPr>
          <w:color w:val="000000" w:themeColor="text1"/>
          <w:sz w:val="28"/>
          <w:szCs w:val="28"/>
        </w:rPr>
        <w:t xml:space="preserve"> комиссии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gramStart"/>
      <w:r w:rsidRPr="00096AA6">
        <w:rPr>
          <w:color w:val="000000" w:themeColor="text1"/>
          <w:sz w:val="28"/>
          <w:szCs w:val="28"/>
        </w:rPr>
        <w:t>незаконными</w:t>
      </w:r>
      <w:proofErr w:type="gramEnd"/>
      <w:r w:rsidRPr="00096AA6">
        <w:rPr>
          <w:color w:val="000000" w:themeColor="text1"/>
          <w:sz w:val="28"/>
          <w:szCs w:val="28"/>
        </w:rPr>
        <w:t xml:space="preserve">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 (далее - комиссия).</w:t>
      </w: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Одновременно с информацией о вынесенных судебных </w:t>
      </w:r>
      <w:proofErr w:type="gramStart"/>
      <w:r w:rsidRPr="00096AA6">
        <w:rPr>
          <w:color w:val="000000" w:themeColor="text1"/>
          <w:sz w:val="28"/>
          <w:szCs w:val="28"/>
        </w:rPr>
        <w:t>решениях</w:t>
      </w:r>
      <w:proofErr w:type="gramEnd"/>
      <w:r w:rsidRPr="00096AA6">
        <w:rPr>
          <w:color w:val="000000" w:themeColor="text1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 предоставляется служебная записка, содержащая:</w:t>
      </w:r>
    </w:p>
    <w:p w:rsidR="00CE3BE9" w:rsidRPr="00096AA6" w:rsidRDefault="00FD1993" w:rsidP="00CE3BE9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1) причины принятия ненормативных правовых актов, решений и совершения действий (бездействия)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лиц, признанных судом недействительными (незаконными);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2) 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 xml:space="preserve"> и ее должностных лиц.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Сведения по вопросам правоприменительной практики предоставляются </w:t>
      </w:r>
      <w:r w:rsidR="00DD0E02">
        <w:rPr>
          <w:color w:val="000000" w:themeColor="text1"/>
          <w:sz w:val="28"/>
          <w:szCs w:val="28"/>
        </w:rPr>
        <w:t>секретарю</w:t>
      </w:r>
      <w:r w:rsidRPr="00096AA6">
        <w:rPr>
          <w:color w:val="000000" w:themeColor="text1"/>
          <w:sz w:val="28"/>
          <w:szCs w:val="28"/>
        </w:rPr>
        <w:t xml:space="preserve"> комиссии для обобщения и дальнейшей передачи председателю комиссии в срок до 15 числа месяца, следующего за отчетным кварталом.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5. </w:t>
      </w:r>
      <w:proofErr w:type="gramStart"/>
      <w:r w:rsidRPr="00096AA6">
        <w:rPr>
          <w:color w:val="000000" w:themeColor="text1"/>
          <w:sz w:val="28"/>
          <w:szCs w:val="28"/>
        </w:rPr>
        <w:t xml:space="preserve">Председатель комиссии на основании материалов, полученных в соответствии с </w:t>
      </w:r>
      <w:hyperlink w:anchor="Par77" w:history="1">
        <w:r w:rsidRPr="00096AA6">
          <w:rPr>
            <w:color w:val="000000" w:themeColor="text1"/>
            <w:sz w:val="28"/>
            <w:szCs w:val="28"/>
          </w:rPr>
          <w:t>пунктом 4</w:t>
        </w:r>
      </w:hyperlink>
      <w:r w:rsidRPr="00096AA6">
        <w:rPr>
          <w:color w:val="000000" w:themeColor="text1"/>
          <w:sz w:val="28"/>
          <w:szCs w:val="28"/>
        </w:rPr>
        <w:t xml:space="preserve"> настоящего Положения, по каждому случаю признания недействительными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 назначает дату и место проведения заседания рабочей группы, рассматривает необходимость привлечения к деятельности рабочей группы заинтересованных лиц.</w:t>
      </w:r>
      <w:proofErr w:type="gramEnd"/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Рассмотрение комиссией вопросов правоприменительной практики проводится с периодичностью один раз в квартал.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6. Заместитель председателя комиссии выполняет поручения председателя комиссии, а также исполняет обязанности председателя комиссии в его отсутствие.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7. Секретарь комиссии оповещает всех членов комиссии и иных лиц (при необходимости) о дате, месте и времени проведения заседания комиссии.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FD1993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lastRenderedPageBreak/>
        <w:t>9. Заседание комиссии считается правомочным, если на нем присутствуют не менее половины членов комиссии.</w:t>
      </w:r>
    </w:p>
    <w:p w:rsidR="00DC08C5" w:rsidRPr="00096AA6" w:rsidRDefault="00FD1993" w:rsidP="00FD1993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10. В ходе рассмотрения вопросов правоприменительной практики по каждому случаю признания </w:t>
      </w:r>
      <w:proofErr w:type="gramStart"/>
      <w:r w:rsidRPr="00096AA6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096AA6">
        <w:rPr>
          <w:color w:val="000000" w:themeColor="text1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 определяются: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1) причины принятия ненормативных правовых актов, решений и совершения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лиц, признанных судом недействительными (незаконными);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2)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, ее структурных подразделений и должностных лиц.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11. По итогам рассмотрения вопросов правоприменительной практики комиссия изготавливается протокол, в котором: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1) устанавливается, что в рассматриваемой ситуации содержатся (не содержатся) признаки коррупционных фактов;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2)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12. Решение комиссии, оформляемое протоколом, принимаются простым большинством голосов присутствующих на заседании членов комиссии путем открытого голосования. При равенстве голосов членов комиссии голос председательствующего является решающим.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13. В протоколе заседания комиссии указываются: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1) дата заседания, состав комиссии и иных приглашенных лиц;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2) судебный акт, явившийся основанием для рассмотрения вопросов правоприменительной практики;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3) фамилия, имя, отчество выступавших на заседании и краткое описание изложенных выступлений;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4) результаты голосования;</w:t>
      </w:r>
    </w:p>
    <w:p w:rsidR="00DC08C5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5) решение.</w:t>
      </w:r>
    </w:p>
    <w:p w:rsidR="00DC08C5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14. </w:t>
      </w:r>
      <w:proofErr w:type="gramStart"/>
      <w:r w:rsidRPr="00096AA6">
        <w:rPr>
          <w:color w:val="000000" w:themeColor="text1"/>
          <w:sz w:val="28"/>
          <w:szCs w:val="28"/>
        </w:rPr>
        <w:t xml:space="preserve">В случае установления комиссией наличия коррупционных факторов,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 xml:space="preserve">, ее структурных подразделений и должностных лиц, председателем комиссии вносится соответствующее представление на рассмотрение комиссии по соблюдению требований к служебному поведению муниципальных служащих и урегулированию конфликта интересов в целях осуществления в администрации </w:t>
      </w:r>
      <w:r w:rsidR="00487804" w:rsidRPr="00096AA6">
        <w:rPr>
          <w:color w:val="000000" w:themeColor="text1"/>
          <w:sz w:val="28"/>
          <w:szCs w:val="28"/>
        </w:rPr>
        <w:t>Промышленновского муниципального</w:t>
      </w:r>
      <w:proofErr w:type="gramEnd"/>
      <w:r w:rsidR="00487804" w:rsidRPr="00096AA6">
        <w:rPr>
          <w:color w:val="000000" w:themeColor="text1"/>
          <w:sz w:val="28"/>
          <w:szCs w:val="28"/>
        </w:rPr>
        <w:t xml:space="preserve"> округа</w:t>
      </w:r>
      <w:r w:rsidRPr="00096AA6">
        <w:rPr>
          <w:color w:val="000000" w:themeColor="text1"/>
          <w:sz w:val="28"/>
          <w:szCs w:val="28"/>
        </w:rPr>
        <w:t xml:space="preserve"> мер по предупреждению коррупции.</w:t>
      </w:r>
    </w:p>
    <w:p w:rsidR="000F76AE" w:rsidRPr="00096AA6" w:rsidRDefault="000F76AE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D1993" w:rsidRPr="00096AA6" w:rsidRDefault="00FD1993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lastRenderedPageBreak/>
        <w:t xml:space="preserve">15. Протоколы заседаний рабочей группы хранятся в администрации </w:t>
      </w:r>
      <w:r w:rsidR="00DB25CA" w:rsidRPr="00096AA6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Pr="00096AA6">
        <w:rPr>
          <w:color w:val="000000" w:themeColor="text1"/>
          <w:sz w:val="28"/>
          <w:szCs w:val="28"/>
        </w:rPr>
        <w:t>.</w:t>
      </w:r>
    </w:p>
    <w:p w:rsidR="006313C9" w:rsidRDefault="006313C9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F76AE" w:rsidRDefault="000F76AE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F76AE" w:rsidRPr="00096AA6" w:rsidRDefault="000F76AE" w:rsidP="00DC08C5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5"/>
      </w:tblGrid>
      <w:tr w:rsidR="008C1561" w:rsidRPr="008C1561" w:rsidTr="008C1561">
        <w:tc>
          <w:tcPr>
            <w:tcW w:w="5778" w:type="dxa"/>
          </w:tcPr>
          <w:p w:rsidR="006313C9" w:rsidRPr="008C1561" w:rsidRDefault="009E5C5C" w:rsidP="008C1561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Первый заместитель главы</w:t>
            </w:r>
          </w:p>
          <w:p w:rsidR="009E5C5C" w:rsidRPr="008C1561" w:rsidRDefault="009E5C5C" w:rsidP="008C1561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75" w:type="dxa"/>
          </w:tcPr>
          <w:p w:rsidR="006313C9" w:rsidRPr="008C1561" w:rsidRDefault="006313C9" w:rsidP="008C1561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E5C5C" w:rsidRPr="008C1561" w:rsidRDefault="009E5C5C" w:rsidP="008C1561">
            <w:pPr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О.Н. Шумкина</w:t>
            </w:r>
          </w:p>
        </w:tc>
      </w:tr>
    </w:tbl>
    <w:p w:rsidR="000F76AE" w:rsidRDefault="000F76AE">
      <w:r>
        <w:br w:type="page"/>
      </w:r>
    </w:p>
    <w:tbl>
      <w:tblPr>
        <w:tblW w:w="0" w:type="auto"/>
        <w:tblLook w:val="04A0"/>
      </w:tblPr>
      <w:tblGrid>
        <w:gridCol w:w="4644"/>
        <w:gridCol w:w="5209"/>
      </w:tblGrid>
      <w:tr w:rsidR="008C1561" w:rsidRPr="008C1561" w:rsidTr="000F76AE">
        <w:tc>
          <w:tcPr>
            <w:tcW w:w="4644" w:type="dxa"/>
          </w:tcPr>
          <w:p w:rsidR="00487804" w:rsidRPr="008C1561" w:rsidRDefault="00487804" w:rsidP="008C1561">
            <w:pPr>
              <w:tabs>
                <w:tab w:val="left" w:pos="1035"/>
              </w:tabs>
              <w:ind w:right="-14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09" w:type="dxa"/>
          </w:tcPr>
          <w:p w:rsidR="00487804" w:rsidRPr="008C1561" w:rsidRDefault="00487804" w:rsidP="00487804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DF34C5" w:rsidRPr="008C1561">
              <w:rPr>
                <w:b w:val="0"/>
                <w:color w:val="000000" w:themeColor="text1"/>
                <w:sz w:val="28"/>
                <w:szCs w:val="28"/>
              </w:rPr>
              <w:t>3</w:t>
            </w:r>
          </w:p>
          <w:p w:rsidR="00487804" w:rsidRPr="008C1561" w:rsidRDefault="00487804" w:rsidP="00487804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к постановлению</w:t>
            </w:r>
          </w:p>
          <w:p w:rsidR="00487804" w:rsidRPr="008C1561" w:rsidRDefault="00487804" w:rsidP="00487804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администрации Промышленновского</w:t>
            </w:r>
          </w:p>
          <w:p w:rsidR="00487804" w:rsidRPr="008C1561" w:rsidRDefault="00487804" w:rsidP="00487804">
            <w:pPr>
              <w:pStyle w:val="a5"/>
              <w:rPr>
                <w:b w:val="0"/>
                <w:color w:val="000000" w:themeColor="text1"/>
                <w:sz w:val="28"/>
                <w:szCs w:val="28"/>
              </w:rPr>
            </w:pPr>
            <w:r w:rsidRPr="008C1561">
              <w:rPr>
                <w:b w:val="0"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487804" w:rsidRPr="008C1561" w:rsidRDefault="00487804" w:rsidP="002131C9">
            <w:pPr>
              <w:tabs>
                <w:tab w:val="left" w:pos="1035"/>
              </w:tabs>
              <w:ind w:right="-144"/>
              <w:jc w:val="center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от</w:t>
            </w:r>
            <w:r w:rsidR="002131C9">
              <w:rPr>
                <w:color w:val="000000" w:themeColor="text1"/>
                <w:sz w:val="28"/>
                <w:szCs w:val="28"/>
              </w:rPr>
              <w:t xml:space="preserve"> 27.01.2022</w:t>
            </w:r>
            <w:r w:rsidRPr="008C1561">
              <w:rPr>
                <w:color w:val="000000" w:themeColor="text1"/>
                <w:sz w:val="28"/>
                <w:szCs w:val="28"/>
              </w:rPr>
              <w:t xml:space="preserve"> г. №</w:t>
            </w:r>
            <w:r w:rsidR="002131C9">
              <w:rPr>
                <w:color w:val="000000" w:themeColor="text1"/>
                <w:sz w:val="28"/>
                <w:szCs w:val="28"/>
              </w:rPr>
              <w:t xml:space="preserve"> 50-П</w:t>
            </w:r>
          </w:p>
        </w:tc>
      </w:tr>
    </w:tbl>
    <w:p w:rsidR="00FD1993" w:rsidRPr="00096AA6" w:rsidRDefault="00FD1993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p w:rsidR="00487804" w:rsidRPr="00096AA6" w:rsidRDefault="00487804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p w:rsidR="00DF34C5" w:rsidRPr="00096AA6" w:rsidRDefault="00DF34C5" w:rsidP="00DF34C5">
      <w:pPr>
        <w:adjustRightInd w:val="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Форма</w:t>
      </w:r>
    </w:p>
    <w:p w:rsidR="00DF34C5" w:rsidRPr="00096AA6" w:rsidRDefault="00DF34C5" w:rsidP="00DF34C5">
      <w:pPr>
        <w:adjustRightInd w:val="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учета информации о вынесенных судебных решениях</w:t>
      </w:r>
    </w:p>
    <w:p w:rsidR="00DF34C5" w:rsidRPr="00096AA6" w:rsidRDefault="00DF34C5" w:rsidP="00DF34C5">
      <w:pPr>
        <w:adjustRightInd w:val="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о признании </w:t>
      </w:r>
      <w:proofErr w:type="gramStart"/>
      <w:r w:rsidRPr="00096AA6">
        <w:rPr>
          <w:color w:val="000000" w:themeColor="text1"/>
          <w:sz w:val="28"/>
          <w:szCs w:val="28"/>
        </w:rPr>
        <w:t>недействительными</w:t>
      </w:r>
      <w:proofErr w:type="gramEnd"/>
      <w:r w:rsidRPr="00096AA6">
        <w:rPr>
          <w:color w:val="000000" w:themeColor="text1"/>
          <w:sz w:val="28"/>
          <w:szCs w:val="28"/>
        </w:rPr>
        <w:t xml:space="preserve"> ненормативных правовых</w:t>
      </w:r>
    </w:p>
    <w:p w:rsidR="00DF34C5" w:rsidRPr="00096AA6" w:rsidRDefault="00DF34C5" w:rsidP="00DF34C5">
      <w:pPr>
        <w:adjustRightInd w:val="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 xml:space="preserve">актов, </w:t>
      </w:r>
      <w:proofErr w:type="gramStart"/>
      <w:r w:rsidRPr="00096AA6">
        <w:rPr>
          <w:color w:val="000000" w:themeColor="text1"/>
          <w:sz w:val="28"/>
          <w:szCs w:val="28"/>
        </w:rPr>
        <w:t>незаконными</w:t>
      </w:r>
      <w:proofErr w:type="gramEnd"/>
      <w:r w:rsidRPr="00096AA6">
        <w:rPr>
          <w:color w:val="000000" w:themeColor="text1"/>
          <w:sz w:val="28"/>
          <w:szCs w:val="28"/>
        </w:rPr>
        <w:t xml:space="preserve"> решений и действий (бездействия)</w:t>
      </w:r>
    </w:p>
    <w:p w:rsidR="00DF34C5" w:rsidRPr="00096AA6" w:rsidRDefault="00DF34C5" w:rsidP="00DF34C5">
      <w:pPr>
        <w:adjustRightInd w:val="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Кемеровского муниципального округа,</w:t>
      </w:r>
    </w:p>
    <w:p w:rsidR="00DF34C5" w:rsidRPr="00096AA6" w:rsidRDefault="00DF34C5" w:rsidP="00DF34C5">
      <w:pPr>
        <w:adjustRightInd w:val="0"/>
        <w:jc w:val="center"/>
        <w:rPr>
          <w:color w:val="000000" w:themeColor="text1"/>
          <w:sz w:val="28"/>
          <w:szCs w:val="28"/>
        </w:rPr>
      </w:pPr>
      <w:r w:rsidRPr="00096AA6">
        <w:rPr>
          <w:color w:val="000000" w:themeColor="text1"/>
          <w:sz w:val="28"/>
          <w:szCs w:val="28"/>
        </w:rPr>
        <w:t>ее структурных подразделений и должностных лиц</w:t>
      </w:r>
    </w:p>
    <w:p w:rsidR="00487804" w:rsidRPr="00096AA6" w:rsidRDefault="00487804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p w:rsidR="00DF34C5" w:rsidRPr="00096AA6" w:rsidRDefault="00DF34C5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2774"/>
        <w:gridCol w:w="1568"/>
        <w:gridCol w:w="1929"/>
        <w:gridCol w:w="1809"/>
        <w:gridCol w:w="1085"/>
      </w:tblGrid>
      <w:tr w:rsidR="00DF34C5" w:rsidRPr="00096AA6" w:rsidTr="00DF34C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F34C5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Наименование суда, вид и дата судебного решения, дата вступления его в силу, номер дела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Краткое содержание судебного решения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Нарушение, послужившее основанием для принятия судебного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Причины возникновения выявленных 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DF34C5" w:rsidRPr="00096AA6" w:rsidTr="002F404E">
        <w:trPr>
          <w:trHeight w:val="57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F34C5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F34C5" w:rsidRPr="00096AA6" w:rsidTr="002F404E">
        <w:trPr>
          <w:trHeight w:val="55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F34C5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F34C5" w:rsidRPr="00096AA6" w:rsidTr="002F404E">
        <w:trPr>
          <w:trHeight w:val="55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F34C5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F34C5" w:rsidRPr="00096AA6" w:rsidTr="002F404E">
        <w:trPr>
          <w:trHeight w:val="57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F34C5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6A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C5" w:rsidRPr="00096AA6" w:rsidRDefault="00DF34C5" w:rsidP="00D04E00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F34C5" w:rsidRPr="00096AA6" w:rsidRDefault="00DF34C5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p w:rsidR="002F404E" w:rsidRPr="00096AA6" w:rsidRDefault="002F404E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p w:rsidR="002F404E" w:rsidRPr="00096AA6" w:rsidRDefault="002F404E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5"/>
      </w:tblGrid>
      <w:tr w:rsidR="008C1561" w:rsidRPr="008C1561" w:rsidTr="008C1561">
        <w:tc>
          <w:tcPr>
            <w:tcW w:w="5778" w:type="dxa"/>
          </w:tcPr>
          <w:p w:rsidR="002F404E" w:rsidRPr="008C1561" w:rsidRDefault="002F404E" w:rsidP="008C1561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Первый заместитель главы</w:t>
            </w:r>
          </w:p>
          <w:p w:rsidR="002F404E" w:rsidRPr="008C1561" w:rsidRDefault="002F404E" w:rsidP="008C1561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75" w:type="dxa"/>
          </w:tcPr>
          <w:p w:rsidR="002F404E" w:rsidRPr="008C1561" w:rsidRDefault="002F404E" w:rsidP="008C1561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F404E" w:rsidRPr="008C1561" w:rsidRDefault="002F404E" w:rsidP="008C1561">
            <w:pPr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8C1561">
              <w:rPr>
                <w:color w:val="000000" w:themeColor="text1"/>
                <w:sz w:val="28"/>
                <w:szCs w:val="28"/>
              </w:rPr>
              <w:t>О.Н. Шумкина</w:t>
            </w:r>
          </w:p>
        </w:tc>
      </w:tr>
    </w:tbl>
    <w:p w:rsidR="002F404E" w:rsidRPr="00096AA6" w:rsidRDefault="002F404E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p w:rsidR="002F404E" w:rsidRPr="00096AA6" w:rsidRDefault="002F404E" w:rsidP="0042290D">
      <w:pPr>
        <w:tabs>
          <w:tab w:val="left" w:pos="1035"/>
        </w:tabs>
        <w:ind w:left="426" w:right="-144"/>
        <w:rPr>
          <w:color w:val="000000" w:themeColor="text1"/>
          <w:sz w:val="28"/>
          <w:szCs w:val="28"/>
        </w:rPr>
      </w:pPr>
    </w:p>
    <w:sectPr w:rsidR="002F404E" w:rsidRPr="00096AA6" w:rsidSect="001A3BDD">
      <w:type w:val="continuous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BD" w:rsidRDefault="00B56FBD" w:rsidP="00253EE4">
      <w:r>
        <w:separator/>
      </w:r>
    </w:p>
  </w:endnote>
  <w:endnote w:type="continuationSeparator" w:id="0">
    <w:p w:rsidR="00B56FBD" w:rsidRDefault="00B56FBD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BD" w:rsidRDefault="00B56FBD" w:rsidP="00253EE4">
      <w:r>
        <w:separator/>
      </w:r>
    </w:p>
  </w:footnote>
  <w:footnote w:type="continuationSeparator" w:id="0">
    <w:p w:rsidR="00B56FBD" w:rsidRDefault="00B56FBD" w:rsidP="002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30FF"/>
    <w:rsid w:val="000277E1"/>
    <w:rsid w:val="000303EF"/>
    <w:rsid w:val="00034311"/>
    <w:rsid w:val="000648F2"/>
    <w:rsid w:val="000868DF"/>
    <w:rsid w:val="00096AA6"/>
    <w:rsid w:val="000A6CE9"/>
    <w:rsid w:val="000B1895"/>
    <w:rsid w:val="000B41EB"/>
    <w:rsid w:val="000F76AE"/>
    <w:rsid w:val="00100330"/>
    <w:rsid w:val="001164F5"/>
    <w:rsid w:val="00135FCC"/>
    <w:rsid w:val="00161251"/>
    <w:rsid w:val="001828C7"/>
    <w:rsid w:val="00182A84"/>
    <w:rsid w:val="001A3BDD"/>
    <w:rsid w:val="001A5E54"/>
    <w:rsid w:val="001B762E"/>
    <w:rsid w:val="002131C9"/>
    <w:rsid w:val="00235365"/>
    <w:rsid w:val="00253EE4"/>
    <w:rsid w:val="00256F02"/>
    <w:rsid w:val="00262331"/>
    <w:rsid w:val="00275A6E"/>
    <w:rsid w:val="0027671F"/>
    <w:rsid w:val="002B1E27"/>
    <w:rsid w:val="002F404E"/>
    <w:rsid w:val="00301F36"/>
    <w:rsid w:val="00315921"/>
    <w:rsid w:val="0031716D"/>
    <w:rsid w:val="00340C81"/>
    <w:rsid w:val="0039437D"/>
    <w:rsid w:val="0039563A"/>
    <w:rsid w:val="003A6952"/>
    <w:rsid w:val="003F2FE2"/>
    <w:rsid w:val="003F7CBE"/>
    <w:rsid w:val="004156B1"/>
    <w:rsid w:val="00420205"/>
    <w:rsid w:val="0042290D"/>
    <w:rsid w:val="00422E0A"/>
    <w:rsid w:val="00434139"/>
    <w:rsid w:val="00456ED8"/>
    <w:rsid w:val="0046028A"/>
    <w:rsid w:val="00487804"/>
    <w:rsid w:val="004A6652"/>
    <w:rsid w:val="004C0936"/>
    <w:rsid w:val="004D4E10"/>
    <w:rsid w:val="004F5A96"/>
    <w:rsid w:val="00503EE8"/>
    <w:rsid w:val="00505613"/>
    <w:rsid w:val="00520255"/>
    <w:rsid w:val="00522B3C"/>
    <w:rsid w:val="005555BA"/>
    <w:rsid w:val="005608B0"/>
    <w:rsid w:val="00560A84"/>
    <w:rsid w:val="0056614E"/>
    <w:rsid w:val="00574337"/>
    <w:rsid w:val="00575C21"/>
    <w:rsid w:val="005E0424"/>
    <w:rsid w:val="005F4C60"/>
    <w:rsid w:val="006313C9"/>
    <w:rsid w:val="00647FA4"/>
    <w:rsid w:val="00652E39"/>
    <w:rsid w:val="00673E42"/>
    <w:rsid w:val="00685620"/>
    <w:rsid w:val="006A5039"/>
    <w:rsid w:val="006B1EAB"/>
    <w:rsid w:val="006D5087"/>
    <w:rsid w:val="00701C67"/>
    <w:rsid w:val="007346DD"/>
    <w:rsid w:val="00741D50"/>
    <w:rsid w:val="00747BA1"/>
    <w:rsid w:val="007525BA"/>
    <w:rsid w:val="007536DA"/>
    <w:rsid w:val="007709BF"/>
    <w:rsid w:val="007B649E"/>
    <w:rsid w:val="007C34B4"/>
    <w:rsid w:val="007C54F8"/>
    <w:rsid w:val="007C5CD4"/>
    <w:rsid w:val="00837B7E"/>
    <w:rsid w:val="00856E86"/>
    <w:rsid w:val="00864BC7"/>
    <w:rsid w:val="008779F5"/>
    <w:rsid w:val="008C1561"/>
    <w:rsid w:val="008C29F0"/>
    <w:rsid w:val="008D7A06"/>
    <w:rsid w:val="008F419B"/>
    <w:rsid w:val="00974142"/>
    <w:rsid w:val="0099368A"/>
    <w:rsid w:val="009A7ADF"/>
    <w:rsid w:val="009B5113"/>
    <w:rsid w:val="009B5EF9"/>
    <w:rsid w:val="009C5EBF"/>
    <w:rsid w:val="009E5C5C"/>
    <w:rsid w:val="00A04EEC"/>
    <w:rsid w:val="00A249C8"/>
    <w:rsid w:val="00A342F8"/>
    <w:rsid w:val="00A414A7"/>
    <w:rsid w:val="00A63E80"/>
    <w:rsid w:val="00A7385D"/>
    <w:rsid w:val="00A84671"/>
    <w:rsid w:val="00A8557C"/>
    <w:rsid w:val="00AB37FF"/>
    <w:rsid w:val="00B1428B"/>
    <w:rsid w:val="00B56FBD"/>
    <w:rsid w:val="00B75017"/>
    <w:rsid w:val="00B83542"/>
    <w:rsid w:val="00B865E4"/>
    <w:rsid w:val="00B930BB"/>
    <w:rsid w:val="00BA1B22"/>
    <w:rsid w:val="00BA6CDE"/>
    <w:rsid w:val="00BF4372"/>
    <w:rsid w:val="00C4088F"/>
    <w:rsid w:val="00C75415"/>
    <w:rsid w:val="00C76668"/>
    <w:rsid w:val="00C81D96"/>
    <w:rsid w:val="00C94B4C"/>
    <w:rsid w:val="00C95C44"/>
    <w:rsid w:val="00CA3547"/>
    <w:rsid w:val="00CB1F04"/>
    <w:rsid w:val="00CB6A30"/>
    <w:rsid w:val="00CE3BE9"/>
    <w:rsid w:val="00D23CC7"/>
    <w:rsid w:val="00D269F8"/>
    <w:rsid w:val="00D4084C"/>
    <w:rsid w:val="00D6646C"/>
    <w:rsid w:val="00D73CB7"/>
    <w:rsid w:val="00D84C41"/>
    <w:rsid w:val="00DA2B69"/>
    <w:rsid w:val="00DB25CA"/>
    <w:rsid w:val="00DC08C5"/>
    <w:rsid w:val="00DD0E02"/>
    <w:rsid w:val="00DD4E92"/>
    <w:rsid w:val="00DF34C5"/>
    <w:rsid w:val="00E524F2"/>
    <w:rsid w:val="00E53601"/>
    <w:rsid w:val="00E630C6"/>
    <w:rsid w:val="00E72FDF"/>
    <w:rsid w:val="00E81F51"/>
    <w:rsid w:val="00E820EA"/>
    <w:rsid w:val="00E90F5D"/>
    <w:rsid w:val="00E95E2F"/>
    <w:rsid w:val="00EA0B4C"/>
    <w:rsid w:val="00F01DFF"/>
    <w:rsid w:val="00F03148"/>
    <w:rsid w:val="00F16346"/>
    <w:rsid w:val="00F525A9"/>
    <w:rsid w:val="00F61014"/>
    <w:rsid w:val="00F776E6"/>
    <w:rsid w:val="00F9405E"/>
    <w:rsid w:val="00FC22A2"/>
    <w:rsid w:val="00FC3F3D"/>
    <w:rsid w:val="00FD09C1"/>
    <w:rsid w:val="00FD1993"/>
    <w:rsid w:val="00FD7398"/>
    <w:rsid w:val="00FE066A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EE4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56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2D44A17D807A6D0997D321DD692668028AE937636D12165594F274BAC5D170947F2810C5B7E5FEE4DB1ABE54DC8028CA3BE6o5U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2022-01-24T03:18:00Z</cp:lastPrinted>
  <dcterms:created xsi:type="dcterms:W3CDTF">2016-12-13T09:46:00Z</dcterms:created>
  <dcterms:modified xsi:type="dcterms:W3CDTF">2022-01-27T08:00:00Z</dcterms:modified>
</cp:coreProperties>
</file>