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8D" w:rsidRDefault="00EB3F8D" w:rsidP="00994F4A">
      <w:pPr>
        <w:autoSpaceDE w:val="0"/>
        <w:autoSpaceDN w:val="0"/>
        <w:adjustRightInd w:val="0"/>
        <w:spacing w:before="360" w:line="360" w:lineRule="auto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8D" w:rsidRPr="00043892" w:rsidRDefault="00EB3F8D" w:rsidP="00994F4A">
      <w:pPr>
        <w:pStyle w:val="5"/>
        <w:spacing w:before="0" w:after="0" w:line="360" w:lineRule="auto"/>
        <w:jc w:val="center"/>
        <w:rPr>
          <w:i w:val="0"/>
          <w:sz w:val="32"/>
          <w:szCs w:val="32"/>
        </w:rPr>
      </w:pPr>
      <w:r w:rsidRPr="00043892">
        <w:rPr>
          <w:i w:val="0"/>
          <w:sz w:val="32"/>
          <w:szCs w:val="32"/>
        </w:rPr>
        <w:t>КЕМЕРОВСКАЯ ОБЛАСТЬ</w:t>
      </w:r>
    </w:p>
    <w:p w:rsidR="00EB3F8D" w:rsidRPr="00043892" w:rsidRDefault="00EB3F8D" w:rsidP="00994F4A">
      <w:pPr>
        <w:pStyle w:val="5"/>
        <w:spacing w:before="0" w:after="0" w:line="360" w:lineRule="auto"/>
        <w:jc w:val="center"/>
        <w:rPr>
          <w:i w:val="0"/>
          <w:sz w:val="32"/>
          <w:szCs w:val="32"/>
        </w:rPr>
      </w:pPr>
      <w:r w:rsidRPr="00043892">
        <w:rPr>
          <w:i w:val="0"/>
          <w:sz w:val="32"/>
          <w:szCs w:val="32"/>
        </w:rPr>
        <w:t>АДМИНИСТРАЦИЯ</w:t>
      </w:r>
    </w:p>
    <w:p w:rsidR="00EB3F8D" w:rsidRPr="00043892" w:rsidRDefault="00EB3F8D" w:rsidP="00994F4A">
      <w:pPr>
        <w:pStyle w:val="5"/>
        <w:spacing w:before="0" w:after="0" w:line="360" w:lineRule="auto"/>
        <w:ind w:left="-180" w:right="-251"/>
        <w:jc w:val="center"/>
        <w:rPr>
          <w:i w:val="0"/>
          <w:sz w:val="32"/>
          <w:szCs w:val="32"/>
        </w:rPr>
      </w:pPr>
      <w:r w:rsidRPr="00043892">
        <w:rPr>
          <w:i w:val="0"/>
          <w:sz w:val="32"/>
          <w:szCs w:val="32"/>
        </w:rPr>
        <w:t xml:space="preserve">ПРОМЫШЛЕННОВСКОГО МУНИЦИПАЛЬНОГО </w:t>
      </w:r>
      <w:r>
        <w:rPr>
          <w:i w:val="0"/>
          <w:sz w:val="32"/>
          <w:szCs w:val="32"/>
        </w:rPr>
        <w:t>ОКРУГА</w:t>
      </w:r>
    </w:p>
    <w:p w:rsidR="008C6444" w:rsidRDefault="008C6444" w:rsidP="008C6444">
      <w:pPr>
        <w:pStyle w:val="4"/>
        <w:spacing w:before="0"/>
        <w:jc w:val="center"/>
        <w:rPr>
          <w:b w:val="0"/>
          <w:bCs w:val="0"/>
          <w:spacing w:val="60"/>
        </w:rPr>
      </w:pPr>
    </w:p>
    <w:p w:rsidR="00EB3F8D" w:rsidRPr="005555BA" w:rsidRDefault="00EB3F8D" w:rsidP="008C6444">
      <w:pPr>
        <w:pStyle w:val="4"/>
        <w:spacing w:before="0"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ПОСТАНОВЛЕНИЕ</w:t>
      </w:r>
    </w:p>
    <w:p w:rsidR="00EB3F8D" w:rsidRPr="005C0F98" w:rsidRDefault="00EB3F8D" w:rsidP="00EB3F8D">
      <w:pPr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>
        <w:t>от</w:t>
      </w:r>
      <w:r>
        <w:rPr>
          <w:sz w:val="28"/>
          <w:szCs w:val="28"/>
        </w:rPr>
        <w:t xml:space="preserve">  </w:t>
      </w:r>
      <w:r w:rsidR="00A9196D" w:rsidRPr="000A6E71">
        <w:rPr>
          <w:sz w:val="28"/>
          <w:szCs w:val="28"/>
        </w:rPr>
        <w:t>«</w:t>
      </w:r>
      <w:r w:rsidR="00F51775" w:rsidRPr="00F51775">
        <w:rPr>
          <w:sz w:val="28"/>
          <w:szCs w:val="28"/>
          <w:u w:val="single"/>
        </w:rPr>
        <w:t>09</w:t>
      </w:r>
      <w:r w:rsidR="00733850">
        <w:rPr>
          <w:sz w:val="28"/>
          <w:szCs w:val="28"/>
        </w:rPr>
        <w:t xml:space="preserve">» </w:t>
      </w:r>
      <w:r w:rsidR="00F51775" w:rsidRPr="00F51775">
        <w:rPr>
          <w:sz w:val="28"/>
          <w:szCs w:val="28"/>
          <w:u w:val="single"/>
        </w:rPr>
        <w:t>марта 2022</w:t>
      </w:r>
      <w:r w:rsidR="003E706D">
        <w:rPr>
          <w:sz w:val="28"/>
          <w:szCs w:val="28"/>
        </w:rPr>
        <w:t xml:space="preserve"> </w:t>
      </w:r>
      <w:r>
        <w:t xml:space="preserve">№ </w:t>
      </w:r>
      <w:r w:rsidR="00F51775" w:rsidRPr="00F51775">
        <w:rPr>
          <w:u w:val="single"/>
        </w:rPr>
        <w:t>339-П</w:t>
      </w:r>
    </w:p>
    <w:p w:rsidR="00EB3F8D" w:rsidRDefault="00EB3F8D" w:rsidP="00EB3F8D">
      <w:pPr>
        <w:tabs>
          <w:tab w:val="left" w:pos="6570"/>
        </w:tabs>
        <w:spacing w:before="120"/>
        <w:jc w:val="center"/>
        <w:rPr>
          <w:sz w:val="20"/>
          <w:szCs w:val="20"/>
        </w:rPr>
      </w:pPr>
      <w:r w:rsidRPr="003C2572">
        <w:rPr>
          <w:sz w:val="20"/>
          <w:szCs w:val="20"/>
        </w:rPr>
        <w:t>пгт. Промышленная</w:t>
      </w:r>
    </w:p>
    <w:p w:rsidR="00C024A2" w:rsidRDefault="00C024A2"/>
    <w:p w:rsidR="00E50200" w:rsidRDefault="00EB3F8D" w:rsidP="00E50200">
      <w:pPr>
        <w:jc w:val="center"/>
        <w:rPr>
          <w:b/>
          <w:sz w:val="28"/>
          <w:szCs w:val="28"/>
        </w:rPr>
      </w:pPr>
      <w:r w:rsidRPr="007B2224">
        <w:rPr>
          <w:b/>
          <w:sz w:val="28"/>
          <w:szCs w:val="28"/>
        </w:rPr>
        <w:t xml:space="preserve">Об утверждении </w:t>
      </w:r>
      <w:r w:rsidR="00E50200">
        <w:rPr>
          <w:b/>
          <w:sz w:val="28"/>
          <w:szCs w:val="28"/>
        </w:rPr>
        <w:t>программы «Профилактик</w:t>
      </w:r>
      <w:r w:rsidR="00D76113">
        <w:rPr>
          <w:b/>
          <w:sz w:val="28"/>
          <w:szCs w:val="28"/>
        </w:rPr>
        <w:t>а</w:t>
      </w:r>
      <w:r w:rsidR="00E50200">
        <w:rPr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</w:t>
      </w:r>
      <w:r w:rsidR="00AC2BE7">
        <w:rPr>
          <w:b/>
          <w:sz w:val="28"/>
          <w:szCs w:val="28"/>
        </w:rPr>
        <w:t>лесному</w:t>
      </w:r>
      <w:r w:rsidR="00E50200">
        <w:rPr>
          <w:b/>
          <w:sz w:val="28"/>
          <w:szCs w:val="28"/>
        </w:rPr>
        <w:t xml:space="preserve"> контролю на территории Промышленновского муниципального округа» на 2022 год </w:t>
      </w:r>
    </w:p>
    <w:p w:rsidR="0099145F" w:rsidRPr="007B2224" w:rsidRDefault="0099145F" w:rsidP="00E50200">
      <w:pPr>
        <w:jc w:val="center"/>
        <w:rPr>
          <w:b/>
          <w:sz w:val="28"/>
          <w:szCs w:val="28"/>
        </w:rPr>
      </w:pPr>
    </w:p>
    <w:p w:rsidR="00E50200" w:rsidRPr="009C7604" w:rsidRDefault="007B2224" w:rsidP="00E50200">
      <w:pPr>
        <w:pStyle w:val="TableParagraph"/>
        <w:ind w:firstLine="709"/>
        <w:jc w:val="both"/>
        <w:rPr>
          <w:sz w:val="28"/>
          <w:szCs w:val="28"/>
        </w:rPr>
      </w:pPr>
      <w:r w:rsidRPr="007B2224">
        <w:rPr>
          <w:sz w:val="28"/>
          <w:szCs w:val="28"/>
        </w:rPr>
        <w:t xml:space="preserve">В соответствии с  </w:t>
      </w:r>
      <w:r w:rsidR="00E50200" w:rsidRPr="009C7604">
        <w:rPr>
          <w:sz w:val="28"/>
          <w:szCs w:val="28"/>
        </w:rPr>
        <w:t>Федеральн</w:t>
      </w:r>
      <w:r w:rsidR="00E50200">
        <w:rPr>
          <w:sz w:val="28"/>
          <w:szCs w:val="28"/>
        </w:rPr>
        <w:t>ым</w:t>
      </w:r>
      <w:r w:rsidR="00E50200" w:rsidRPr="009C7604">
        <w:rPr>
          <w:sz w:val="28"/>
          <w:szCs w:val="28"/>
        </w:rPr>
        <w:t xml:space="preserve"> закон</w:t>
      </w:r>
      <w:r w:rsidR="00E50200">
        <w:rPr>
          <w:sz w:val="28"/>
          <w:szCs w:val="28"/>
        </w:rPr>
        <w:t>ом</w:t>
      </w:r>
      <w:r w:rsidR="00E50200" w:rsidRPr="009C7604">
        <w:rPr>
          <w:sz w:val="28"/>
          <w:szCs w:val="28"/>
        </w:rPr>
        <w:t xml:space="preserve"> от 31.07.2020 № 248-ФЗ </w:t>
      </w:r>
      <w:r w:rsidR="00581FF4">
        <w:rPr>
          <w:sz w:val="28"/>
          <w:szCs w:val="28"/>
        </w:rPr>
        <w:t xml:space="preserve">              </w:t>
      </w:r>
      <w:r w:rsidR="00E50200" w:rsidRPr="009C7604">
        <w:rPr>
          <w:sz w:val="28"/>
          <w:szCs w:val="28"/>
        </w:rPr>
        <w:t>«О государственном контроле (надзоре) и муниципальном конт</w:t>
      </w:r>
      <w:r w:rsidR="00E50200">
        <w:rPr>
          <w:sz w:val="28"/>
          <w:szCs w:val="28"/>
        </w:rPr>
        <w:t xml:space="preserve">роле </w:t>
      </w:r>
      <w:r w:rsidR="00581FF4">
        <w:rPr>
          <w:sz w:val="28"/>
          <w:szCs w:val="28"/>
        </w:rPr>
        <w:t xml:space="preserve">                     </w:t>
      </w:r>
      <w:r w:rsidR="00E50200">
        <w:rPr>
          <w:sz w:val="28"/>
          <w:szCs w:val="28"/>
        </w:rPr>
        <w:t>в Российской Федерации»</w:t>
      </w:r>
      <w:r w:rsidR="00E50200" w:rsidRPr="009C7604">
        <w:rPr>
          <w:sz w:val="28"/>
          <w:szCs w:val="28"/>
        </w:rPr>
        <w:t>, постановлени</w:t>
      </w:r>
      <w:r w:rsidR="00E50200">
        <w:rPr>
          <w:sz w:val="28"/>
          <w:szCs w:val="28"/>
        </w:rPr>
        <w:t>ем</w:t>
      </w:r>
      <w:r w:rsidR="00E50200" w:rsidRPr="009C7604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</w:t>
      </w:r>
      <w:r w:rsidR="003E5C6A">
        <w:rPr>
          <w:sz w:val="28"/>
          <w:szCs w:val="28"/>
        </w:rPr>
        <w:t xml:space="preserve">            </w:t>
      </w:r>
      <w:r w:rsidR="00E50200" w:rsidRPr="009C7604">
        <w:rPr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ценностям», Решени</w:t>
      </w:r>
      <w:r w:rsidR="00E50200">
        <w:rPr>
          <w:sz w:val="28"/>
          <w:szCs w:val="28"/>
        </w:rPr>
        <w:t>ем</w:t>
      </w:r>
      <w:r w:rsidR="00E50200" w:rsidRPr="009C7604">
        <w:rPr>
          <w:sz w:val="28"/>
          <w:szCs w:val="28"/>
        </w:rPr>
        <w:t xml:space="preserve"> Совета народных депутатов Промышленновского муниципального округа от 2</w:t>
      </w:r>
      <w:r w:rsidR="008B518B">
        <w:rPr>
          <w:sz w:val="28"/>
          <w:szCs w:val="28"/>
        </w:rPr>
        <w:t>3</w:t>
      </w:r>
      <w:r w:rsidR="00E50200" w:rsidRPr="009C7604">
        <w:rPr>
          <w:sz w:val="28"/>
          <w:szCs w:val="28"/>
        </w:rPr>
        <w:t>.</w:t>
      </w:r>
      <w:r w:rsidR="008B518B">
        <w:rPr>
          <w:sz w:val="28"/>
          <w:szCs w:val="28"/>
        </w:rPr>
        <w:t>12</w:t>
      </w:r>
      <w:r w:rsidR="00E50200" w:rsidRPr="009C7604">
        <w:rPr>
          <w:sz w:val="28"/>
          <w:szCs w:val="28"/>
        </w:rPr>
        <w:t>.2021 № 3</w:t>
      </w:r>
      <w:r w:rsidR="008B518B">
        <w:rPr>
          <w:sz w:val="28"/>
          <w:szCs w:val="28"/>
        </w:rPr>
        <w:t>65</w:t>
      </w:r>
      <w:r w:rsidR="00E50200" w:rsidRPr="009C7604">
        <w:rPr>
          <w:sz w:val="28"/>
          <w:szCs w:val="28"/>
        </w:rPr>
        <w:t xml:space="preserve"> «Об утверждении Положения об осуществлении муниципального </w:t>
      </w:r>
      <w:r w:rsidR="00C024A2">
        <w:rPr>
          <w:sz w:val="28"/>
          <w:szCs w:val="28"/>
        </w:rPr>
        <w:t>жилищного</w:t>
      </w:r>
      <w:r w:rsidR="00E50200" w:rsidRPr="009C7604">
        <w:rPr>
          <w:sz w:val="28"/>
          <w:szCs w:val="28"/>
        </w:rPr>
        <w:t xml:space="preserve"> контроля на территории Промышленновского муницип</w:t>
      </w:r>
      <w:r w:rsidR="00D76113">
        <w:rPr>
          <w:sz w:val="28"/>
          <w:szCs w:val="28"/>
        </w:rPr>
        <w:t>ального округа</w:t>
      </w:r>
      <w:r w:rsidR="00373AF7">
        <w:rPr>
          <w:sz w:val="28"/>
          <w:szCs w:val="28"/>
        </w:rPr>
        <w:t>»</w:t>
      </w:r>
      <w:r w:rsidR="00D76113">
        <w:rPr>
          <w:sz w:val="28"/>
          <w:szCs w:val="28"/>
        </w:rPr>
        <w:t>:</w:t>
      </w:r>
    </w:p>
    <w:p w:rsidR="00E50200" w:rsidRDefault="009618E4" w:rsidP="009618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618E4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55DA1" w:rsidRPr="009618E4">
        <w:rPr>
          <w:sz w:val="28"/>
          <w:szCs w:val="28"/>
        </w:rPr>
        <w:t>Утвердит</w:t>
      </w:r>
      <w:r w:rsidR="00E50200" w:rsidRPr="009618E4">
        <w:rPr>
          <w:sz w:val="28"/>
          <w:szCs w:val="28"/>
        </w:rPr>
        <w:t>ь программу «Профилактик</w:t>
      </w:r>
      <w:r w:rsidR="006225DD" w:rsidRPr="009618E4">
        <w:rPr>
          <w:sz w:val="28"/>
          <w:szCs w:val="28"/>
        </w:rPr>
        <w:t>а</w:t>
      </w:r>
      <w:r w:rsidR="00E50200" w:rsidRPr="009618E4">
        <w:rPr>
          <w:sz w:val="28"/>
          <w:szCs w:val="28"/>
        </w:rPr>
        <w:t xml:space="preserve"> рисков причинения вреда (ущерба) охраняемым закон</w:t>
      </w:r>
      <w:r w:rsidR="00F33CDA" w:rsidRPr="009618E4">
        <w:rPr>
          <w:sz w:val="28"/>
          <w:szCs w:val="28"/>
        </w:rPr>
        <w:t xml:space="preserve">ом ценностям по муниципальному </w:t>
      </w:r>
      <w:r w:rsidR="00AC2BE7">
        <w:rPr>
          <w:sz w:val="28"/>
          <w:szCs w:val="28"/>
        </w:rPr>
        <w:t>лесному</w:t>
      </w:r>
      <w:r w:rsidR="00E50200" w:rsidRPr="009618E4">
        <w:rPr>
          <w:sz w:val="28"/>
          <w:szCs w:val="28"/>
        </w:rPr>
        <w:t xml:space="preserve"> контролю на территории Промышленновского муниципального округа» </w:t>
      </w:r>
      <w:r w:rsidR="00581FF4">
        <w:rPr>
          <w:sz w:val="28"/>
          <w:szCs w:val="28"/>
        </w:rPr>
        <w:t xml:space="preserve">                </w:t>
      </w:r>
      <w:r w:rsidR="00E50200" w:rsidRPr="009618E4">
        <w:rPr>
          <w:sz w:val="28"/>
          <w:szCs w:val="28"/>
        </w:rPr>
        <w:t>на 2022 год</w:t>
      </w:r>
      <w:r w:rsidR="00581FF4">
        <w:rPr>
          <w:sz w:val="28"/>
          <w:szCs w:val="28"/>
        </w:rPr>
        <w:t xml:space="preserve"> в новой редакции</w:t>
      </w:r>
      <w:r w:rsidR="00E50200" w:rsidRPr="009618E4">
        <w:rPr>
          <w:sz w:val="28"/>
          <w:szCs w:val="28"/>
        </w:rPr>
        <w:t>.</w:t>
      </w:r>
    </w:p>
    <w:p w:rsidR="009618E4" w:rsidRPr="009618E4" w:rsidRDefault="009618E4" w:rsidP="00581FF4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A03641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администрации </w:t>
      </w:r>
      <w:r w:rsidRPr="009618E4">
        <w:rPr>
          <w:sz w:val="28"/>
          <w:szCs w:val="28"/>
        </w:rPr>
        <w:t>Промышленновского муниципального округа</w:t>
      </w:r>
      <w:r w:rsidR="00AC2BE7">
        <w:rPr>
          <w:sz w:val="28"/>
          <w:szCs w:val="28"/>
        </w:rPr>
        <w:t xml:space="preserve"> от 14.12.2021 № 1966</w:t>
      </w:r>
      <w:r>
        <w:rPr>
          <w:sz w:val="28"/>
          <w:szCs w:val="28"/>
        </w:rPr>
        <w:t xml:space="preserve">-П </w:t>
      </w:r>
      <w:r w:rsidR="003E5C6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</w:t>
      </w:r>
      <w:r w:rsidRPr="009618E4">
        <w:rPr>
          <w:sz w:val="28"/>
          <w:szCs w:val="28"/>
        </w:rPr>
        <w:t>Об утверждении программы «Профилактика рисков причинения вреда (ущерба) охраняемым законом ценностям по му</w:t>
      </w:r>
      <w:r w:rsidR="00A03641">
        <w:rPr>
          <w:sz w:val="28"/>
          <w:szCs w:val="28"/>
        </w:rPr>
        <w:t xml:space="preserve">ниципальному </w:t>
      </w:r>
      <w:r w:rsidR="00AC2BE7">
        <w:rPr>
          <w:sz w:val="28"/>
          <w:szCs w:val="28"/>
        </w:rPr>
        <w:t>лесному</w:t>
      </w:r>
      <w:r w:rsidR="00A03641">
        <w:rPr>
          <w:sz w:val="28"/>
          <w:szCs w:val="28"/>
        </w:rPr>
        <w:t xml:space="preserve"> контролю</w:t>
      </w:r>
      <w:r w:rsidR="00581FF4">
        <w:rPr>
          <w:sz w:val="28"/>
          <w:szCs w:val="28"/>
        </w:rPr>
        <w:t xml:space="preserve"> </w:t>
      </w:r>
      <w:r w:rsidRPr="009618E4">
        <w:rPr>
          <w:sz w:val="28"/>
          <w:szCs w:val="28"/>
        </w:rPr>
        <w:t>на территории Промышленновского мун</w:t>
      </w:r>
      <w:r>
        <w:rPr>
          <w:sz w:val="28"/>
          <w:szCs w:val="28"/>
        </w:rPr>
        <w:t xml:space="preserve">иципального округа» </w:t>
      </w:r>
      <w:r w:rsidR="003E5C6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на 2022 год»</w:t>
      </w:r>
      <w:r w:rsidR="00581FF4">
        <w:rPr>
          <w:sz w:val="28"/>
          <w:szCs w:val="28"/>
        </w:rPr>
        <w:t>.</w:t>
      </w:r>
    </w:p>
    <w:p w:rsidR="00612191" w:rsidRPr="009618E4" w:rsidRDefault="00581FF4" w:rsidP="009618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E50200" w:rsidRPr="009618E4">
        <w:rPr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612191" w:rsidRPr="007B2224" w:rsidRDefault="00581FF4" w:rsidP="00E502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12191" w:rsidRPr="007B2224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E50200" w:rsidRPr="007B2224">
        <w:rPr>
          <w:sz w:val="28"/>
          <w:szCs w:val="28"/>
        </w:rPr>
        <w:t>Контроль за</w:t>
      </w:r>
      <w:proofErr w:type="gramEnd"/>
      <w:r w:rsidR="00E50200" w:rsidRPr="007B2224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</w:t>
      </w:r>
      <w:r w:rsidR="00E50200" w:rsidRPr="007B2224">
        <w:rPr>
          <w:sz w:val="28"/>
          <w:szCs w:val="28"/>
        </w:rPr>
        <w:t>на заместителя главы</w:t>
      </w:r>
      <w:r w:rsidR="00E50375">
        <w:rPr>
          <w:sz w:val="28"/>
          <w:szCs w:val="28"/>
        </w:rPr>
        <w:t xml:space="preserve"> </w:t>
      </w:r>
      <w:r w:rsidR="00C87F19" w:rsidRPr="007B2224">
        <w:rPr>
          <w:sz w:val="28"/>
          <w:szCs w:val="28"/>
        </w:rPr>
        <w:t>Промышле</w:t>
      </w:r>
      <w:r w:rsidR="00C87F19">
        <w:rPr>
          <w:sz w:val="28"/>
          <w:szCs w:val="28"/>
        </w:rPr>
        <w:t xml:space="preserve">нновского муниципального округа </w:t>
      </w:r>
      <w:r w:rsidR="00E50375">
        <w:rPr>
          <w:sz w:val="28"/>
          <w:szCs w:val="28"/>
        </w:rPr>
        <w:t xml:space="preserve">– начальника Управления по жизнеобеспечению и строительству </w:t>
      </w:r>
      <w:r w:rsidR="001264D5">
        <w:rPr>
          <w:sz w:val="28"/>
          <w:szCs w:val="28"/>
        </w:rPr>
        <w:t xml:space="preserve">администрации Промышленновского муниципального округа </w:t>
      </w:r>
      <w:r>
        <w:rPr>
          <w:sz w:val="28"/>
          <w:szCs w:val="28"/>
        </w:rPr>
        <w:t xml:space="preserve">                         </w:t>
      </w:r>
      <w:r w:rsidR="00E50200" w:rsidRPr="007B2224">
        <w:rPr>
          <w:sz w:val="28"/>
          <w:szCs w:val="28"/>
        </w:rPr>
        <w:t>А.А. Заруб</w:t>
      </w:r>
      <w:r w:rsidR="00C06223">
        <w:rPr>
          <w:sz w:val="28"/>
          <w:szCs w:val="28"/>
        </w:rPr>
        <w:t>ина</w:t>
      </w:r>
      <w:r w:rsidR="00E50200" w:rsidRPr="007B2224">
        <w:rPr>
          <w:sz w:val="28"/>
          <w:szCs w:val="28"/>
        </w:rPr>
        <w:t>.</w:t>
      </w:r>
    </w:p>
    <w:p w:rsidR="00B00326" w:rsidRPr="007B2224" w:rsidRDefault="00581FF4" w:rsidP="00581F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2191" w:rsidRPr="007B222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55368" w:rsidRPr="007B2224">
        <w:rPr>
          <w:sz w:val="28"/>
          <w:szCs w:val="28"/>
        </w:rPr>
        <w:t>Постановление вступает в силу со дня подписания.</w:t>
      </w:r>
    </w:p>
    <w:p w:rsidR="000F6444" w:rsidRDefault="000F6444" w:rsidP="00B00326">
      <w:pPr>
        <w:jc w:val="both"/>
        <w:rPr>
          <w:sz w:val="28"/>
          <w:szCs w:val="28"/>
        </w:rPr>
      </w:pPr>
    </w:p>
    <w:p w:rsidR="00581FF4" w:rsidRDefault="00581FF4" w:rsidP="00B00326">
      <w:pPr>
        <w:jc w:val="both"/>
        <w:rPr>
          <w:sz w:val="28"/>
          <w:szCs w:val="28"/>
        </w:rPr>
      </w:pPr>
    </w:p>
    <w:p w:rsidR="00581FF4" w:rsidRPr="007B2224" w:rsidRDefault="00581FF4" w:rsidP="00B00326">
      <w:pPr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6185"/>
        <w:gridCol w:w="3279"/>
      </w:tblGrid>
      <w:tr w:rsidR="00B00326" w:rsidRPr="007B2224" w:rsidTr="00581FF4">
        <w:trPr>
          <w:trHeight w:val="238"/>
        </w:trPr>
        <w:tc>
          <w:tcPr>
            <w:tcW w:w="6185" w:type="dxa"/>
            <w:shd w:val="clear" w:color="auto" w:fill="auto"/>
          </w:tcPr>
          <w:p w:rsidR="00B00326" w:rsidRPr="007B2224" w:rsidRDefault="00E27774" w:rsidP="00A036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224">
              <w:rPr>
                <w:sz w:val="28"/>
                <w:szCs w:val="28"/>
              </w:rPr>
              <w:t xml:space="preserve">                                 </w:t>
            </w:r>
            <w:r w:rsidR="00A03641">
              <w:rPr>
                <w:sz w:val="28"/>
                <w:szCs w:val="28"/>
              </w:rPr>
              <w:t>Г</w:t>
            </w:r>
            <w:r w:rsidR="00755368">
              <w:rPr>
                <w:sz w:val="28"/>
                <w:szCs w:val="28"/>
              </w:rPr>
              <w:t>лав</w:t>
            </w:r>
            <w:r w:rsidR="00A03641">
              <w:rPr>
                <w:sz w:val="28"/>
                <w:szCs w:val="28"/>
              </w:rPr>
              <w:t>а</w:t>
            </w:r>
            <w:r w:rsidR="00B00326" w:rsidRPr="007B22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79" w:type="dxa"/>
            <w:shd w:val="clear" w:color="auto" w:fill="auto"/>
          </w:tcPr>
          <w:p w:rsidR="00B00326" w:rsidRPr="007B2224" w:rsidRDefault="00B00326" w:rsidP="00C024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0326" w:rsidRPr="007B2224" w:rsidTr="00581FF4">
        <w:trPr>
          <w:trHeight w:val="401"/>
        </w:trPr>
        <w:tc>
          <w:tcPr>
            <w:tcW w:w="6185" w:type="dxa"/>
            <w:shd w:val="clear" w:color="auto" w:fill="auto"/>
          </w:tcPr>
          <w:p w:rsidR="00B00326" w:rsidRPr="007B2224" w:rsidRDefault="00B00326" w:rsidP="00C024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224">
              <w:rPr>
                <w:sz w:val="28"/>
                <w:szCs w:val="28"/>
              </w:rPr>
              <w:t xml:space="preserve">Промышленновского муниципального </w:t>
            </w:r>
            <w:r w:rsidRPr="007B2224">
              <w:rPr>
                <w:rFonts w:eastAsia="Calibri"/>
                <w:sz w:val="28"/>
                <w:szCs w:val="28"/>
              </w:rPr>
              <w:t>округа</w:t>
            </w:r>
          </w:p>
        </w:tc>
        <w:tc>
          <w:tcPr>
            <w:tcW w:w="3279" w:type="dxa"/>
            <w:shd w:val="clear" w:color="auto" w:fill="auto"/>
          </w:tcPr>
          <w:p w:rsidR="00B00326" w:rsidRPr="007B2224" w:rsidRDefault="001E39A8" w:rsidP="00755368">
            <w:pPr>
              <w:autoSpaceDE w:val="0"/>
              <w:autoSpaceDN w:val="0"/>
              <w:adjustRightInd w:val="0"/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00326" w:rsidRPr="007B2224">
              <w:rPr>
                <w:sz w:val="28"/>
                <w:szCs w:val="28"/>
              </w:rPr>
              <w:t xml:space="preserve">  </w:t>
            </w:r>
            <w:r w:rsidR="00755368">
              <w:rPr>
                <w:sz w:val="28"/>
                <w:szCs w:val="28"/>
              </w:rPr>
              <w:t>С.А. Федарюк</w:t>
            </w:r>
          </w:p>
        </w:tc>
      </w:tr>
    </w:tbl>
    <w:p w:rsidR="006E6532" w:rsidRDefault="006E6532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581FF4" w:rsidRDefault="00581FF4" w:rsidP="00612191">
      <w:pPr>
        <w:jc w:val="both"/>
        <w:rPr>
          <w:sz w:val="26"/>
          <w:szCs w:val="26"/>
        </w:rPr>
      </w:pPr>
    </w:p>
    <w:p w:rsidR="009E5108" w:rsidRDefault="00612191" w:rsidP="00612191">
      <w:pPr>
        <w:jc w:val="both"/>
        <w:rPr>
          <w:sz w:val="20"/>
          <w:szCs w:val="20"/>
        </w:rPr>
      </w:pPr>
      <w:r w:rsidRPr="00612191">
        <w:rPr>
          <w:sz w:val="20"/>
          <w:szCs w:val="20"/>
        </w:rPr>
        <w:t>Исп.</w:t>
      </w:r>
      <w:r w:rsidR="00862FE9">
        <w:rPr>
          <w:sz w:val="20"/>
          <w:szCs w:val="20"/>
        </w:rPr>
        <w:t xml:space="preserve"> </w:t>
      </w:r>
      <w:r w:rsidR="00AC2BE7">
        <w:rPr>
          <w:sz w:val="20"/>
          <w:szCs w:val="20"/>
        </w:rPr>
        <w:t>Е.А. Медянская</w:t>
      </w:r>
    </w:p>
    <w:p w:rsidR="003E706D" w:rsidRDefault="00612191" w:rsidP="005B49AB">
      <w:pPr>
        <w:jc w:val="both"/>
        <w:rPr>
          <w:sz w:val="20"/>
          <w:szCs w:val="20"/>
        </w:rPr>
      </w:pPr>
      <w:r w:rsidRPr="00612191">
        <w:rPr>
          <w:sz w:val="20"/>
          <w:szCs w:val="20"/>
        </w:rPr>
        <w:t xml:space="preserve">Тел. 8 </w:t>
      </w:r>
      <w:r w:rsidR="00862FE9">
        <w:rPr>
          <w:sz w:val="20"/>
          <w:szCs w:val="20"/>
        </w:rPr>
        <w:t>(38442)7</w:t>
      </w:r>
      <w:r w:rsidR="00AC2BE7">
        <w:rPr>
          <w:sz w:val="20"/>
          <w:szCs w:val="20"/>
        </w:rPr>
        <w:t>4518</w:t>
      </w:r>
    </w:p>
    <w:p w:rsidR="00FF28F8" w:rsidRDefault="00FF28F8" w:rsidP="00FF28F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F28F8" w:rsidRPr="00A37F35" w:rsidRDefault="00FF28F8" w:rsidP="00FF28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A37F35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FF28F8" w:rsidRPr="00A37F35" w:rsidRDefault="00FF28F8" w:rsidP="00FF2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37F35">
        <w:rPr>
          <w:sz w:val="28"/>
          <w:szCs w:val="28"/>
        </w:rPr>
        <w:t>постановлением</w:t>
      </w:r>
    </w:p>
    <w:p w:rsidR="00FF28F8" w:rsidRDefault="00FF28F8" w:rsidP="00FF28F8">
      <w:pPr>
        <w:jc w:val="right"/>
        <w:rPr>
          <w:sz w:val="28"/>
          <w:szCs w:val="28"/>
        </w:rPr>
      </w:pPr>
      <w:r w:rsidRPr="00A37F35">
        <w:rPr>
          <w:sz w:val="28"/>
          <w:szCs w:val="28"/>
        </w:rPr>
        <w:t>администрации Пр</w:t>
      </w:r>
      <w:r>
        <w:rPr>
          <w:sz w:val="28"/>
          <w:szCs w:val="28"/>
        </w:rPr>
        <w:t xml:space="preserve">омышленновского   </w:t>
      </w:r>
    </w:p>
    <w:p w:rsidR="00FF28F8" w:rsidRPr="00A37F35" w:rsidRDefault="00FF28F8" w:rsidP="00FF2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муниципального округа</w:t>
      </w:r>
    </w:p>
    <w:p w:rsidR="00FF28F8" w:rsidRPr="001842F5" w:rsidRDefault="00FF28F8" w:rsidP="00FF2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«</w:t>
      </w:r>
      <w:r w:rsidR="00F51775" w:rsidRPr="00F51775">
        <w:rPr>
          <w:sz w:val="28"/>
          <w:szCs w:val="28"/>
          <w:u w:val="single"/>
        </w:rPr>
        <w:t>09</w:t>
      </w:r>
      <w:r w:rsidRPr="00F51775">
        <w:rPr>
          <w:sz w:val="28"/>
          <w:szCs w:val="28"/>
          <w:u w:val="single"/>
        </w:rPr>
        <w:t>»</w:t>
      </w:r>
      <w:r w:rsidR="00F51775" w:rsidRPr="00F51775">
        <w:rPr>
          <w:sz w:val="28"/>
          <w:szCs w:val="28"/>
          <w:u w:val="single"/>
        </w:rPr>
        <w:t xml:space="preserve"> марта 2022</w:t>
      </w:r>
      <w:r>
        <w:rPr>
          <w:sz w:val="28"/>
          <w:szCs w:val="28"/>
        </w:rPr>
        <w:t xml:space="preserve"> г.</w:t>
      </w:r>
      <w:r w:rsidRPr="001842F5">
        <w:rPr>
          <w:sz w:val="28"/>
          <w:szCs w:val="28"/>
        </w:rPr>
        <w:t xml:space="preserve"> № </w:t>
      </w:r>
      <w:r w:rsidR="00F51775" w:rsidRPr="00F51775">
        <w:rPr>
          <w:sz w:val="28"/>
          <w:szCs w:val="28"/>
          <w:u w:val="single"/>
        </w:rPr>
        <w:t>339-П</w:t>
      </w:r>
    </w:p>
    <w:p w:rsidR="00FF28F8" w:rsidRDefault="00FF28F8" w:rsidP="00FF28F8">
      <w:pPr>
        <w:autoSpaceDE w:val="0"/>
        <w:autoSpaceDN w:val="0"/>
        <w:adjustRightInd w:val="0"/>
        <w:spacing w:line="240" w:lineRule="exact"/>
        <w:jc w:val="right"/>
        <w:rPr>
          <w:b/>
          <w:bCs/>
          <w:sz w:val="28"/>
          <w:szCs w:val="28"/>
        </w:rPr>
      </w:pPr>
    </w:p>
    <w:p w:rsidR="00FF28F8" w:rsidRDefault="00FF28F8" w:rsidP="00FF28F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F28F8" w:rsidRPr="006C5AA1" w:rsidRDefault="00FF28F8" w:rsidP="00FF28F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C5AA1"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</w:rPr>
        <w:t>«Профилактика</w:t>
      </w:r>
      <w:r w:rsidRPr="006C5AA1">
        <w:rPr>
          <w:b/>
          <w:bCs/>
          <w:sz w:val="28"/>
          <w:szCs w:val="28"/>
        </w:rPr>
        <w:t xml:space="preserve"> </w:t>
      </w:r>
      <w:r w:rsidRPr="006C5AA1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b/>
          <w:sz w:val="28"/>
          <w:szCs w:val="28"/>
        </w:rPr>
        <w:t xml:space="preserve">лесному </w:t>
      </w:r>
      <w:r w:rsidRPr="006C5AA1">
        <w:rPr>
          <w:b/>
          <w:sz w:val="28"/>
          <w:szCs w:val="28"/>
        </w:rPr>
        <w:t xml:space="preserve">контролю </w:t>
      </w:r>
      <w:r>
        <w:rPr>
          <w:b/>
          <w:sz w:val="28"/>
          <w:szCs w:val="28"/>
        </w:rPr>
        <w:t xml:space="preserve">на территории Промышленновского муниципального округа»                  </w:t>
      </w:r>
      <w:r w:rsidRPr="006C5AA1">
        <w:rPr>
          <w:b/>
          <w:bCs/>
          <w:sz w:val="28"/>
          <w:szCs w:val="28"/>
        </w:rPr>
        <w:t>на 2022 год</w:t>
      </w:r>
    </w:p>
    <w:p w:rsidR="00FF28F8" w:rsidRPr="009C7604" w:rsidRDefault="00FF28F8" w:rsidP="00FF28F8">
      <w:pPr>
        <w:jc w:val="center"/>
        <w:rPr>
          <w:b/>
          <w:sz w:val="28"/>
          <w:szCs w:val="28"/>
        </w:rPr>
      </w:pPr>
    </w:p>
    <w:p w:rsidR="00FF28F8" w:rsidRPr="009C7604" w:rsidRDefault="00FF28F8" w:rsidP="00FF28F8">
      <w:pPr>
        <w:spacing w:after="280" w:afterAutospacing="1"/>
        <w:jc w:val="center"/>
        <w:rPr>
          <w:b/>
          <w:sz w:val="28"/>
          <w:szCs w:val="28"/>
        </w:rPr>
      </w:pPr>
      <w:r w:rsidRPr="009C7604">
        <w:rPr>
          <w:b/>
          <w:sz w:val="28"/>
          <w:szCs w:val="28"/>
        </w:rPr>
        <w:t>1. Общие положения</w:t>
      </w:r>
    </w:p>
    <w:p w:rsidR="00FF28F8" w:rsidRPr="009C7604" w:rsidRDefault="00FF28F8" w:rsidP="00FF28F8">
      <w:pPr>
        <w:pStyle w:val="TableParagraph"/>
        <w:ind w:left="110" w:right="85" w:firstLine="598"/>
        <w:jc w:val="both"/>
        <w:rPr>
          <w:sz w:val="28"/>
          <w:szCs w:val="28"/>
        </w:rPr>
      </w:pPr>
      <w:proofErr w:type="gramStart"/>
      <w:r w:rsidRPr="009C7604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Промышленновского муниципального округа в сфере осуществления муниципального </w:t>
      </w:r>
      <w:r>
        <w:rPr>
          <w:sz w:val="28"/>
          <w:szCs w:val="28"/>
        </w:rPr>
        <w:t>лесного</w:t>
      </w:r>
      <w:r w:rsidRPr="009C7604">
        <w:rPr>
          <w:sz w:val="28"/>
          <w:szCs w:val="28"/>
        </w:rPr>
        <w:t xml:space="preserve"> контроля (далее – Программа профилактики) разработана на основании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постановления Правительства Российской Федерации от 25.06.2021 № 990 «Об утверждении Правил разработки и утверждения контрольными (надзорными) органами</w:t>
      </w:r>
      <w:proofErr w:type="gramEnd"/>
      <w:r w:rsidRPr="009C7604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ценностям», Решения Совета народных депутатов Промышленновского муниципального округа от 26.08.2021 № 307 «Об утверждении Положения об осуществлении муниципального </w:t>
      </w:r>
      <w:r>
        <w:rPr>
          <w:sz w:val="28"/>
          <w:szCs w:val="28"/>
        </w:rPr>
        <w:t>лесного</w:t>
      </w:r>
      <w:r w:rsidRPr="009C7604">
        <w:rPr>
          <w:sz w:val="28"/>
          <w:szCs w:val="28"/>
        </w:rPr>
        <w:t xml:space="preserve"> контроля на территории Промышленновского муниципального округа</w:t>
      </w:r>
      <w:r>
        <w:rPr>
          <w:sz w:val="28"/>
          <w:szCs w:val="28"/>
        </w:rPr>
        <w:t>»</w:t>
      </w:r>
      <w:r w:rsidRPr="009C7604">
        <w:rPr>
          <w:sz w:val="28"/>
          <w:szCs w:val="28"/>
        </w:rPr>
        <w:t>.</w:t>
      </w:r>
    </w:p>
    <w:p w:rsidR="00FF28F8" w:rsidRPr="009C7604" w:rsidRDefault="00FF28F8" w:rsidP="00FF28F8">
      <w:pPr>
        <w:pStyle w:val="TableParagraph"/>
        <w:ind w:left="110" w:right="85" w:firstLine="598"/>
        <w:jc w:val="both"/>
        <w:rPr>
          <w:sz w:val="28"/>
          <w:szCs w:val="28"/>
        </w:rPr>
      </w:pPr>
    </w:p>
    <w:p w:rsidR="00FF28F8" w:rsidRPr="009C7604" w:rsidRDefault="00FF28F8" w:rsidP="00FF28F8">
      <w:pPr>
        <w:jc w:val="center"/>
        <w:rPr>
          <w:b/>
          <w:sz w:val="28"/>
          <w:szCs w:val="28"/>
        </w:rPr>
      </w:pPr>
      <w:r w:rsidRPr="009C7604">
        <w:rPr>
          <w:b/>
          <w:sz w:val="28"/>
          <w:szCs w:val="28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 решение которых направлена программа профилактики рисков причинения вреда</w:t>
      </w:r>
    </w:p>
    <w:p w:rsidR="00FF28F8" w:rsidRPr="009C7604" w:rsidRDefault="00FF28F8" w:rsidP="00FF28F8">
      <w:pPr>
        <w:jc w:val="center"/>
        <w:rPr>
          <w:sz w:val="28"/>
          <w:szCs w:val="28"/>
        </w:rPr>
      </w:pPr>
    </w:p>
    <w:p w:rsidR="00FF28F8" w:rsidRPr="009C7604" w:rsidRDefault="00FF28F8" w:rsidP="00FF28F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proofErr w:type="gramStart"/>
      <w:r w:rsidRPr="009C7604">
        <w:rPr>
          <w:color w:val="010101"/>
          <w:sz w:val="28"/>
          <w:szCs w:val="28"/>
        </w:rPr>
        <w:t xml:space="preserve">Муниципальный </w:t>
      </w:r>
      <w:r>
        <w:rPr>
          <w:color w:val="010101"/>
          <w:sz w:val="28"/>
          <w:szCs w:val="28"/>
        </w:rPr>
        <w:t>лесной</w:t>
      </w:r>
      <w:r w:rsidRPr="009C7604">
        <w:rPr>
          <w:color w:val="010101"/>
          <w:sz w:val="28"/>
          <w:szCs w:val="28"/>
        </w:rPr>
        <w:t xml:space="preserve"> контроль (далее – муниципальный контроль) – деятельность, направленная на предупреждение, выявление и пресечение нарушений обязательных требований </w:t>
      </w:r>
      <w:r>
        <w:rPr>
          <w:color w:val="010101"/>
          <w:sz w:val="28"/>
          <w:szCs w:val="28"/>
        </w:rPr>
        <w:t>лесного</w:t>
      </w:r>
      <w:r w:rsidRPr="009C7604">
        <w:rPr>
          <w:color w:val="010101"/>
          <w:sz w:val="28"/>
          <w:szCs w:val="28"/>
        </w:rPr>
        <w:t xml:space="preserve">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9C7604">
        <w:rPr>
          <w:color w:val="010101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FF28F8" w:rsidRPr="009C7604" w:rsidRDefault="00FF28F8" w:rsidP="00FF28F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Муниципальный лесной</w:t>
      </w:r>
      <w:r w:rsidRPr="009C7604">
        <w:rPr>
          <w:color w:val="010101"/>
          <w:sz w:val="28"/>
          <w:szCs w:val="28"/>
        </w:rPr>
        <w:t xml:space="preserve"> контроль осуществляется посредством:</w:t>
      </w:r>
    </w:p>
    <w:p w:rsidR="00FF28F8" w:rsidRPr="009C7604" w:rsidRDefault="00FF28F8" w:rsidP="00FF28F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C7604">
        <w:rPr>
          <w:color w:val="010101"/>
          <w:sz w:val="28"/>
          <w:szCs w:val="28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>
        <w:rPr>
          <w:color w:val="010101"/>
          <w:sz w:val="28"/>
          <w:szCs w:val="28"/>
        </w:rPr>
        <w:t>лесного</w:t>
      </w:r>
      <w:r w:rsidRPr="009C7604">
        <w:rPr>
          <w:color w:val="010101"/>
          <w:sz w:val="28"/>
          <w:szCs w:val="28"/>
        </w:rPr>
        <w:t xml:space="preserve"> законодательства;</w:t>
      </w:r>
    </w:p>
    <w:p w:rsidR="00FF28F8" w:rsidRPr="009C7604" w:rsidRDefault="00FF28F8" w:rsidP="00FF28F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C7604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F28F8" w:rsidRPr="009C7604" w:rsidRDefault="00FF28F8" w:rsidP="00FF28F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C7604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F28F8" w:rsidRPr="009C7604" w:rsidRDefault="00FF28F8" w:rsidP="00FF28F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C7604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F28F8" w:rsidRPr="009C7604" w:rsidRDefault="00FF28F8" w:rsidP="00FF28F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C7604">
        <w:rPr>
          <w:color w:val="010101"/>
          <w:sz w:val="28"/>
          <w:szCs w:val="28"/>
        </w:rPr>
        <w:t xml:space="preserve">Подконтрольными субъектами </w:t>
      </w:r>
      <w:r>
        <w:rPr>
          <w:color w:val="010101"/>
          <w:sz w:val="28"/>
          <w:szCs w:val="28"/>
        </w:rPr>
        <w:t>лесного</w:t>
      </w:r>
      <w:r w:rsidRPr="009C7604">
        <w:rPr>
          <w:color w:val="010101"/>
          <w:sz w:val="28"/>
          <w:szCs w:val="28"/>
        </w:rPr>
        <w:t xml:space="preserve"> контроля являются:</w:t>
      </w:r>
    </w:p>
    <w:p w:rsidR="00FF28F8" w:rsidRPr="009C7604" w:rsidRDefault="00FF28F8" w:rsidP="00FF28F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9C7604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по использованию </w:t>
      </w:r>
      <w:r>
        <w:rPr>
          <w:color w:val="010101"/>
          <w:sz w:val="28"/>
          <w:szCs w:val="28"/>
        </w:rPr>
        <w:t>городских лесов</w:t>
      </w:r>
      <w:r w:rsidRPr="009C7604">
        <w:rPr>
          <w:color w:val="010101"/>
          <w:sz w:val="28"/>
          <w:szCs w:val="28"/>
        </w:rPr>
        <w:t>.</w:t>
      </w:r>
    </w:p>
    <w:p w:rsidR="00FF28F8" w:rsidRPr="009C7604" w:rsidRDefault="00FF28F8" w:rsidP="00FF28F8">
      <w:pPr>
        <w:pStyle w:val="TableParagraph"/>
        <w:ind w:left="110" w:right="85" w:firstLine="598"/>
        <w:jc w:val="both"/>
        <w:rPr>
          <w:sz w:val="28"/>
          <w:szCs w:val="28"/>
        </w:rPr>
      </w:pPr>
      <w:r w:rsidRPr="009C7604">
        <w:rPr>
          <w:color w:val="000000" w:themeColor="text1"/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FF28F8" w:rsidRPr="009C7604" w:rsidRDefault="00FF28F8" w:rsidP="00FF28F8">
      <w:pPr>
        <w:rPr>
          <w:sz w:val="28"/>
          <w:szCs w:val="28"/>
        </w:rPr>
      </w:pPr>
    </w:p>
    <w:p w:rsidR="00FF28F8" w:rsidRPr="009C7604" w:rsidRDefault="00FF28F8" w:rsidP="00FF2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Цели и </w:t>
      </w:r>
      <w:r w:rsidRPr="009C7604">
        <w:rPr>
          <w:b/>
          <w:sz w:val="28"/>
          <w:szCs w:val="28"/>
        </w:rPr>
        <w:t xml:space="preserve">задачи реализации программы профилактики </w:t>
      </w:r>
    </w:p>
    <w:p w:rsidR="00FF28F8" w:rsidRPr="009C7604" w:rsidRDefault="00FF28F8" w:rsidP="00FF28F8">
      <w:pPr>
        <w:jc w:val="center"/>
        <w:rPr>
          <w:b/>
          <w:sz w:val="28"/>
          <w:szCs w:val="28"/>
        </w:rPr>
      </w:pPr>
      <w:r w:rsidRPr="009C7604">
        <w:rPr>
          <w:b/>
          <w:sz w:val="28"/>
          <w:szCs w:val="28"/>
        </w:rPr>
        <w:t>рисков причинения вреда</w:t>
      </w:r>
    </w:p>
    <w:p w:rsidR="00FF28F8" w:rsidRPr="009C7604" w:rsidRDefault="00FF28F8" w:rsidP="00FF28F8">
      <w:pPr>
        <w:jc w:val="center"/>
        <w:rPr>
          <w:sz w:val="28"/>
          <w:szCs w:val="28"/>
        </w:rPr>
      </w:pPr>
    </w:p>
    <w:p w:rsidR="00FF28F8" w:rsidRPr="009C7604" w:rsidRDefault="00FF28F8" w:rsidP="00FF28F8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9C7604">
        <w:rPr>
          <w:bCs/>
          <w:sz w:val="28"/>
          <w:szCs w:val="28"/>
        </w:rPr>
        <w:t>Основными целями Программы профилактики являются:</w:t>
      </w:r>
    </w:p>
    <w:p w:rsidR="00FF28F8" w:rsidRPr="009C7604" w:rsidRDefault="00FF28F8" w:rsidP="00FF28F8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9C7604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F28F8" w:rsidRPr="009C7604" w:rsidRDefault="00FF28F8" w:rsidP="00FF28F8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9C7604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9C7604">
        <w:rPr>
          <w:bCs/>
          <w:sz w:val="28"/>
          <w:szCs w:val="28"/>
        </w:rPr>
        <w:t xml:space="preserve"> </w:t>
      </w:r>
    </w:p>
    <w:p w:rsidR="00FF28F8" w:rsidRPr="009C7604" w:rsidRDefault="00FF28F8" w:rsidP="00FF28F8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9C7604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28F8" w:rsidRPr="009C7604" w:rsidRDefault="00FF28F8" w:rsidP="00FF28F8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9C7604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F28F8" w:rsidRPr="009C7604" w:rsidRDefault="00FF28F8" w:rsidP="00FF28F8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7604">
        <w:rPr>
          <w:sz w:val="28"/>
          <w:szCs w:val="28"/>
        </w:rPr>
        <w:t xml:space="preserve">Укрепление </w:t>
      </w:r>
      <w:proofErr w:type="gramStart"/>
      <w:r w:rsidRPr="009C7604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9C7604">
        <w:rPr>
          <w:sz w:val="28"/>
          <w:szCs w:val="28"/>
        </w:rPr>
        <w:t xml:space="preserve"> вреда (ущерба) охраняемым законом ценностям;</w:t>
      </w:r>
    </w:p>
    <w:p w:rsidR="00FF28F8" w:rsidRPr="009C7604" w:rsidRDefault="00FF28F8" w:rsidP="00FF28F8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 w:rsidRPr="009C7604">
        <w:rPr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F28F8" w:rsidRPr="009C7604" w:rsidRDefault="00FF28F8" w:rsidP="00FF28F8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 w:rsidRPr="009C7604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F28F8" w:rsidRPr="009C7604" w:rsidRDefault="00FF28F8" w:rsidP="00FF28F8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 w:rsidRPr="009C7604">
        <w:rPr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9C7604">
        <w:rPr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FF28F8" w:rsidRDefault="00FF28F8" w:rsidP="00FF28F8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 w:rsidRPr="009C7604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F28F8" w:rsidRPr="009C7604" w:rsidRDefault="00FF28F8" w:rsidP="00FF28F8">
      <w:pPr>
        <w:pStyle w:val="a5"/>
        <w:autoSpaceDE w:val="0"/>
        <w:autoSpaceDN w:val="0"/>
        <w:adjustRightInd w:val="0"/>
        <w:spacing w:before="220"/>
        <w:ind w:left="709"/>
        <w:jc w:val="both"/>
        <w:rPr>
          <w:sz w:val="28"/>
          <w:szCs w:val="28"/>
        </w:rPr>
      </w:pPr>
    </w:p>
    <w:p w:rsidR="00FF28F8" w:rsidRPr="009C7604" w:rsidRDefault="00FF28F8" w:rsidP="00FF28F8">
      <w:pPr>
        <w:jc w:val="both"/>
        <w:rPr>
          <w:sz w:val="28"/>
          <w:szCs w:val="28"/>
        </w:rPr>
      </w:pPr>
    </w:p>
    <w:p w:rsidR="00FF28F8" w:rsidRPr="009C7604" w:rsidRDefault="00FF28F8" w:rsidP="00FF28F8">
      <w:pPr>
        <w:spacing w:after="28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7604">
        <w:rPr>
          <w:b/>
          <w:sz w:val="28"/>
          <w:szCs w:val="28"/>
        </w:rPr>
        <w:t>. Перечень профилактических мероприятий, сроки (периодичность) их проведения</w:t>
      </w:r>
    </w:p>
    <w:tbl>
      <w:tblPr>
        <w:tblStyle w:val="ac"/>
        <w:tblW w:w="0" w:type="auto"/>
        <w:tblLayout w:type="fixed"/>
        <w:tblLook w:val="04A0"/>
      </w:tblPr>
      <w:tblGrid>
        <w:gridCol w:w="505"/>
        <w:gridCol w:w="2329"/>
        <w:gridCol w:w="2329"/>
        <w:gridCol w:w="1910"/>
        <w:gridCol w:w="2493"/>
      </w:tblGrid>
      <w:tr w:rsidR="00FF28F8" w:rsidRPr="009C7604" w:rsidTr="00436882">
        <w:trPr>
          <w:trHeight w:val="650"/>
        </w:trPr>
        <w:tc>
          <w:tcPr>
            <w:tcW w:w="505" w:type="dxa"/>
          </w:tcPr>
          <w:p w:rsidR="00FF28F8" w:rsidRPr="009C7604" w:rsidRDefault="00FF28F8" w:rsidP="00436882">
            <w:pPr>
              <w:jc w:val="center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№</w:t>
            </w:r>
          </w:p>
          <w:p w:rsidR="00FF28F8" w:rsidRPr="009C7604" w:rsidRDefault="00FF28F8" w:rsidP="0043688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C760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7604">
              <w:rPr>
                <w:sz w:val="28"/>
                <w:szCs w:val="28"/>
              </w:rPr>
              <w:t>/</w:t>
            </w:r>
            <w:proofErr w:type="spellStart"/>
            <w:r w:rsidRPr="009C760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9" w:type="dxa"/>
          </w:tcPr>
          <w:p w:rsidR="00FF28F8" w:rsidRPr="009C7604" w:rsidRDefault="00FF28F8" w:rsidP="00436882">
            <w:pPr>
              <w:jc w:val="center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2329" w:type="dxa"/>
          </w:tcPr>
          <w:p w:rsidR="00FF28F8" w:rsidRPr="009C7604" w:rsidRDefault="00FF28F8" w:rsidP="00436882">
            <w:pPr>
              <w:jc w:val="center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0" w:type="dxa"/>
          </w:tcPr>
          <w:p w:rsidR="00FF28F8" w:rsidRPr="009C7604" w:rsidRDefault="00FF28F8" w:rsidP="00436882">
            <w:pPr>
              <w:jc w:val="center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93" w:type="dxa"/>
          </w:tcPr>
          <w:p w:rsidR="00FF28F8" w:rsidRPr="009C7604" w:rsidRDefault="00FF28F8" w:rsidP="00436882">
            <w:pPr>
              <w:jc w:val="center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Ответственный орган</w:t>
            </w:r>
          </w:p>
        </w:tc>
      </w:tr>
      <w:tr w:rsidR="00FF28F8" w:rsidRPr="009C7604" w:rsidTr="00436882">
        <w:trPr>
          <w:trHeight w:val="967"/>
        </w:trPr>
        <w:tc>
          <w:tcPr>
            <w:tcW w:w="505" w:type="dxa"/>
          </w:tcPr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2329" w:type="dxa"/>
          </w:tcPr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Актуализация и размещение на официальном сайте перечней правовых актов; подготовка и размещение разъяснительных материалов, информационных писем</w:t>
            </w:r>
          </w:p>
        </w:tc>
        <w:tc>
          <w:tcPr>
            <w:tcW w:w="1910" w:type="dxa"/>
          </w:tcPr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По мере принятия или внесения изменений (ежемесячно)</w:t>
            </w:r>
          </w:p>
        </w:tc>
        <w:tc>
          <w:tcPr>
            <w:tcW w:w="2493" w:type="dxa"/>
          </w:tcPr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УЖС </w:t>
            </w:r>
            <w:r w:rsidRPr="009C7604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</w:tc>
      </w:tr>
      <w:tr w:rsidR="00FF28F8" w:rsidRPr="009C7604" w:rsidTr="00436882">
        <w:trPr>
          <w:trHeight w:val="967"/>
        </w:trPr>
        <w:tc>
          <w:tcPr>
            <w:tcW w:w="505" w:type="dxa"/>
          </w:tcPr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2</w:t>
            </w:r>
          </w:p>
        </w:tc>
        <w:tc>
          <w:tcPr>
            <w:tcW w:w="2329" w:type="dxa"/>
          </w:tcPr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329" w:type="dxa"/>
          </w:tcPr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Проведение консультаций контролируемых лиц по вопросам соблюдения обязательных требований</w:t>
            </w:r>
            <w:r>
              <w:rPr>
                <w:sz w:val="28"/>
                <w:szCs w:val="28"/>
              </w:rPr>
              <w:t xml:space="preserve">. Перечень вопросов, отражающих содержание обязательных требований: </w:t>
            </w:r>
            <w:proofErr w:type="gramStart"/>
            <w:r>
              <w:rPr>
                <w:sz w:val="28"/>
                <w:szCs w:val="28"/>
              </w:rPr>
              <w:t xml:space="preserve">Общие требования; требование в сфере пожарной безопасности в лесах; требования в сфере </w:t>
            </w:r>
            <w:r>
              <w:rPr>
                <w:sz w:val="28"/>
                <w:szCs w:val="28"/>
              </w:rPr>
              <w:lastRenderedPageBreak/>
              <w:t>санитарной безопасности в лесах; требования в сфере учета и транспортировки древесины; требования в сфере воспроизводства лесов; требования в сфере заготовки лесных ресурсов; требования в сфере заготовки и сбора не древесных лесных ресурсов; требования в сфере использования лесов для выращивания лесных плодовых, ягодных, декоративных растений, лекарственных растений;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требования в сфере лесоразведения; требования в сфере использования лесов для строительства, реконструкции, эксплуатации линейных объектов; требования в сфере </w:t>
            </w:r>
            <w:r>
              <w:rPr>
                <w:sz w:val="28"/>
                <w:szCs w:val="28"/>
              </w:rPr>
              <w:lastRenderedPageBreak/>
              <w:t>использования лесов для ведения сельского хозяйства; требования в сфере использования лесов для переработки древесины и иных лесных ресурсов; требования в сфере использования лесов для выполнения работ по геологическому изучению недр, для разработки месторождений полезных ископаемых;</w:t>
            </w:r>
            <w:proofErr w:type="gramEnd"/>
            <w:r>
              <w:rPr>
                <w:sz w:val="28"/>
                <w:szCs w:val="28"/>
              </w:rPr>
              <w:t xml:space="preserve"> требования в сфере проведения лесосечных работ.</w:t>
            </w:r>
          </w:p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lastRenderedPageBreak/>
              <w:t>По мере поступления от контролируемых лиц соответствующих обращений</w:t>
            </w:r>
          </w:p>
        </w:tc>
        <w:tc>
          <w:tcPr>
            <w:tcW w:w="2493" w:type="dxa"/>
          </w:tcPr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УЖС</w:t>
            </w:r>
            <w:r w:rsidRPr="009C7604">
              <w:rPr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</w:tc>
      </w:tr>
      <w:tr w:rsidR="00FF28F8" w:rsidRPr="009C7604" w:rsidTr="00436882">
        <w:trPr>
          <w:trHeight w:val="1300"/>
        </w:trPr>
        <w:tc>
          <w:tcPr>
            <w:tcW w:w="505" w:type="dxa"/>
          </w:tcPr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29" w:type="dxa"/>
          </w:tcPr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329" w:type="dxa"/>
          </w:tcPr>
          <w:p w:rsidR="00FF28F8" w:rsidRPr="009C7604" w:rsidRDefault="00FF28F8" w:rsidP="004368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C7604">
              <w:rPr>
                <w:sz w:val="28"/>
                <w:szCs w:val="28"/>
              </w:rPr>
              <w:t xml:space="preserve">Проведение профилактических бесед </w:t>
            </w:r>
            <w:r w:rsidRPr="009C7604">
              <w:rPr>
                <w:rFonts w:eastAsiaTheme="minorHAnsi"/>
                <w:sz w:val="28"/>
                <w:szCs w:val="28"/>
                <w:lang w:eastAsia="en-US"/>
              </w:rPr>
              <w:t xml:space="preserve">по месту осуществления деятельности контролируемого лица либо путем использования </w:t>
            </w:r>
            <w:proofErr w:type="spellStart"/>
            <w:r w:rsidRPr="009C7604">
              <w:rPr>
                <w:rFonts w:eastAsiaTheme="minorHAnsi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По мере обращения контролируемого лица</w:t>
            </w:r>
          </w:p>
        </w:tc>
        <w:tc>
          <w:tcPr>
            <w:tcW w:w="2493" w:type="dxa"/>
          </w:tcPr>
          <w:p w:rsidR="00FF28F8" w:rsidRPr="009C7604" w:rsidRDefault="00FF28F8" w:rsidP="00436882">
            <w:pPr>
              <w:spacing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УЖС а</w:t>
            </w:r>
            <w:r w:rsidRPr="009C7604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 xml:space="preserve">и </w:t>
            </w:r>
            <w:r w:rsidRPr="009C7604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</w:tr>
    </w:tbl>
    <w:p w:rsidR="00FF28F8" w:rsidRPr="009C7604" w:rsidRDefault="00FF28F8" w:rsidP="00FF28F8">
      <w:pPr>
        <w:spacing w:after="280" w:afterAutospacing="1"/>
        <w:rPr>
          <w:sz w:val="28"/>
          <w:szCs w:val="28"/>
        </w:rPr>
      </w:pPr>
    </w:p>
    <w:p w:rsidR="00FF28F8" w:rsidRPr="009C7604" w:rsidRDefault="00FF28F8" w:rsidP="00FF28F8">
      <w:pPr>
        <w:spacing w:after="28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Показатели результативности и </w:t>
      </w:r>
      <w:r w:rsidRPr="009C7604">
        <w:rPr>
          <w:b/>
          <w:sz w:val="28"/>
          <w:szCs w:val="28"/>
        </w:rPr>
        <w:t xml:space="preserve">эффективности </w:t>
      </w:r>
      <w:proofErr w:type="gramStart"/>
      <w:r w:rsidRPr="009C7604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/>
        </w:rPr>
      </w:pPr>
      <w:r w:rsidRPr="009C7604">
        <w:rPr>
          <w:rFonts w:ascii="yandex-sans" w:hAnsi="yandex-sans"/>
          <w:color w:val="000000"/>
        </w:rPr>
        <w:t>Эффективность реализации Программы профилактики оценивается: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/>
        </w:rPr>
      </w:pPr>
      <w:r w:rsidRPr="009C7604">
        <w:rPr>
          <w:rFonts w:ascii="yandex-sans" w:hAnsi="yandex-sans"/>
          <w:color w:val="000000"/>
        </w:rPr>
        <w:t xml:space="preserve">1) повышением </w:t>
      </w:r>
      <w:proofErr w:type="gramStart"/>
      <w:r w:rsidRPr="009C7604">
        <w:rPr>
          <w:rFonts w:ascii="yandex-sans" w:hAnsi="yandex-sans"/>
          <w:color w:val="000000"/>
        </w:rPr>
        <w:t>эффективности системы профилактики нарушений обязательных требований</w:t>
      </w:r>
      <w:proofErr w:type="gramEnd"/>
      <w:r w:rsidRPr="009C7604">
        <w:rPr>
          <w:rFonts w:ascii="yandex-sans" w:hAnsi="yandex-sans"/>
          <w:color w:val="000000"/>
        </w:rPr>
        <w:t>;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/>
        </w:rPr>
      </w:pPr>
      <w:r w:rsidRPr="009C7604">
        <w:rPr>
          <w:rFonts w:ascii="yandex-sans" w:hAnsi="yandex-sans"/>
          <w:color w:val="000000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/>
        </w:rPr>
      </w:pPr>
      <w:r w:rsidRPr="009C7604">
        <w:rPr>
          <w:rFonts w:ascii="yandex-sans" w:hAnsi="yandex-sans"/>
          <w:color w:val="000000"/>
        </w:rPr>
        <w:t>3) снижением количества правонарушений при осуществлении контролируемыми лицами своей деятельности;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/>
        </w:rPr>
        <w:t>4) понятностью обязательных требований, обеспечивающей их однозначное толкование.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 w:themeColor="text1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 w:themeColor="text1"/>
        </w:rPr>
        <w:t>Ключевыми направлениями социологических исследований являются: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 w:themeColor="text1"/>
        </w:rPr>
        <w:t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проверки;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 w:themeColor="text1"/>
        </w:rPr>
        <w:t>2) понятность обязательных требований, обеспечивающая их однозначное толкование;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 w:themeColor="text1"/>
        </w:rPr>
        <w:t>3) вовлечение контролируемых лиц в регулярное взаимодействие с администрацией Промышленновского муниципального округа.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 w:themeColor="text1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 w:themeColor="text1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FF28F8" w:rsidRPr="009C7604" w:rsidRDefault="00FF28F8" w:rsidP="00FF28F8">
      <w:pPr>
        <w:pStyle w:val="aa"/>
        <w:jc w:val="center"/>
        <w:rPr>
          <w:rFonts w:ascii="yandex-sans" w:hAnsi="yandex-sans"/>
          <w:color w:val="000000" w:themeColor="text1"/>
        </w:rPr>
      </w:pPr>
      <w:r w:rsidRPr="009C7604">
        <w:rPr>
          <w:noProof/>
          <w:color w:val="000000" w:themeColor="text1"/>
          <w:position w:val="-28"/>
          <w:lang w:eastAsia="ru-RU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604">
        <w:rPr>
          <w:rFonts w:ascii="yandex-sans" w:hAnsi="yandex-sans"/>
          <w:color w:val="000000" w:themeColor="text1"/>
        </w:rPr>
        <w:t>где: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proofErr w:type="spellStart"/>
      <w:r w:rsidRPr="009C7604">
        <w:rPr>
          <w:rFonts w:ascii="yandex-sans" w:hAnsi="yandex-sans"/>
          <w:color w:val="000000" w:themeColor="text1"/>
        </w:rPr>
        <w:t>i</w:t>
      </w:r>
      <w:proofErr w:type="spellEnd"/>
      <w:r w:rsidRPr="009C7604">
        <w:rPr>
          <w:rFonts w:ascii="yandex-sans" w:hAnsi="yandex-sans"/>
          <w:color w:val="000000" w:themeColor="text1"/>
        </w:rPr>
        <w:t xml:space="preserve"> - номер показателя;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 w:themeColor="text1"/>
        </w:rPr>
        <w:t>- отклонение фактического значения i-го показателя от планового значения i-го показателя;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 w:themeColor="text1"/>
        </w:rPr>
        <w:t xml:space="preserve"> - фактическое значение i-го показателя профилактических мероприятий;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 w:themeColor="text1"/>
        </w:rPr>
        <w:t xml:space="preserve"> - плановое значение i-го показателя профилактических мероприятий.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 w:themeColor="text1"/>
        </w:rPr>
        <w:t xml:space="preserve">В случае подсчета </w:t>
      </w:r>
      <w:r w:rsidRPr="009C7604">
        <w:rPr>
          <w:rFonts w:ascii="yandex-sans" w:hAnsi="yandex-sans" w:hint="eastAsia"/>
          <w:color w:val="000000" w:themeColor="text1"/>
        </w:rPr>
        <w:t>«</w:t>
      </w:r>
      <w:r w:rsidRPr="009C7604">
        <w:rPr>
          <w:rFonts w:ascii="yandex-sans" w:hAnsi="yandex-sans"/>
          <w:color w:val="000000" w:themeColor="text1"/>
        </w:rPr>
        <w:t>понижаемого</w:t>
      </w:r>
      <w:r w:rsidRPr="009C7604">
        <w:rPr>
          <w:rFonts w:ascii="yandex-sans" w:hAnsi="yandex-sans" w:hint="eastAsia"/>
          <w:color w:val="000000" w:themeColor="text1"/>
        </w:rPr>
        <w:t>»</w:t>
      </w:r>
      <w:r w:rsidRPr="009C7604">
        <w:rPr>
          <w:rFonts w:ascii="yandex-sans" w:hAnsi="yandex-sans"/>
          <w:color w:val="000000" w:themeColor="text1"/>
        </w:rPr>
        <w:t xml:space="preserve">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FF28F8" w:rsidRPr="009C7604" w:rsidRDefault="00FF28F8" w:rsidP="00FF28F8">
      <w:pPr>
        <w:pStyle w:val="aa"/>
        <w:jc w:val="center"/>
        <w:rPr>
          <w:rFonts w:ascii="yandex-sans" w:hAnsi="yandex-sans"/>
          <w:color w:val="000000" w:themeColor="text1"/>
        </w:rPr>
      </w:pPr>
      <w:r w:rsidRPr="009C7604">
        <w:rPr>
          <w:noProof/>
          <w:color w:val="000000" w:themeColor="text1"/>
          <w:position w:val="-28"/>
          <w:lang w:eastAsia="ru-RU"/>
        </w:rPr>
        <w:lastRenderedPageBreak/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604">
        <w:rPr>
          <w:rFonts w:ascii="yandex-sans" w:hAnsi="yandex-sans"/>
          <w:color w:val="000000" w:themeColor="text1"/>
        </w:rPr>
        <w:t>где: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proofErr w:type="gramStart"/>
      <w:r w:rsidRPr="009C7604">
        <w:rPr>
          <w:rFonts w:ascii="yandex-sans" w:hAnsi="yandex-sans"/>
          <w:color w:val="000000" w:themeColor="text1"/>
        </w:rPr>
        <w:t>при</w:t>
      </w:r>
      <w:proofErr w:type="gramEnd"/>
      <w:r w:rsidRPr="009C7604">
        <w:rPr>
          <w:rFonts w:ascii="yandex-sans" w:hAnsi="yandex-sans"/>
          <w:color w:val="000000" w:themeColor="text1"/>
        </w:rPr>
        <w:t xml:space="preserve"> </w:t>
      </w:r>
      <w:r w:rsidRPr="009C7604">
        <w:rPr>
          <w:noProof/>
          <w:color w:val="000000" w:themeColor="text1"/>
          <w:position w:val="-9"/>
          <w:lang w:eastAsia="ru-RU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604">
        <w:rPr>
          <w:rFonts w:ascii="yandex-sans" w:hAnsi="yandex-sans"/>
          <w:color w:val="000000" w:themeColor="text1"/>
        </w:rPr>
        <w:t xml:space="preserve">, то </w:t>
      </w:r>
      <w:r w:rsidRPr="009C7604">
        <w:rPr>
          <w:noProof/>
          <w:color w:val="000000" w:themeColor="text1"/>
          <w:position w:val="-9"/>
          <w:lang w:eastAsia="ru-RU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604">
        <w:rPr>
          <w:rFonts w:ascii="yandex-sans" w:hAnsi="yandex-sans"/>
          <w:color w:val="000000" w:themeColor="text1"/>
        </w:rPr>
        <w:t>.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 w:themeColor="text1"/>
        </w:rPr>
        <w:t>Оценка эффективности реализации Программы профилактики рассчитывается по следующей формуле:</w:t>
      </w:r>
    </w:p>
    <w:p w:rsidR="00FF28F8" w:rsidRPr="009C7604" w:rsidRDefault="00FF28F8" w:rsidP="00FF28F8">
      <w:pPr>
        <w:pStyle w:val="aa"/>
        <w:jc w:val="center"/>
        <w:rPr>
          <w:rFonts w:ascii="yandex-sans" w:hAnsi="yandex-sans"/>
          <w:color w:val="000000" w:themeColor="text1"/>
        </w:rPr>
      </w:pPr>
      <w:r w:rsidRPr="009C7604">
        <w:rPr>
          <w:noProof/>
          <w:color w:val="000000" w:themeColor="text1"/>
          <w:position w:val="-28"/>
          <w:lang w:eastAsia="ru-RU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604">
        <w:rPr>
          <w:rFonts w:ascii="yandex-sans" w:hAnsi="yandex-sans"/>
          <w:color w:val="000000" w:themeColor="text1"/>
        </w:rPr>
        <w:t>где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proofErr w:type="spellStart"/>
      <w:r w:rsidRPr="009C7604">
        <w:rPr>
          <w:rFonts w:ascii="yandex-sans" w:hAnsi="yandex-sans"/>
          <w:color w:val="000000" w:themeColor="text1"/>
        </w:rPr>
        <w:t>П</w:t>
      </w:r>
      <w:r w:rsidRPr="009C7604">
        <w:rPr>
          <w:rFonts w:ascii="yandex-sans" w:hAnsi="yandex-sans"/>
          <w:color w:val="000000" w:themeColor="text1"/>
          <w:vertAlign w:val="subscript"/>
        </w:rPr>
        <w:t>эф</w:t>
      </w:r>
      <w:proofErr w:type="spellEnd"/>
      <w:r w:rsidRPr="009C7604">
        <w:rPr>
          <w:rFonts w:ascii="yandex-sans" w:hAnsi="yandex-sans"/>
          <w:color w:val="000000" w:themeColor="text1"/>
        </w:rPr>
        <w:t xml:space="preserve"> - Итоговая оценка эффективности реализации Программы профилактики;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noProof/>
          <w:color w:val="000000" w:themeColor="text1"/>
          <w:position w:val="-12"/>
          <w:lang w:eastAsia="ru-RU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604">
        <w:rPr>
          <w:rFonts w:ascii="yandex-sans" w:hAnsi="yandex-sans"/>
          <w:color w:val="000000" w:themeColor="text1"/>
        </w:rPr>
        <w:t xml:space="preserve"> - сумма </w:t>
      </w:r>
      <w:proofErr w:type="gramStart"/>
      <w:r w:rsidRPr="009C7604">
        <w:rPr>
          <w:rFonts w:ascii="yandex-sans" w:hAnsi="yandex-sans"/>
          <w:color w:val="000000" w:themeColor="text1"/>
        </w:rPr>
        <w:t>отклонений фактических значений показателей Программы профилактики</w:t>
      </w:r>
      <w:proofErr w:type="gramEnd"/>
      <w:r w:rsidRPr="009C7604">
        <w:rPr>
          <w:rFonts w:ascii="yandex-sans" w:hAnsi="yandex-sans"/>
          <w:color w:val="000000" w:themeColor="text1"/>
        </w:rPr>
        <w:t xml:space="preserve"> от плановых значений по итогам календарного года;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 w:themeColor="text1"/>
        </w:rPr>
        <w:t>N - общее количество показателей Программы профилактики.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 w:themeColor="text1"/>
        </w:rPr>
        <w:t>В случае</w:t>
      </w:r>
      <w:proofErr w:type="gramStart"/>
      <w:r w:rsidRPr="009C7604">
        <w:rPr>
          <w:rFonts w:ascii="yandex-sans" w:hAnsi="yandex-sans"/>
          <w:color w:val="000000" w:themeColor="text1"/>
        </w:rPr>
        <w:t>,</w:t>
      </w:r>
      <w:proofErr w:type="gramEnd"/>
      <w:r w:rsidRPr="009C7604">
        <w:rPr>
          <w:rFonts w:ascii="yandex-sans" w:hAnsi="yandex-sans"/>
          <w:color w:val="000000" w:themeColor="text1"/>
        </w:rPr>
        <w:t xml:space="preserve"> если оценка эффективности реализации Программы профилактики более 100 %, то считать </w:t>
      </w:r>
      <w:proofErr w:type="spellStart"/>
      <w:r w:rsidRPr="009C7604">
        <w:rPr>
          <w:rFonts w:ascii="yandex-sans" w:hAnsi="yandex-sans"/>
          <w:color w:val="000000" w:themeColor="text1"/>
        </w:rPr>
        <w:t>П</w:t>
      </w:r>
      <w:r w:rsidRPr="009C7604">
        <w:rPr>
          <w:rFonts w:ascii="yandex-sans" w:hAnsi="yandex-sans"/>
          <w:color w:val="000000" w:themeColor="text1"/>
          <w:vertAlign w:val="subscript"/>
        </w:rPr>
        <w:t>эф</w:t>
      </w:r>
      <w:proofErr w:type="spellEnd"/>
      <w:r w:rsidRPr="009C7604">
        <w:rPr>
          <w:rFonts w:ascii="yandex-sans" w:hAnsi="yandex-sans"/>
          <w:color w:val="000000" w:themeColor="text1"/>
        </w:rPr>
        <w:t xml:space="preserve"> равным 100 %.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  <w:r w:rsidRPr="009C7604">
        <w:rPr>
          <w:rFonts w:ascii="yandex-sans" w:hAnsi="yandex-sans"/>
          <w:color w:val="000000" w:themeColor="text1"/>
        </w:rPr>
        <w:t xml:space="preserve">По итогам </w:t>
      </w:r>
      <w:proofErr w:type="gramStart"/>
      <w:r w:rsidRPr="009C7604">
        <w:rPr>
          <w:rFonts w:ascii="yandex-sans" w:hAnsi="yandex-sans"/>
          <w:color w:val="000000" w:themeColor="text1"/>
        </w:rPr>
        <w:t>оценки эффективности реализации Программы профилактики</w:t>
      </w:r>
      <w:proofErr w:type="gramEnd"/>
      <w:r w:rsidRPr="009C7604">
        <w:rPr>
          <w:rFonts w:ascii="yandex-sans" w:hAnsi="yandex-sans"/>
          <w:color w:val="000000" w:themeColor="text1"/>
        </w:rPr>
        <w:t xml:space="preserve"> определяется уровень профилактической работы контрольного (надзорного) органа.</w:t>
      </w:r>
    </w:p>
    <w:p w:rsidR="00FF28F8" w:rsidRPr="009C7604" w:rsidRDefault="00FF28F8" w:rsidP="00FF28F8">
      <w:pPr>
        <w:pStyle w:val="aa"/>
        <w:ind w:firstLine="567"/>
        <w:rPr>
          <w:rFonts w:ascii="yandex-sans" w:hAnsi="yandex-sans"/>
          <w:color w:val="000000" w:themeColor="text1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701"/>
        <w:gridCol w:w="1843"/>
        <w:gridCol w:w="1984"/>
        <w:gridCol w:w="1843"/>
      </w:tblGrid>
      <w:tr w:rsidR="00FF28F8" w:rsidRPr="009C7604" w:rsidTr="004368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8" w:rsidRPr="009C7604" w:rsidRDefault="00FF28F8" w:rsidP="00436882">
            <w:pPr>
              <w:rPr>
                <w:color w:val="000000" w:themeColor="text1"/>
              </w:rPr>
            </w:pPr>
            <w:r w:rsidRPr="009C7604">
              <w:rPr>
                <w:color w:val="000000" w:themeColor="text1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8" w:rsidRPr="009C7604" w:rsidRDefault="00FF28F8" w:rsidP="00436882">
            <w:pPr>
              <w:rPr>
                <w:color w:val="000000" w:themeColor="text1"/>
              </w:rPr>
            </w:pPr>
            <w:r w:rsidRPr="009C7604">
              <w:rPr>
                <w:color w:val="000000" w:themeColor="text1"/>
              </w:rPr>
              <w:t xml:space="preserve">Выполнено менее </w:t>
            </w:r>
            <w:r w:rsidRPr="009C7604">
              <w:rPr>
                <w:color w:val="000000" w:themeColor="text1"/>
                <w:u w:val="single"/>
              </w:rPr>
              <w:t>50 %</w:t>
            </w:r>
            <w:r w:rsidRPr="009C7604">
              <w:rPr>
                <w:color w:val="000000" w:themeColor="text1"/>
              </w:rPr>
              <w:t xml:space="preserve">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8" w:rsidRPr="009C7604" w:rsidRDefault="00FF28F8" w:rsidP="00436882">
            <w:pPr>
              <w:rPr>
                <w:color w:val="000000" w:themeColor="text1"/>
              </w:rPr>
            </w:pPr>
            <w:r w:rsidRPr="009C7604">
              <w:rPr>
                <w:color w:val="000000" w:themeColor="text1"/>
              </w:rPr>
              <w:t xml:space="preserve">Выполнено </w:t>
            </w:r>
            <w:r w:rsidRPr="009C7604">
              <w:rPr>
                <w:color w:val="000000" w:themeColor="text1"/>
              </w:rPr>
              <w:br/>
              <w:t xml:space="preserve">от </w:t>
            </w:r>
            <w:r w:rsidRPr="009C7604">
              <w:rPr>
                <w:color w:val="000000" w:themeColor="text1"/>
                <w:u w:val="single"/>
              </w:rPr>
              <w:t>51 %</w:t>
            </w:r>
            <w:r w:rsidRPr="009C7604">
              <w:rPr>
                <w:color w:val="000000" w:themeColor="text1"/>
              </w:rPr>
              <w:t xml:space="preserve"> до </w:t>
            </w:r>
            <w:r w:rsidRPr="009C7604">
              <w:rPr>
                <w:color w:val="000000" w:themeColor="text1"/>
                <w:u w:val="single"/>
              </w:rPr>
              <w:t>80 %</w:t>
            </w:r>
            <w:r w:rsidRPr="009C7604">
              <w:rPr>
                <w:color w:val="000000" w:themeColor="text1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8" w:rsidRPr="009C7604" w:rsidRDefault="00FF28F8" w:rsidP="00436882">
            <w:pPr>
              <w:rPr>
                <w:color w:val="000000" w:themeColor="text1"/>
              </w:rPr>
            </w:pPr>
            <w:r w:rsidRPr="009C7604">
              <w:rPr>
                <w:color w:val="000000" w:themeColor="text1"/>
              </w:rPr>
              <w:t xml:space="preserve">Выполнено </w:t>
            </w:r>
          </w:p>
          <w:p w:rsidR="00FF28F8" w:rsidRPr="009C7604" w:rsidRDefault="00FF28F8" w:rsidP="00436882">
            <w:pPr>
              <w:rPr>
                <w:color w:val="000000" w:themeColor="text1"/>
              </w:rPr>
            </w:pPr>
            <w:r w:rsidRPr="009C7604">
              <w:rPr>
                <w:color w:val="000000" w:themeColor="text1"/>
              </w:rPr>
              <w:t xml:space="preserve">от </w:t>
            </w:r>
            <w:r w:rsidRPr="009C7604">
              <w:rPr>
                <w:color w:val="000000" w:themeColor="text1"/>
                <w:u w:val="single"/>
              </w:rPr>
              <w:t>81 %</w:t>
            </w:r>
            <w:r w:rsidRPr="009C7604">
              <w:rPr>
                <w:color w:val="000000" w:themeColor="text1"/>
              </w:rPr>
              <w:t xml:space="preserve"> до </w:t>
            </w:r>
            <w:r w:rsidRPr="009C7604">
              <w:rPr>
                <w:color w:val="000000" w:themeColor="text1"/>
                <w:u w:val="single"/>
              </w:rPr>
              <w:t>90 %</w:t>
            </w:r>
            <w:r w:rsidRPr="009C7604">
              <w:rPr>
                <w:color w:val="000000" w:themeColor="text1"/>
              </w:rPr>
              <w:t xml:space="preserve">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8" w:rsidRPr="009C7604" w:rsidRDefault="00FF28F8" w:rsidP="00436882">
            <w:pPr>
              <w:rPr>
                <w:color w:val="000000" w:themeColor="text1"/>
              </w:rPr>
            </w:pPr>
            <w:r w:rsidRPr="009C7604">
              <w:rPr>
                <w:color w:val="000000" w:themeColor="text1"/>
              </w:rPr>
              <w:t xml:space="preserve">Выполнено </w:t>
            </w:r>
            <w:r w:rsidRPr="009C7604">
              <w:rPr>
                <w:color w:val="000000" w:themeColor="text1"/>
              </w:rPr>
              <w:br/>
              <w:t xml:space="preserve">от </w:t>
            </w:r>
            <w:r w:rsidRPr="009C7604">
              <w:rPr>
                <w:color w:val="000000" w:themeColor="text1"/>
                <w:u w:val="single"/>
              </w:rPr>
              <w:t>91 %</w:t>
            </w:r>
            <w:r w:rsidRPr="009C7604">
              <w:rPr>
                <w:color w:val="000000" w:themeColor="text1"/>
              </w:rPr>
              <w:t xml:space="preserve"> до </w:t>
            </w:r>
            <w:r w:rsidRPr="009C7604">
              <w:rPr>
                <w:color w:val="000000" w:themeColor="text1"/>
                <w:u w:val="single"/>
              </w:rPr>
              <w:t>100 %</w:t>
            </w:r>
            <w:r w:rsidRPr="009C7604">
              <w:rPr>
                <w:color w:val="000000" w:themeColor="text1"/>
              </w:rPr>
              <w:t xml:space="preserve"> профилактических мероприятий</w:t>
            </w:r>
          </w:p>
        </w:tc>
      </w:tr>
      <w:tr w:rsidR="00FF28F8" w:rsidRPr="00B754E6" w:rsidTr="004368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8" w:rsidRPr="009C7604" w:rsidRDefault="00FF28F8" w:rsidP="00436882">
            <w:pPr>
              <w:jc w:val="center"/>
              <w:rPr>
                <w:color w:val="000000" w:themeColor="text1"/>
              </w:rPr>
            </w:pPr>
            <w:r w:rsidRPr="009C7604">
              <w:rPr>
                <w:color w:val="000000" w:themeColor="text1"/>
              </w:rPr>
              <w:t>Уровень результативности 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8" w:rsidRPr="009C7604" w:rsidRDefault="00FF28F8" w:rsidP="00436882">
            <w:pPr>
              <w:jc w:val="center"/>
              <w:rPr>
                <w:color w:val="000000" w:themeColor="text1"/>
              </w:rPr>
            </w:pPr>
            <w:r w:rsidRPr="009C7604">
              <w:rPr>
                <w:color w:val="000000" w:themeColor="text1"/>
              </w:rPr>
              <w:t>Недопустимый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8" w:rsidRPr="009C7604" w:rsidRDefault="00FF28F8" w:rsidP="00436882">
            <w:pPr>
              <w:jc w:val="center"/>
              <w:rPr>
                <w:color w:val="000000" w:themeColor="text1"/>
              </w:rPr>
            </w:pPr>
            <w:r w:rsidRPr="009C7604">
              <w:rPr>
                <w:color w:val="000000" w:themeColor="text1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8" w:rsidRPr="009C7604" w:rsidRDefault="00FF28F8" w:rsidP="00436882">
            <w:pPr>
              <w:jc w:val="center"/>
              <w:rPr>
                <w:color w:val="000000" w:themeColor="text1"/>
              </w:rPr>
            </w:pPr>
            <w:r w:rsidRPr="009C7604">
              <w:rPr>
                <w:color w:val="000000" w:themeColor="text1"/>
              </w:rPr>
              <w:t>Плановый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8" w:rsidRPr="00B754E6" w:rsidRDefault="00FF28F8" w:rsidP="00436882">
            <w:pPr>
              <w:jc w:val="center"/>
              <w:rPr>
                <w:color w:val="000000" w:themeColor="text1"/>
              </w:rPr>
            </w:pPr>
            <w:r w:rsidRPr="009C7604">
              <w:rPr>
                <w:color w:val="000000" w:themeColor="text1"/>
              </w:rPr>
              <w:t>Уровень лидерства</w:t>
            </w:r>
          </w:p>
        </w:tc>
      </w:tr>
    </w:tbl>
    <w:p w:rsidR="00FF28F8" w:rsidRPr="00502FC4" w:rsidRDefault="00FF28F8" w:rsidP="00FF28F8">
      <w:pPr>
        <w:pStyle w:val="aa"/>
        <w:ind w:firstLine="567"/>
        <w:rPr>
          <w:color w:val="000000" w:themeColor="text1"/>
        </w:rPr>
      </w:pPr>
    </w:p>
    <w:p w:rsidR="00FF28F8" w:rsidRDefault="00FF28F8" w:rsidP="00FF28F8">
      <w:pPr>
        <w:rPr>
          <w:sz w:val="28"/>
          <w:szCs w:val="28"/>
        </w:rPr>
      </w:pPr>
    </w:p>
    <w:p w:rsidR="00FF28F8" w:rsidRDefault="00FF28F8" w:rsidP="00FF28F8">
      <w:pPr>
        <w:rPr>
          <w:sz w:val="28"/>
          <w:szCs w:val="28"/>
        </w:rPr>
      </w:pPr>
    </w:p>
    <w:p w:rsidR="00FF28F8" w:rsidRDefault="00FF28F8" w:rsidP="00FF28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Заместитель главы</w:t>
      </w:r>
    </w:p>
    <w:p w:rsidR="00FF28F8" w:rsidRDefault="00FF28F8" w:rsidP="00FF28F8">
      <w:pPr>
        <w:rPr>
          <w:sz w:val="28"/>
          <w:szCs w:val="28"/>
        </w:rPr>
      </w:pPr>
      <w:r>
        <w:rPr>
          <w:sz w:val="28"/>
          <w:szCs w:val="28"/>
        </w:rPr>
        <w:t xml:space="preserve">     Промышленновского муниципального округа – </w:t>
      </w:r>
    </w:p>
    <w:p w:rsidR="00FF28F8" w:rsidRDefault="00FF28F8" w:rsidP="00FF28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начальник Управления по </w:t>
      </w:r>
    </w:p>
    <w:p w:rsidR="00FF28F8" w:rsidRDefault="00FF28F8" w:rsidP="00FF28F8">
      <w:pPr>
        <w:rPr>
          <w:sz w:val="28"/>
          <w:szCs w:val="28"/>
        </w:rPr>
      </w:pPr>
      <w:r>
        <w:rPr>
          <w:sz w:val="28"/>
          <w:szCs w:val="28"/>
        </w:rPr>
        <w:t xml:space="preserve">жизнеобеспечению и строительству администрации </w:t>
      </w:r>
    </w:p>
    <w:p w:rsidR="00FF28F8" w:rsidRPr="00C518DB" w:rsidRDefault="00FF28F8" w:rsidP="00FF28F8">
      <w:pPr>
        <w:rPr>
          <w:sz w:val="28"/>
          <w:szCs w:val="28"/>
        </w:rPr>
      </w:pPr>
      <w:r>
        <w:rPr>
          <w:sz w:val="28"/>
          <w:szCs w:val="28"/>
        </w:rPr>
        <w:t xml:space="preserve">       Промышленновского муницип</w:t>
      </w:r>
      <w:r w:rsidR="00F51775">
        <w:rPr>
          <w:sz w:val="28"/>
          <w:szCs w:val="28"/>
        </w:rPr>
        <w:t xml:space="preserve">ального округа               </w:t>
      </w:r>
      <w:r>
        <w:rPr>
          <w:sz w:val="28"/>
          <w:szCs w:val="28"/>
        </w:rPr>
        <w:t xml:space="preserve">       А.А. Зарубин</w:t>
      </w:r>
    </w:p>
    <w:p w:rsidR="00FF28F8" w:rsidRDefault="00FF28F8" w:rsidP="005B49AB">
      <w:pPr>
        <w:jc w:val="both"/>
        <w:rPr>
          <w:sz w:val="20"/>
          <w:szCs w:val="20"/>
        </w:rPr>
      </w:pPr>
    </w:p>
    <w:sectPr w:rsidR="00FF28F8" w:rsidSect="00581FF4">
      <w:pgSz w:w="11906" w:h="16838"/>
      <w:pgMar w:top="1135" w:right="991" w:bottom="993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D19" w:rsidRDefault="00775D19" w:rsidP="009E5108">
      <w:r>
        <w:separator/>
      </w:r>
    </w:p>
  </w:endnote>
  <w:endnote w:type="continuationSeparator" w:id="0">
    <w:p w:rsidR="00775D19" w:rsidRDefault="00775D19" w:rsidP="009E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D19" w:rsidRDefault="00775D19" w:rsidP="009E5108">
      <w:r>
        <w:separator/>
      </w:r>
    </w:p>
  </w:footnote>
  <w:footnote w:type="continuationSeparator" w:id="0">
    <w:p w:rsidR="00775D19" w:rsidRDefault="00775D19" w:rsidP="009E5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FB"/>
    <w:multiLevelType w:val="hybridMultilevel"/>
    <w:tmpl w:val="36BAD91A"/>
    <w:lvl w:ilvl="0" w:tplc="401E0F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C76EBA"/>
    <w:multiLevelType w:val="hybridMultilevel"/>
    <w:tmpl w:val="43FA22DC"/>
    <w:lvl w:ilvl="0" w:tplc="94E47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D130C8"/>
    <w:multiLevelType w:val="hybridMultilevel"/>
    <w:tmpl w:val="14DC9FB0"/>
    <w:lvl w:ilvl="0" w:tplc="F5F6A7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7134"/>
    <w:multiLevelType w:val="hybridMultilevel"/>
    <w:tmpl w:val="CC46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277BE7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BA038B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DB5D4B"/>
    <w:multiLevelType w:val="hybridMultilevel"/>
    <w:tmpl w:val="86A6FB04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DC1210"/>
    <w:multiLevelType w:val="hybridMultilevel"/>
    <w:tmpl w:val="99D031DE"/>
    <w:lvl w:ilvl="0" w:tplc="035EA9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/>
  <w:rsids>
    <w:rsidRoot w:val="00EB3F8D"/>
    <w:rsid w:val="00022DEE"/>
    <w:rsid w:val="00037655"/>
    <w:rsid w:val="00037891"/>
    <w:rsid w:val="00043965"/>
    <w:rsid w:val="00083967"/>
    <w:rsid w:val="00083DC7"/>
    <w:rsid w:val="000946DD"/>
    <w:rsid w:val="0009663D"/>
    <w:rsid w:val="000A6E71"/>
    <w:rsid w:val="000C113E"/>
    <w:rsid w:val="000F5545"/>
    <w:rsid w:val="000F6444"/>
    <w:rsid w:val="0010293F"/>
    <w:rsid w:val="0010798E"/>
    <w:rsid w:val="001264D5"/>
    <w:rsid w:val="00145E68"/>
    <w:rsid w:val="001553F1"/>
    <w:rsid w:val="00174D51"/>
    <w:rsid w:val="001A4426"/>
    <w:rsid w:val="001E39A8"/>
    <w:rsid w:val="00203474"/>
    <w:rsid w:val="0023165E"/>
    <w:rsid w:val="0024131D"/>
    <w:rsid w:val="0027347C"/>
    <w:rsid w:val="00282668"/>
    <w:rsid w:val="002A549E"/>
    <w:rsid w:val="002E1561"/>
    <w:rsid w:val="002E18F9"/>
    <w:rsid w:val="00307544"/>
    <w:rsid w:val="00320E8F"/>
    <w:rsid w:val="00365C84"/>
    <w:rsid w:val="00373AF7"/>
    <w:rsid w:val="00377049"/>
    <w:rsid w:val="00396D13"/>
    <w:rsid w:val="003973F7"/>
    <w:rsid w:val="00397B0C"/>
    <w:rsid w:val="003E0741"/>
    <w:rsid w:val="003E5C6A"/>
    <w:rsid w:val="003E706D"/>
    <w:rsid w:val="004301C9"/>
    <w:rsid w:val="004472DA"/>
    <w:rsid w:val="00455DA1"/>
    <w:rsid w:val="00466945"/>
    <w:rsid w:val="00467291"/>
    <w:rsid w:val="00494B6F"/>
    <w:rsid w:val="00495B18"/>
    <w:rsid w:val="004B5065"/>
    <w:rsid w:val="004C3621"/>
    <w:rsid w:val="00514EA8"/>
    <w:rsid w:val="00553820"/>
    <w:rsid w:val="005573EE"/>
    <w:rsid w:val="0056052E"/>
    <w:rsid w:val="00562122"/>
    <w:rsid w:val="00564942"/>
    <w:rsid w:val="00570F80"/>
    <w:rsid w:val="00581FF4"/>
    <w:rsid w:val="005963D9"/>
    <w:rsid w:val="005A24B5"/>
    <w:rsid w:val="005A4613"/>
    <w:rsid w:val="005A6F33"/>
    <w:rsid w:val="005B49AB"/>
    <w:rsid w:val="005B6D14"/>
    <w:rsid w:val="005C1E1D"/>
    <w:rsid w:val="005F1E1C"/>
    <w:rsid w:val="005F6D8F"/>
    <w:rsid w:val="00612191"/>
    <w:rsid w:val="006160D1"/>
    <w:rsid w:val="006225DD"/>
    <w:rsid w:val="00630A10"/>
    <w:rsid w:val="00640A94"/>
    <w:rsid w:val="0069129C"/>
    <w:rsid w:val="006963A8"/>
    <w:rsid w:val="006E6532"/>
    <w:rsid w:val="006E6D53"/>
    <w:rsid w:val="00702211"/>
    <w:rsid w:val="00716431"/>
    <w:rsid w:val="00717E69"/>
    <w:rsid w:val="00732F29"/>
    <w:rsid w:val="00733850"/>
    <w:rsid w:val="00755368"/>
    <w:rsid w:val="00762807"/>
    <w:rsid w:val="00775D19"/>
    <w:rsid w:val="00782163"/>
    <w:rsid w:val="007871CF"/>
    <w:rsid w:val="007A687C"/>
    <w:rsid w:val="007B2224"/>
    <w:rsid w:val="007B4834"/>
    <w:rsid w:val="007E0C5C"/>
    <w:rsid w:val="007E1115"/>
    <w:rsid w:val="007E3362"/>
    <w:rsid w:val="007E6EE4"/>
    <w:rsid w:val="007F721C"/>
    <w:rsid w:val="0081722D"/>
    <w:rsid w:val="00820DB1"/>
    <w:rsid w:val="00843040"/>
    <w:rsid w:val="008624DF"/>
    <w:rsid w:val="00862FE9"/>
    <w:rsid w:val="00866B8A"/>
    <w:rsid w:val="00885BBA"/>
    <w:rsid w:val="008B518B"/>
    <w:rsid w:val="008C0201"/>
    <w:rsid w:val="008C6444"/>
    <w:rsid w:val="008D288F"/>
    <w:rsid w:val="008F22DD"/>
    <w:rsid w:val="00907F02"/>
    <w:rsid w:val="00920C36"/>
    <w:rsid w:val="00920DBE"/>
    <w:rsid w:val="0092647C"/>
    <w:rsid w:val="00942527"/>
    <w:rsid w:val="009536C9"/>
    <w:rsid w:val="009561DD"/>
    <w:rsid w:val="0096042F"/>
    <w:rsid w:val="009618E4"/>
    <w:rsid w:val="00966062"/>
    <w:rsid w:val="0099145F"/>
    <w:rsid w:val="00994F4A"/>
    <w:rsid w:val="009B2594"/>
    <w:rsid w:val="009C5102"/>
    <w:rsid w:val="009E5108"/>
    <w:rsid w:val="009F38E9"/>
    <w:rsid w:val="009F6AD5"/>
    <w:rsid w:val="00A03641"/>
    <w:rsid w:val="00A130BE"/>
    <w:rsid w:val="00A17FA4"/>
    <w:rsid w:val="00A23628"/>
    <w:rsid w:val="00A23855"/>
    <w:rsid w:val="00A2451F"/>
    <w:rsid w:val="00A3232A"/>
    <w:rsid w:val="00A33E76"/>
    <w:rsid w:val="00A4217B"/>
    <w:rsid w:val="00A60B65"/>
    <w:rsid w:val="00A620BE"/>
    <w:rsid w:val="00A858A8"/>
    <w:rsid w:val="00A87480"/>
    <w:rsid w:val="00A9196D"/>
    <w:rsid w:val="00A92F2E"/>
    <w:rsid w:val="00AA7FA4"/>
    <w:rsid w:val="00AC2BE7"/>
    <w:rsid w:val="00AC43BB"/>
    <w:rsid w:val="00AF1235"/>
    <w:rsid w:val="00AF7B14"/>
    <w:rsid w:val="00B00326"/>
    <w:rsid w:val="00B029D6"/>
    <w:rsid w:val="00B02E41"/>
    <w:rsid w:val="00B072CF"/>
    <w:rsid w:val="00B104BF"/>
    <w:rsid w:val="00B1185B"/>
    <w:rsid w:val="00B45532"/>
    <w:rsid w:val="00B53C68"/>
    <w:rsid w:val="00B965BE"/>
    <w:rsid w:val="00BB7070"/>
    <w:rsid w:val="00BC096B"/>
    <w:rsid w:val="00BC604D"/>
    <w:rsid w:val="00BF4196"/>
    <w:rsid w:val="00BF66D6"/>
    <w:rsid w:val="00BF707A"/>
    <w:rsid w:val="00C024A2"/>
    <w:rsid w:val="00C06223"/>
    <w:rsid w:val="00C063FA"/>
    <w:rsid w:val="00C2522B"/>
    <w:rsid w:val="00C54068"/>
    <w:rsid w:val="00C541EF"/>
    <w:rsid w:val="00C87F19"/>
    <w:rsid w:val="00C9548A"/>
    <w:rsid w:val="00CA2A50"/>
    <w:rsid w:val="00CB0409"/>
    <w:rsid w:val="00CD65D8"/>
    <w:rsid w:val="00CE3773"/>
    <w:rsid w:val="00CF2ADF"/>
    <w:rsid w:val="00D0019B"/>
    <w:rsid w:val="00D01636"/>
    <w:rsid w:val="00D120D1"/>
    <w:rsid w:val="00D26CFE"/>
    <w:rsid w:val="00D3518B"/>
    <w:rsid w:val="00D4348C"/>
    <w:rsid w:val="00D55A4D"/>
    <w:rsid w:val="00D76113"/>
    <w:rsid w:val="00DB5D02"/>
    <w:rsid w:val="00DC3C10"/>
    <w:rsid w:val="00DE32B3"/>
    <w:rsid w:val="00DF07FD"/>
    <w:rsid w:val="00E01ECA"/>
    <w:rsid w:val="00E149BC"/>
    <w:rsid w:val="00E25618"/>
    <w:rsid w:val="00E27774"/>
    <w:rsid w:val="00E42CA4"/>
    <w:rsid w:val="00E50200"/>
    <w:rsid w:val="00E50375"/>
    <w:rsid w:val="00E51844"/>
    <w:rsid w:val="00E559B8"/>
    <w:rsid w:val="00E75921"/>
    <w:rsid w:val="00EB08B3"/>
    <w:rsid w:val="00EB0AA0"/>
    <w:rsid w:val="00EB2350"/>
    <w:rsid w:val="00EB3F8D"/>
    <w:rsid w:val="00ED3070"/>
    <w:rsid w:val="00F04FB8"/>
    <w:rsid w:val="00F11FA3"/>
    <w:rsid w:val="00F33CDA"/>
    <w:rsid w:val="00F36C11"/>
    <w:rsid w:val="00F4369D"/>
    <w:rsid w:val="00F51775"/>
    <w:rsid w:val="00F735FE"/>
    <w:rsid w:val="00FA66BD"/>
    <w:rsid w:val="00FF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link w:val="ConsPlusNormal0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0798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1"/>
    <w:qFormat/>
    <w:rsid w:val="00D4348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4348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50200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c">
    <w:name w:val="Table Grid"/>
    <w:basedOn w:val="a1"/>
    <w:uiPriority w:val="59"/>
    <w:rsid w:val="00FF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FF28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C43B9-E470-409A-BF03-4F2E2A3C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Игина О.А.</dc:creator>
  <cp:lastModifiedBy>Hewlett-Packard Company</cp:lastModifiedBy>
  <cp:revision>2</cp:revision>
  <cp:lastPrinted>2022-03-02T08:03:00Z</cp:lastPrinted>
  <dcterms:created xsi:type="dcterms:W3CDTF">2022-03-16T07:21:00Z</dcterms:created>
  <dcterms:modified xsi:type="dcterms:W3CDTF">2022-03-16T07:21:00Z</dcterms:modified>
</cp:coreProperties>
</file>