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71" w:rsidRDefault="00405A71" w:rsidP="00405A71">
      <w:pPr>
        <w:pStyle w:val="40"/>
        <w:shd w:val="clear" w:color="auto" w:fill="auto"/>
        <w:ind w:left="340"/>
      </w:pPr>
      <w:r>
        <w:rPr>
          <w:color w:val="000000"/>
        </w:rPr>
        <w:t>ТЕРРИТОРИАЛЬНАЯ ИЗБИРАТЕЛЬНАЯ КОМИССИЯ ПРОМЫШЛЕННОВСКОГО МУНИЦИПАЛЬНОГО ОКРУГА</w:t>
      </w:r>
    </w:p>
    <w:p w:rsidR="00405A71" w:rsidRDefault="00405A71" w:rsidP="00405A71">
      <w:pPr>
        <w:pStyle w:val="20"/>
        <w:shd w:val="clear" w:color="auto" w:fill="auto"/>
        <w:spacing w:after="231"/>
        <w:ind w:left="1620" w:right="1320" w:hanging="420"/>
      </w:pPr>
      <w:r>
        <w:rPr>
          <w:rStyle w:val="20pt"/>
        </w:rPr>
        <w:t xml:space="preserve">652380, пгт. Промышленная, ул. </w:t>
      </w:r>
      <w:proofErr w:type="gramStart"/>
      <w:r>
        <w:rPr>
          <w:rStyle w:val="20pt"/>
        </w:rPr>
        <w:t>Коммунистическая</w:t>
      </w:r>
      <w:proofErr w:type="gramEnd"/>
      <w:r>
        <w:rPr>
          <w:rStyle w:val="20pt"/>
        </w:rPr>
        <w:t xml:space="preserve">, 23а, тел. 7-24-11, факс 7-11-45 </w:t>
      </w:r>
      <w:r>
        <w:rPr>
          <w:rStyle w:val="20pt"/>
          <w:lang w:val="en-US"/>
        </w:rPr>
        <w:t>email</w:t>
      </w:r>
      <w:r w:rsidRPr="00B31FA6">
        <w:rPr>
          <w:rStyle w:val="20pt"/>
        </w:rPr>
        <w:t xml:space="preserve">: </w:t>
      </w:r>
      <w:hyperlink r:id="rId5" w:history="1">
        <w:r>
          <w:rPr>
            <w:rStyle w:val="a3"/>
          </w:rPr>
          <w:t>Tikpromm@yandex.ru</w:t>
        </w:r>
      </w:hyperlink>
      <w:r w:rsidRPr="00B31FA6">
        <w:rPr>
          <w:rStyle w:val="20pt"/>
        </w:rPr>
        <w:t xml:space="preserve"> </w:t>
      </w:r>
      <w:r>
        <w:rPr>
          <w:rStyle w:val="20pt"/>
          <w:lang w:val="en-US"/>
        </w:rPr>
        <w:t>Web</w:t>
      </w:r>
      <w:r>
        <w:rPr>
          <w:rStyle w:val="20pt"/>
        </w:rPr>
        <w:t>-</w:t>
      </w:r>
      <w:proofErr w:type="spellStart"/>
      <w:r>
        <w:rPr>
          <w:rStyle w:val="20pt"/>
        </w:rPr>
        <w:t>сайт:</w:t>
      </w:r>
      <w:hyperlink r:id="rId6" w:history="1">
        <w:r w:rsidRPr="002425D1">
          <w:rPr>
            <w:rStyle w:val="a3"/>
          </w:rPr>
          <w:t>www.admprom.ru</w:t>
        </w:r>
        <w:proofErr w:type="spellEnd"/>
      </w:hyperlink>
    </w:p>
    <w:p w:rsidR="00405A71" w:rsidRDefault="00405A71" w:rsidP="00405A71">
      <w:pPr>
        <w:pStyle w:val="10"/>
        <w:shd w:val="clear" w:color="auto" w:fill="auto"/>
        <w:spacing w:after="299" w:line="290" w:lineRule="exact"/>
        <w:ind w:left="340"/>
      </w:pPr>
      <w:bookmarkStart w:id="0" w:name="bookmark1"/>
      <w:r>
        <w:rPr>
          <w:color w:val="000000"/>
        </w:rPr>
        <w:t>РЕШЕНИЕ</w:t>
      </w:r>
      <w:bookmarkEnd w:id="0"/>
    </w:p>
    <w:p w:rsidR="00405A71" w:rsidRDefault="00405A71" w:rsidP="00405A71">
      <w:pPr>
        <w:pStyle w:val="20"/>
        <w:shd w:val="clear" w:color="auto" w:fill="auto"/>
        <w:tabs>
          <w:tab w:val="left" w:leader="underscore" w:pos="982"/>
          <w:tab w:val="left" w:leader="underscore" w:pos="3190"/>
          <w:tab w:val="left" w:pos="6276"/>
          <w:tab w:val="left" w:leader="underscore" w:pos="7591"/>
        </w:tabs>
        <w:spacing w:after="256" w:line="220" w:lineRule="exact"/>
        <w:ind w:left="60" w:firstLine="0"/>
      </w:pPr>
      <w:r>
        <w:rPr>
          <w:rStyle w:val="20pt"/>
        </w:rPr>
        <w:tab/>
      </w:r>
      <w:r w:rsidRPr="00405A71">
        <w:rPr>
          <w:rStyle w:val="20pt"/>
          <w:u w:val="single"/>
        </w:rPr>
        <w:t>23.08.2022 г.</w:t>
      </w:r>
      <w:r w:rsidRPr="00405A71">
        <w:rPr>
          <w:rStyle w:val="20pt"/>
          <w:u w:val="single"/>
        </w:rPr>
        <w:tab/>
      </w:r>
      <w:r>
        <w:rPr>
          <w:rStyle w:val="20pt"/>
        </w:rPr>
        <w:tab/>
      </w:r>
      <w:r>
        <w:rPr>
          <w:rStyle w:val="20pt"/>
        </w:rPr>
        <w:tab/>
      </w:r>
      <w:r w:rsidRPr="00405A71">
        <w:rPr>
          <w:rStyle w:val="20pt"/>
          <w:u w:val="single"/>
        </w:rPr>
        <w:t>44/69</w:t>
      </w:r>
    </w:p>
    <w:p w:rsidR="00405A71" w:rsidRDefault="00405A71" w:rsidP="00405A71">
      <w:pPr>
        <w:pStyle w:val="30"/>
        <w:shd w:val="clear" w:color="auto" w:fill="auto"/>
        <w:spacing w:before="0"/>
        <w:ind w:right="440"/>
      </w:pPr>
      <w:r>
        <w:rPr>
          <w:rStyle w:val="313pt"/>
          <w:b w:val="0"/>
          <w:bCs w:val="0"/>
        </w:rPr>
        <w:t>О внесении в список избирателей серии и номера паспорта или документа заменяющего паспорт гражданина, с использованием</w:t>
      </w:r>
    </w:p>
    <w:p w:rsidR="00405A71" w:rsidRDefault="00405A71" w:rsidP="00405A71">
      <w:pPr>
        <w:pStyle w:val="30"/>
        <w:shd w:val="clear" w:color="auto" w:fill="auto"/>
        <w:spacing w:before="0" w:after="240"/>
        <w:ind w:right="440"/>
      </w:pPr>
      <w:r>
        <w:rPr>
          <w:rStyle w:val="313pt"/>
          <w:b w:val="0"/>
          <w:bCs w:val="0"/>
        </w:rPr>
        <w:t>ГАС «Выборы»</w:t>
      </w:r>
    </w:p>
    <w:p w:rsidR="00405A71" w:rsidRDefault="00405A71" w:rsidP="00405A71">
      <w:pPr>
        <w:pStyle w:val="11"/>
        <w:shd w:val="clear" w:color="auto" w:fill="auto"/>
        <w:spacing w:before="0" w:after="289"/>
        <w:ind w:left="60" w:right="440" w:firstLine="720"/>
        <w:jc w:val="both"/>
      </w:pPr>
      <w:proofErr w:type="gramStart"/>
      <w:r>
        <w:rPr>
          <w:color w:val="000000"/>
        </w:rPr>
        <w:t>В соответствии с пунктом 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6 статьи 56 Закона Кемеровской области от 30 мая 2011 года № 54-03 «О выборах в органы местного самоуправления в Кемеровской области - Кузбассе» территориальная избирательная комиссия Промышленновского муниципального округа</w:t>
      </w:r>
      <w:proofErr w:type="gramEnd"/>
    </w:p>
    <w:p w:rsidR="00405A71" w:rsidRDefault="00405A71" w:rsidP="00405A71">
      <w:pPr>
        <w:pStyle w:val="30"/>
        <w:shd w:val="clear" w:color="auto" w:fill="auto"/>
        <w:spacing w:before="0" w:line="260" w:lineRule="exact"/>
        <w:ind w:left="60" w:firstLine="720"/>
        <w:jc w:val="both"/>
      </w:pPr>
      <w:r>
        <w:rPr>
          <w:rStyle w:val="313pt"/>
          <w:b w:val="0"/>
          <w:bCs w:val="0"/>
        </w:rPr>
        <w:t>РЕШИЛА:</w:t>
      </w:r>
    </w:p>
    <w:p w:rsidR="00405A71" w:rsidRDefault="00405A71" w:rsidP="00405A71">
      <w:pPr>
        <w:pStyle w:val="11"/>
        <w:shd w:val="clear" w:color="auto" w:fill="auto"/>
        <w:spacing w:before="0" w:after="244"/>
        <w:ind w:left="60" w:right="440" w:firstLine="720"/>
        <w:jc w:val="left"/>
      </w:pPr>
      <w:r>
        <w:rPr>
          <w:color w:val="000000"/>
        </w:rPr>
        <w:t xml:space="preserve">1. При составлении списков избирателей на дополнительных выборах депутата Совета народных депутатов Промышленновского муниципального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первого созыва по одномандатному избирательному округу №8 </w:t>
      </w: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состоятся 11 сентября 2022 года, вносить серию и номер паспорта или документа, заменяющего паспорт гражданина, в списки избирателей с использованием ГАС «Выборы».</w:t>
      </w:r>
    </w:p>
    <w:p w:rsidR="00405A71" w:rsidRDefault="00405A71" w:rsidP="00405A71">
      <w:pPr>
        <w:pStyle w:val="1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240" w:line="317" w:lineRule="exact"/>
        <w:ind w:left="60" w:right="1320" w:firstLine="720"/>
        <w:jc w:val="left"/>
      </w:pPr>
      <w:r>
        <w:rPr>
          <w:color w:val="000000"/>
        </w:rPr>
        <w:t>Направить настоящее решение в Избирательную комиссию Кемеровской области - Кузбасса.</w:t>
      </w:r>
    </w:p>
    <w:p w:rsidR="00405A71" w:rsidRDefault="00405A71" w:rsidP="00405A71">
      <w:pPr>
        <w:pStyle w:val="11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240" w:line="317" w:lineRule="exact"/>
        <w:ind w:left="60" w:right="440" w:firstLine="720"/>
        <w:jc w:val="left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решения возложить на секретаря территориальной избирательной комиссии Промышленновского муниципального округа Мустафину М.М..</w:t>
      </w:r>
    </w:p>
    <w:p w:rsidR="00405A71" w:rsidRDefault="00405A71" w:rsidP="00405A71">
      <w:pPr>
        <w:pStyle w:val="11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233" w:line="317" w:lineRule="exact"/>
        <w:ind w:left="60" w:right="1320" w:firstLine="720"/>
        <w:jc w:val="left"/>
      </w:pPr>
      <w:r>
        <w:rPr>
          <w:color w:val="000000"/>
        </w:rPr>
        <w:t xml:space="preserve">Разместить настоящее решение на официальном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Промышленновского муниципального округа в разделе «Выборы».</w:t>
      </w:r>
    </w:p>
    <w:p w:rsidR="00405A71" w:rsidRDefault="00405A71" w:rsidP="00405A71">
      <w:pPr>
        <w:pStyle w:val="11"/>
        <w:shd w:val="clear" w:color="auto" w:fill="auto"/>
        <w:spacing w:before="0" w:after="240" w:line="326" w:lineRule="exact"/>
        <w:ind w:left="60" w:right="4960" w:firstLine="720"/>
        <w:jc w:val="left"/>
      </w:pPr>
      <w:r>
        <w:rPr>
          <w:color w:val="000000"/>
        </w:rPr>
        <w:t xml:space="preserve">Председатель территориальной избирательной комиссии </w:t>
      </w:r>
    </w:p>
    <w:p w:rsidR="00405A71" w:rsidRDefault="00405A71" w:rsidP="00405A71">
      <w:pPr>
        <w:pStyle w:val="11"/>
        <w:shd w:val="clear" w:color="auto" w:fill="auto"/>
        <w:spacing w:before="0" w:after="0" w:line="326" w:lineRule="exact"/>
        <w:ind w:left="60" w:right="4960" w:firstLine="720"/>
        <w:jc w:val="left"/>
      </w:pPr>
      <w:r>
        <w:rPr>
          <w:color w:val="000000"/>
        </w:rPr>
        <w:t>Промышленновского муниципального округа</w:t>
      </w:r>
      <w:r>
        <w:rPr>
          <w:color w:val="000000"/>
        </w:rPr>
        <w:tab/>
      </w:r>
      <w:r>
        <w:rPr>
          <w:rStyle w:val="0pt"/>
        </w:rPr>
        <w:t xml:space="preserve">А.А. </w:t>
      </w:r>
      <w:proofErr w:type="spellStart"/>
      <w:r>
        <w:rPr>
          <w:color w:val="000000"/>
        </w:rPr>
        <w:t>Тайшин</w:t>
      </w:r>
      <w:proofErr w:type="spellEnd"/>
    </w:p>
    <w:p w:rsidR="00405A71" w:rsidRDefault="00405A71" w:rsidP="00405A71">
      <w:pPr>
        <w:pStyle w:val="11"/>
        <w:shd w:val="clear" w:color="auto" w:fill="auto"/>
        <w:spacing w:before="0" w:after="0" w:line="638" w:lineRule="exact"/>
        <w:ind w:left="60" w:firstLine="720"/>
        <w:jc w:val="both"/>
      </w:pPr>
      <w:r>
        <w:rPr>
          <w:color w:val="000000"/>
        </w:rPr>
        <w:t>Секретарь</w:t>
      </w:r>
    </w:p>
    <w:p w:rsidR="00405A71" w:rsidRDefault="00405A71" w:rsidP="00405A71">
      <w:pPr>
        <w:pStyle w:val="11"/>
        <w:shd w:val="clear" w:color="auto" w:fill="auto"/>
        <w:spacing w:before="0" w:after="2" w:line="260" w:lineRule="exact"/>
        <w:ind w:left="60"/>
        <w:jc w:val="left"/>
      </w:pPr>
      <w:r>
        <w:rPr>
          <w:color w:val="000000"/>
        </w:rPr>
        <w:t>территориальной избирательной комиссии</w:t>
      </w:r>
    </w:p>
    <w:p w:rsidR="007A2785" w:rsidRDefault="00405A71" w:rsidP="00405A71">
      <w:pPr>
        <w:pStyle w:val="11"/>
        <w:shd w:val="clear" w:color="auto" w:fill="auto"/>
        <w:tabs>
          <w:tab w:val="left" w:pos="7337"/>
        </w:tabs>
        <w:spacing w:before="0" w:after="0" w:line="260" w:lineRule="exact"/>
        <w:ind w:left="60"/>
        <w:jc w:val="left"/>
      </w:pPr>
      <w:r>
        <w:rPr>
          <w:color w:val="000000"/>
        </w:rPr>
        <w:lastRenderedPageBreak/>
        <w:t>Промышленновского муниципального округа</w:t>
      </w:r>
      <w:r>
        <w:rPr>
          <w:color w:val="000000"/>
        </w:rPr>
        <w:tab/>
        <w:t>М.М. Мустафина</w:t>
      </w:r>
    </w:p>
    <w:sectPr w:rsidR="007A2785" w:rsidSect="007A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435D1"/>
    <w:multiLevelType w:val="multilevel"/>
    <w:tmpl w:val="C0204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71"/>
    <w:rsid w:val="00405A71"/>
    <w:rsid w:val="007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A71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405A71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5A71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405A71"/>
    <w:rPr>
      <w:color w:val="000000"/>
      <w:spacing w:val="-1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05A71"/>
    <w:rPr>
      <w:rFonts w:ascii="Times New Roman" w:eastAsia="Times New Roman" w:hAnsi="Times New Roman" w:cs="Times New Roman"/>
      <w:b/>
      <w:bCs/>
      <w:spacing w:val="61"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05A7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5A71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313pt">
    <w:name w:val="Основной текст (3) + 13 pt"/>
    <w:basedOn w:val="3"/>
    <w:rsid w:val="00405A71"/>
    <w:rPr>
      <w:color w:val="000000"/>
      <w:w w:val="100"/>
      <w:position w:val="0"/>
      <w:sz w:val="26"/>
      <w:szCs w:val="26"/>
      <w:lang w:val="ru-RU"/>
    </w:rPr>
  </w:style>
  <w:style w:type="character" w:customStyle="1" w:styleId="0pt">
    <w:name w:val="Основной текст + Полужирный;Интервал 0 pt"/>
    <w:basedOn w:val="a4"/>
    <w:rsid w:val="00405A71"/>
    <w:rPr>
      <w:b/>
      <w:bCs/>
      <w:color w:val="000000"/>
      <w:spacing w:val="2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405A71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0">
    <w:name w:val="Основной текст (2)"/>
    <w:basedOn w:val="a"/>
    <w:link w:val="2"/>
    <w:rsid w:val="00405A71"/>
    <w:pPr>
      <w:widowControl w:val="0"/>
      <w:shd w:val="clear" w:color="auto" w:fill="FFFFFF"/>
      <w:spacing w:after="0" w:line="278" w:lineRule="exact"/>
      <w:ind w:hanging="540"/>
    </w:pPr>
    <w:rPr>
      <w:rFonts w:ascii="Times New Roman" w:eastAsia="Times New Roman" w:hAnsi="Times New Roman" w:cs="Times New Roman"/>
      <w:spacing w:val="-2"/>
    </w:rPr>
  </w:style>
  <w:style w:type="paragraph" w:customStyle="1" w:styleId="10">
    <w:name w:val="Заголовок №1"/>
    <w:basedOn w:val="a"/>
    <w:link w:val="1"/>
    <w:rsid w:val="00405A71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9"/>
      <w:szCs w:val="29"/>
    </w:rPr>
  </w:style>
  <w:style w:type="paragraph" w:customStyle="1" w:styleId="11">
    <w:name w:val="Основной текст1"/>
    <w:basedOn w:val="a"/>
    <w:link w:val="a4"/>
    <w:rsid w:val="00405A71"/>
    <w:pPr>
      <w:widowControl w:val="0"/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405A71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hyperlink" Target="mailto:Tikprom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2022-08-24T09:17:00Z</dcterms:created>
  <dcterms:modified xsi:type="dcterms:W3CDTF">2022-08-24T09:17:00Z</dcterms:modified>
</cp:coreProperties>
</file>