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432E6E" w:rsidRPr="005555BA" w:rsidRDefault="00432E6E" w:rsidP="00432E6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E0BC0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r w:rsidR="009E0BC0">
        <w:rPr>
          <w:sz w:val="28"/>
          <w:szCs w:val="28"/>
          <w:u w:val="single"/>
        </w:rPr>
        <w:t xml:space="preserve">августа 2022 </w:t>
      </w:r>
      <w:r w:rsidR="003977B8" w:rsidRPr="005D20B6">
        <w:rPr>
          <w:sz w:val="28"/>
          <w:szCs w:val="28"/>
        </w:rPr>
        <w:t>г.</w:t>
      </w:r>
      <w:r w:rsidR="005D20B6">
        <w:rPr>
          <w:sz w:val="28"/>
          <w:szCs w:val="28"/>
        </w:rPr>
        <w:t xml:space="preserve"> №</w:t>
      </w:r>
      <w:r w:rsidR="009E0BC0">
        <w:rPr>
          <w:sz w:val="28"/>
          <w:szCs w:val="28"/>
        </w:rPr>
        <w:t xml:space="preserve"> </w:t>
      </w:r>
      <w:r w:rsidR="009E0BC0">
        <w:rPr>
          <w:sz w:val="28"/>
          <w:szCs w:val="28"/>
          <w:u w:val="single"/>
        </w:rPr>
        <w:t>1077-П</w:t>
      </w:r>
      <w:r w:rsidR="003977B8" w:rsidRPr="003977B8">
        <w:rPr>
          <w:color w:val="FFFFFF" w:themeColor="background1"/>
          <w:sz w:val="28"/>
          <w:szCs w:val="28"/>
          <w:u w:val="single"/>
        </w:rPr>
        <w:t>г.</w:t>
      </w:r>
      <w:r w:rsidR="002A51AD">
        <w:rPr>
          <w:sz w:val="28"/>
          <w:szCs w:val="28"/>
        </w:rPr>
        <w:t xml:space="preserve">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B76CCC" w:rsidRDefault="00AE56C9" w:rsidP="00B76CC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6CCC">
        <w:rPr>
          <w:b/>
          <w:sz w:val="28"/>
          <w:szCs w:val="28"/>
        </w:rPr>
        <w:t xml:space="preserve">б утверждении порядка </w:t>
      </w:r>
      <w:r w:rsidR="00B76CCC" w:rsidRPr="00B76CCC">
        <w:rPr>
          <w:b/>
          <w:sz w:val="28"/>
          <w:szCs w:val="28"/>
        </w:rPr>
        <w:t>подготовки, утверждения местных нормативов градостроительного проектирования Промышленновского муниципального округа и внесения изменений в них</w:t>
      </w:r>
    </w:p>
    <w:p w:rsidR="00B76CCC" w:rsidRPr="00951F4B" w:rsidRDefault="00B76CCC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0F2F" w:rsidRPr="00B76CCC" w:rsidRDefault="00AE56C9" w:rsidP="00B76C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776D">
        <w:rPr>
          <w:sz w:val="26"/>
          <w:szCs w:val="26"/>
        </w:rPr>
        <w:t xml:space="preserve">На основании Федерального закона от 06.10.2003 № 131-ФЗ </w:t>
      </w:r>
      <w:r w:rsidR="00D9227F" w:rsidRPr="00E1776D">
        <w:rPr>
          <w:sz w:val="26"/>
          <w:szCs w:val="26"/>
        </w:rPr>
        <w:t xml:space="preserve">                       </w:t>
      </w:r>
      <w:r w:rsidRPr="00E1776D">
        <w:rPr>
          <w:sz w:val="26"/>
          <w:szCs w:val="26"/>
        </w:rPr>
        <w:t>«Об общих принципах организации местного самоуп</w:t>
      </w:r>
      <w:r w:rsidR="007C7A5A" w:rsidRPr="00E1776D">
        <w:rPr>
          <w:sz w:val="26"/>
          <w:szCs w:val="26"/>
        </w:rPr>
        <w:t xml:space="preserve">равления </w:t>
      </w:r>
      <w:r w:rsidR="00AB2827" w:rsidRPr="00E1776D">
        <w:rPr>
          <w:sz w:val="26"/>
          <w:szCs w:val="26"/>
        </w:rPr>
        <w:t xml:space="preserve">в </w:t>
      </w:r>
      <w:r w:rsidR="007C7A5A" w:rsidRPr="00E1776D">
        <w:rPr>
          <w:sz w:val="26"/>
          <w:szCs w:val="26"/>
        </w:rPr>
        <w:t xml:space="preserve">Российской Федерации», </w:t>
      </w:r>
      <w:r w:rsidR="00B76CCC">
        <w:rPr>
          <w:sz w:val="26"/>
          <w:szCs w:val="26"/>
        </w:rPr>
        <w:t xml:space="preserve">части 8 </w:t>
      </w:r>
      <w:r w:rsidR="00D00C46" w:rsidRPr="00E1776D">
        <w:rPr>
          <w:sz w:val="26"/>
          <w:szCs w:val="26"/>
        </w:rPr>
        <w:t>стать</w:t>
      </w:r>
      <w:r w:rsidR="00E1776D">
        <w:rPr>
          <w:sz w:val="26"/>
          <w:szCs w:val="26"/>
        </w:rPr>
        <w:t>и</w:t>
      </w:r>
      <w:r w:rsidR="00D00C46" w:rsidRPr="00E1776D">
        <w:rPr>
          <w:sz w:val="26"/>
          <w:szCs w:val="26"/>
        </w:rPr>
        <w:t xml:space="preserve"> </w:t>
      </w:r>
      <w:r w:rsidR="00B76CCC">
        <w:rPr>
          <w:sz w:val="26"/>
          <w:szCs w:val="26"/>
        </w:rPr>
        <w:t>29.4</w:t>
      </w:r>
      <w:r w:rsidRPr="00E1776D">
        <w:rPr>
          <w:sz w:val="26"/>
          <w:szCs w:val="26"/>
        </w:rPr>
        <w:t xml:space="preserve"> Градостроительного кодекса Российской Федерации,</w:t>
      </w:r>
      <w:r w:rsidR="009109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 xml:space="preserve">Устава муниципального образования Промышленновский муниципальный округ Кемеровской области - Кузбасса, </w:t>
      </w:r>
      <w:r w:rsidR="00340A78">
        <w:rPr>
          <w:sz w:val="28"/>
          <w:szCs w:val="28"/>
        </w:rPr>
        <w:t>в</w:t>
      </w:r>
      <w:r w:rsidR="00340A78" w:rsidRPr="00E1776D">
        <w:rPr>
          <w:sz w:val="28"/>
          <w:szCs w:val="28"/>
        </w:rPr>
        <w:t xml:space="preserve"> целях </w:t>
      </w:r>
      <w:r w:rsidR="00B76CCC">
        <w:rPr>
          <w:sz w:val="28"/>
          <w:szCs w:val="28"/>
        </w:rPr>
        <w:t>устано</w:t>
      </w:r>
      <w:r w:rsidR="00B76CCC" w:rsidRPr="00DC6BEC">
        <w:rPr>
          <w:sz w:val="28"/>
          <w:szCs w:val="28"/>
        </w:rPr>
        <w:t>в</w:t>
      </w:r>
      <w:r w:rsidR="00B76CCC">
        <w:rPr>
          <w:sz w:val="28"/>
          <w:szCs w:val="28"/>
        </w:rPr>
        <w:t>ления</w:t>
      </w:r>
      <w:r w:rsidR="00B76CCC" w:rsidRPr="00DC6BEC">
        <w:rPr>
          <w:sz w:val="28"/>
          <w:szCs w:val="28"/>
        </w:rPr>
        <w:t xml:space="preserve"> совокупност</w:t>
      </w:r>
      <w:r w:rsidR="00B76CCC">
        <w:rPr>
          <w:sz w:val="28"/>
          <w:szCs w:val="28"/>
        </w:rPr>
        <w:t>и</w:t>
      </w:r>
      <w:r w:rsidR="00B76CCC" w:rsidRPr="00DC6BEC">
        <w:rPr>
          <w:sz w:val="28"/>
          <w:szCs w:val="28"/>
        </w:rPr>
        <w:t xml:space="preserve"> расчетных показателей минимально допустимого уровня обеспеченности объектами местного значения </w:t>
      </w:r>
      <w:r w:rsidR="00B76CCC">
        <w:rPr>
          <w:sz w:val="28"/>
          <w:szCs w:val="28"/>
        </w:rPr>
        <w:t>Промышленновского муниципального округа</w:t>
      </w:r>
      <w:r w:rsidR="00340A78" w:rsidRPr="00340A78">
        <w:rPr>
          <w:sz w:val="28"/>
          <w:szCs w:val="28"/>
        </w:rPr>
        <w:t>:</w:t>
      </w:r>
    </w:p>
    <w:p w:rsidR="000A2C69" w:rsidRPr="00B76CCC" w:rsidRDefault="008B0F2F" w:rsidP="00B76C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6CCC">
        <w:rPr>
          <w:sz w:val="28"/>
          <w:szCs w:val="28"/>
        </w:rPr>
        <w:t>Утвердить прилагаемый п</w:t>
      </w:r>
      <w:r w:rsidR="00B76CCC" w:rsidRPr="00B76CCC">
        <w:rPr>
          <w:sz w:val="28"/>
          <w:szCs w:val="28"/>
        </w:rPr>
        <w:t>орядок подготовки, утверждения местных нормативов градостроительного проектирования Промышленновского муниципального округа и внесения изменений в них</w:t>
      </w:r>
      <w:r w:rsidR="00B76CCC">
        <w:rPr>
          <w:sz w:val="28"/>
          <w:szCs w:val="28"/>
        </w:rPr>
        <w:t>.</w:t>
      </w:r>
    </w:p>
    <w:p w:rsidR="00A86B2C" w:rsidRDefault="00B8381F" w:rsidP="00B76CCC">
      <w:pPr>
        <w:ind w:firstLine="709"/>
        <w:jc w:val="both"/>
        <w:rPr>
          <w:sz w:val="28"/>
          <w:szCs w:val="28"/>
        </w:rPr>
      </w:pPr>
      <w:r w:rsidRPr="00B76CCC">
        <w:rPr>
          <w:sz w:val="28"/>
          <w:szCs w:val="28"/>
        </w:rPr>
        <w:t xml:space="preserve">2.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9F0E86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</w:t>
      </w:r>
      <w:r w:rsidR="0005688B">
        <w:rPr>
          <w:sz w:val="28"/>
          <w:szCs w:val="28"/>
        </w:rPr>
        <w:t xml:space="preserve">                             -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E56C9" w:rsidRPr="00A86B2C" w:rsidRDefault="009F0E86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05688B" w:rsidRPr="0050311F" w:rsidRDefault="0005688B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05688B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D04647" w:rsidRDefault="007A533E" w:rsidP="00B76CCC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1BA4" w:rsidTr="008167E2">
        <w:tc>
          <w:tcPr>
            <w:tcW w:w="4785" w:type="dxa"/>
          </w:tcPr>
          <w:p w:rsidR="00041BA4" w:rsidRDefault="00041BA4" w:rsidP="0081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1BA4" w:rsidRDefault="00041BA4" w:rsidP="0081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41BA4" w:rsidRDefault="00041BA4" w:rsidP="0081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041BA4" w:rsidRDefault="00041BA4" w:rsidP="0081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округа </w:t>
            </w:r>
          </w:p>
          <w:p w:rsidR="00041BA4" w:rsidRDefault="00041BA4" w:rsidP="0081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«__»_____20__г. № _____</w:t>
            </w:r>
          </w:p>
        </w:tc>
      </w:tr>
    </w:tbl>
    <w:p w:rsid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425E06" w:rsidRDefault="00041BA4" w:rsidP="00041BA4">
      <w:pPr>
        <w:jc w:val="center"/>
        <w:rPr>
          <w:b/>
          <w:sz w:val="28"/>
          <w:szCs w:val="28"/>
        </w:rPr>
      </w:pPr>
      <w:bookmarkStart w:id="0" w:name="P33"/>
      <w:bookmarkEnd w:id="0"/>
      <w:r w:rsidRPr="00425E06">
        <w:rPr>
          <w:b/>
          <w:sz w:val="28"/>
          <w:szCs w:val="28"/>
        </w:rPr>
        <w:t>ПОРЯДОК</w:t>
      </w:r>
    </w:p>
    <w:p w:rsidR="00041BA4" w:rsidRPr="00425E06" w:rsidRDefault="00041BA4" w:rsidP="00041BA4">
      <w:pPr>
        <w:ind w:firstLine="709"/>
        <w:jc w:val="center"/>
        <w:rPr>
          <w:b/>
          <w:sz w:val="28"/>
          <w:szCs w:val="28"/>
        </w:rPr>
      </w:pPr>
      <w:r w:rsidRPr="00425E06">
        <w:rPr>
          <w:b/>
          <w:sz w:val="28"/>
          <w:szCs w:val="28"/>
        </w:rPr>
        <w:t>ПОДГОТОВКИ, УТВЕРЖДЕНИЯ МЕСТНЫХ НОРМАТИВОВ</w:t>
      </w:r>
    </w:p>
    <w:p w:rsidR="00041BA4" w:rsidRPr="00425E06" w:rsidRDefault="00041BA4" w:rsidP="00041BA4">
      <w:pPr>
        <w:ind w:firstLine="709"/>
        <w:jc w:val="center"/>
        <w:rPr>
          <w:b/>
          <w:sz w:val="28"/>
          <w:szCs w:val="28"/>
        </w:rPr>
      </w:pPr>
      <w:r w:rsidRPr="00425E06">
        <w:rPr>
          <w:b/>
          <w:sz w:val="28"/>
          <w:szCs w:val="28"/>
        </w:rPr>
        <w:t>ГРАДОСТРОИТЕЛЬНОГО ПРОЕКТИРОВАНИЯ ПРОМЫШЛЕННОВСКОГО МУНИЦИПАЛЬНОГО ОКРУГА</w:t>
      </w:r>
    </w:p>
    <w:p w:rsidR="00041BA4" w:rsidRPr="00DC6BEC" w:rsidRDefault="00041BA4" w:rsidP="00041BA4">
      <w:pPr>
        <w:ind w:firstLine="709"/>
        <w:jc w:val="center"/>
        <w:rPr>
          <w:sz w:val="28"/>
          <w:szCs w:val="28"/>
        </w:rPr>
      </w:pPr>
      <w:r w:rsidRPr="00425E06">
        <w:rPr>
          <w:b/>
          <w:sz w:val="28"/>
          <w:szCs w:val="28"/>
        </w:rPr>
        <w:t>И ВНЕСЕНИЯ ИЗМЕНЕНИЙ В НИХ</w:t>
      </w:r>
    </w:p>
    <w:p w:rsidR="00041BA4" w:rsidRPr="00DC6BEC" w:rsidRDefault="00041BA4" w:rsidP="00041BA4">
      <w:pPr>
        <w:ind w:firstLine="709"/>
        <w:jc w:val="center"/>
        <w:rPr>
          <w:sz w:val="28"/>
          <w:szCs w:val="28"/>
        </w:rPr>
      </w:pPr>
    </w:p>
    <w:p w:rsidR="00041BA4" w:rsidRPr="00425E06" w:rsidRDefault="00041BA4" w:rsidP="00041BA4">
      <w:pPr>
        <w:ind w:firstLine="709"/>
        <w:jc w:val="both"/>
        <w:rPr>
          <w:b/>
          <w:sz w:val="28"/>
          <w:szCs w:val="28"/>
        </w:rPr>
      </w:pPr>
      <w:r w:rsidRPr="00425E06">
        <w:rPr>
          <w:b/>
          <w:sz w:val="28"/>
          <w:szCs w:val="28"/>
        </w:rPr>
        <w:t>1. ОБЩИЕ ПОЛОЖЕНИЯ</w:t>
      </w: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DC6BEC">
        <w:rPr>
          <w:sz w:val="28"/>
          <w:szCs w:val="28"/>
        </w:rPr>
        <w:t xml:space="preserve">1.1. Настоящим муниципальным правовым актом устанавливается порядок подготовки, утверждения местных нормативов градостроительного </w:t>
      </w:r>
      <w:r w:rsidRPr="00041BA4">
        <w:rPr>
          <w:sz w:val="28"/>
          <w:szCs w:val="28"/>
        </w:rPr>
        <w:t xml:space="preserve">проектирования Промышленновского муниципального округа и внесения изменений в них (далее - Порядок) в соответствии с Градостроительным </w:t>
      </w:r>
      <w:hyperlink r:id="rId9">
        <w:r w:rsidRPr="00041BA4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Pr="00041BA4">
        <w:rPr>
          <w:sz w:val="28"/>
          <w:szCs w:val="28"/>
        </w:rPr>
        <w:t xml:space="preserve"> Российской Федерации.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1.2. Настоящий Порядок определяет цели и задачи разработки, состав и виды местных нормативов градостроительного проектирования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1.3. </w:t>
      </w:r>
      <w:proofErr w:type="gramStart"/>
      <w:r w:rsidRPr="00041BA4">
        <w:rPr>
          <w:sz w:val="28"/>
          <w:szCs w:val="28"/>
        </w:rPr>
        <w:t>Понятие местных нормативов градостроительного проектирования определяется как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населения, включая инвалидов, обеспечение объектами инженерной инфраструктуры, благоустройства территории), предусматривающих качественные и количественные требования</w:t>
      </w:r>
      <w:proofErr w:type="gramEnd"/>
      <w:r w:rsidRPr="00041BA4">
        <w:rPr>
          <w:sz w:val="28"/>
          <w:szCs w:val="28"/>
        </w:rPr>
        <w:t xml:space="preserve">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Промышленновского муниципального округа, относящихся к следующим областям:</w:t>
      </w:r>
    </w:p>
    <w:p w:rsidR="00041BA4" w:rsidRPr="00041BA4" w:rsidRDefault="00041BA4" w:rsidP="0004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а) </w:t>
      </w:r>
      <w:proofErr w:type="spellStart"/>
      <w:r w:rsidRPr="00041BA4">
        <w:rPr>
          <w:sz w:val="28"/>
          <w:szCs w:val="28"/>
        </w:rPr>
        <w:t>электро</w:t>
      </w:r>
      <w:proofErr w:type="spellEnd"/>
      <w:r w:rsidRPr="00041BA4">
        <w:rPr>
          <w:sz w:val="28"/>
          <w:szCs w:val="28"/>
        </w:rPr>
        <w:t>-, тепл</w:t>
      </w:r>
      <w:proofErr w:type="gramStart"/>
      <w:r w:rsidRPr="00041BA4">
        <w:rPr>
          <w:sz w:val="28"/>
          <w:szCs w:val="28"/>
        </w:rPr>
        <w:t>о-</w:t>
      </w:r>
      <w:proofErr w:type="gramEnd"/>
      <w:r w:rsidRPr="00041BA4">
        <w:rPr>
          <w:sz w:val="28"/>
          <w:szCs w:val="28"/>
        </w:rPr>
        <w:t xml:space="preserve">, </w:t>
      </w:r>
      <w:proofErr w:type="spellStart"/>
      <w:r w:rsidRPr="00041BA4">
        <w:rPr>
          <w:sz w:val="28"/>
          <w:szCs w:val="28"/>
        </w:rPr>
        <w:t>газо</w:t>
      </w:r>
      <w:proofErr w:type="spellEnd"/>
      <w:r w:rsidRPr="00041BA4">
        <w:rPr>
          <w:sz w:val="28"/>
          <w:szCs w:val="28"/>
        </w:rPr>
        <w:t>- и водоснабжение населения, водоотведение;</w:t>
      </w:r>
    </w:p>
    <w:p w:rsidR="00041BA4" w:rsidRPr="00041BA4" w:rsidRDefault="00041BA4" w:rsidP="0004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б) автомобильные дороги местного значения;</w:t>
      </w:r>
    </w:p>
    <w:p w:rsidR="00041BA4" w:rsidRPr="00041BA4" w:rsidRDefault="00041BA4" w:rsidP="0004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в) физическая культура и массовый спорт, образование, здравоохранение, обработка, утилизация, обезвреживание, размещение </w:t>
      </w:r>
      <w:r w:rsidRPr="00041BA4">
        <w:rPr>
          <w:sz w:val="28"/>
          <w:szCs w:val="28"/>
        </w:rPr>
        <w:lastRenderedPageBreak/>
        <w:t>твердых коммунальных отходов в случае подготовки генерального плана Промышленновского муниципального округа;</w:t>
      </w:r>
    </w:p>
    <w:p w:rsidR="00041BA4" w:rsidRPr="00041BA4" w:rsidRDefault="00041BA4" w:rsidP="0004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г) иные области в связи с решением вопросов местного значения Промышленновского муниципального округа, а также объектами благоустройства территории, иными объектами местного значения Промышленновского муниципального округа населения округа и расчетных показателей максимально допустимого уровня территориальной доступности таких объектов для населения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1.4. </w:t>
      </w:r>
      <w:proofErr w:type="gramStart"/>
      <w:r w:rsidRPr="00041BA4">
        <w:rPr>
          <w:sz w:val="28"/>
          <w:szCs w:val="28"/>
        </w:rPr>
        <w:t>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памятников культурного наследия (памятники истории и культуры) народов Российской Федерации, иного законодательства Российской Федерации и Кемеровской области - Кузбасса, а также с учетом территориальных, природно-климатических, геологических, социально-экономических и иных особенностей</w:t>
      </w:r>
      <w:proofErr w:type="gramEnd"/>
      <w:r w:rsidRPr="00041BA4">
        <w:rPr>
          <w:sz w:val="28"/>
          <w:szCs w:val="28"/>
        </w:rPr>
        <w:t xml:space="preserve"> Промышленновского муниципального округа,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1.5. Разработка местных нормативов градостроительного проектирования Промышленновского муниципального округа осуществляется за счет средств бюджета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b/>
          <w:sz w:val="28"/>
          <w:szCs w:val="28"/>
        </w:rPr>
        <w:t>2. ЦЕЛИ И ЗАДАЧИ РАЗРАБОТКИ МЕСТНЫХ НОРМАТИВОВ</w:t>
      </w:r>
      <w:r w:rsidRPr="00041BA4">
        <w:rPr>
          <w:sz w:val="28"/>
          <w:szCs w:val="28"/>
        </w:rPr>
        <w:t xml:space="preserve"> </w:t>
      </w:r>
      <w:r w:rsidRPr="00041BA4">
        <w:rPr>
          <w:b/>
          <w:sz w:val="28"/>
          <w:szCs w:val="28"/>
        </w:rPr>
        <w:t>ГРАДОСТРОИТЕЛЬНОГО ПРОЕКТИРОВАНИЯ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2.1. Местные нормативы градостроительного проектирования разрабатываются в целях: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организации управления градостроительной деятельностью                         в Промышленновском муниципальном округе, установления требований                             к объектам градостроительного проектирования;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обоснованного определения параметров развития территории Промышленновского муниципального округа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территорий;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- сохранения и дальнейшего повышения достигнутого в Промышленновском муниципальном округе </w:t>
      </w:r>
      <w:proofErr w:type="gramStart"/>
      <w:r w:rsidRPr="00041BA4">
        <w:rPr>
          <w:sz w:val="28"/>
          <w:szCs w:val="28"/>
        </w:rPr>
        <w:t>уровня обеспечения благоприятных условий жизнедеятельности человека</w:t>
      </w:r>
      <w:proofErr w:type="gramEnd"/>
      <w:r w:rsidRPr="00041BA4">
        <w:rPr>
          <w:sz w:val="28"/>
          <w:szCs w:val="28"/>
        </w:rPr>
        <w:t>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защиты прав и интересов граждан, потребителей строительной продукции, общества и государства;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lastRenderedPageBreak/>
        <w:t>- создания благоприятных условий жизнедеятельности и здоровья населения Промышленновского муниципального округа;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2.2. Задачей разработки местных нормативов градостроительного проектирования Промышленновского муниципального округа является создание условий: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для преобразования пространственной организации Промышленновского муниципального округа, обеспечивающего современные стандарты организации территорий населенных пунктов Промышленновского муниципального округа жилого, производственного, рекреационного назначения;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для планирования территорий Промышленновского муниципального округа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 территории);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для сохранения индивидуальных особенностей населенных пунктов городского округа Краснотурьинск.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b/>
          <w:sz w:val="28"/>
          <w:szCs w:val="28"/>
        </w:rPr>
      </w:pPr>
      <w:r w:rsidRPr="00041BA4">
        <w:rPr>
          <w:b/>
          <w:sz w:val="28"/>
          <w:szCs w:val="28"/>
        </w:rPr>
        <w:t>3. ОСОБЕННОСТИ СОДЕРЖАНИЯ МЕСТНЫХ НОРМАТИВОВ ГРАДОСТРОИТЕЛЬНОГО ПРОЕКТИРОВАНИЯ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3.1. Особенности содержания местных нормативов градостроительного проектирования.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1BA4">
        <w:rPr>
          <w:sz w:val="28"/>
          <w:szCs w:val="28"/>
        </w:rPr>
        <w:t xml:space="preserve">В соответствии с </w:t>
      </w:r>
      <w:hyperlink r:id="rId10" w:history="1">
        <w:r w:rsidRPr="00041BA4">
          <w:rPr>
            <w:sz w:val="28"/>
            <w:szCs w:val="28"/>
          </w:rPr>
          <w:t>частью 4 статьи 29.4</w:t>
        </w:r>
      </w:hyperlink>
      <w:r w:rsidRPr="00041BA4">
        <w:rPr>
          <w:sz w:val="28"/>
          <w:szCs w:val="28"/>
        </w:rPr>
        <w:t xml:space="preserve"> Градостроительного кодекса Российской Федерации расчетные показатели минимально допустимого уровня обеспеченности населения объектами местного значения муниципального района, поселения, городского округа муниципальных образований и максимально допустимого уровня территориальной доступности таких объектов для населения могут быть утверждены в отношении одного или нескольких видов объектов, указанных в </w:t>
      </w:r>
      <w:hyperlink r:id="rId11" w:history="1">
        <w:r w:rsidRPr="00041BA4">
          <w:rPr>
            <w:sz w:val="28"/>
            <w:szCs w:val="28"/>
          </w:rPr>
          <w:t>пункте 1 части 3 статьи 19</w:t>
        </w:r>
      </w:hyperlink>
      <w:r w:rsidRPr="00041BA4">
        <w:rPr>
          <w:sz w:val="28"/>
          <w:szCs w:val="28"/>
        </w:rPr>
        <w:t xml:space="preserve">, </w:t>
      </w:r>
      <w:hyperlink r:id="rId12" w:history="1">
        <w:r w:rsidRPr="00041BA4">
          <w:rPr>
            <w:sz w:val="28"/>
            <w:szCs w:val="28"/>
          </w:rPr>
          <w:t>пункте 1 части 5</w:t>
        </w:r>
        <w:proofErr w:type="gramEnd"/>
        <w:r w:rsidRPr="00041BA4">
          <w:rPr>
            <w:sz w:val="28"/>
            <w:szCs w:val="28"/>
          </w:rPr>
          <w:t xml:space="preserve"> статьи 23</w:t>
        </w:r>
      </w:hyperlink>
      <w:r w:rsidRPr="00041BA4">
        <w:rPr>
          <w:sz w:val="28"/>
          <w:szCs w:val="28"/>
        </w:rPr>
        <w:t xml:space="preserve"> Градостроительного кодекса Российской Федерации.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Данное положение позволяет осуществлять нормирование в отношении только части видов объектов, обеспечивающих реализацию полномочий органа местного самоуправления Промышленновского муниципального округа Кемеровской области - Кузбасса, устанавливая в местные нормативы градостроительного проектирования отдельные показатели.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Рекомендуется устанавливать в местные нормативы градостроительного проектирования предельные значения расчетных показателей в следующих областях: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а) автомобильные дороги местного значения и уличная сеть, транспортная инфраструктура, организация парковок;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lastRenderedPageBreak/>
        <w:t>б) организация транспортного обслуживания населения (общественный транспорт);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в) образование, в том числе дополнительное;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г) здравоохранение - в случае </w:t>
      </w:r>
      <w:proofErr w:type="gramStart"/>
      <w:r w:rsidRPr="00041BA4">
        <w:rPr>
          <w:sz w:val="28"/>
          <w:szCs w:val="28"/>
        </w:rPr>
        <w:t>передачи соответствующих полномочий органа местного самоуправления Промышленновского муниципального округа Кемеровской</w:t>
      </w:r>
      <w:proofErr w:type="gramEnd"/>
      <w:r w:rsidRPr="00041BA4">
        <w:rPr>
          <w:sz w:val="28"/>
          <w:szCs w:val="28"/>
        </w:rPr>
        <w:t xml:space="preserve"> области - Кузбасса;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41BA4">
        <w:rPr>
          <w:sz w:val="28"/>
          <w:szCs w:val="28"/>
        </w:rPr>
        <w:t>д</w:t>
      </w:r>
      <w:proofErr w:type="spellEnd"/>
      <w:r w:rsidRPr="00041BA4">
        <w:rPr>
          <w:sz w:val="28"/>
          <w:szCs w:val="28"/>
        </w:rPr>
        <w:t>) физическая культура и спорт;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е) культура и искусство, в том числе библиотечное обслуживание, организация музеев;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ж) содержание мест захоронения, организация ритуальных услуг;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41BA4">
        <w:rPr>
          <w:sz w:val="28"/>
          <w:szCs w:val="28"/>
        </w:rPr>
        <w:t>з</w:t>
      </w:r>
      <w:proofErr w:type="spellEnd"/>
      <w:r w:rsidRPr="00041BA4">
        <w:rPr>
          <w:sz w:val="28"/>
          <w:szCs w:val="28"/>
        </w:rPr>
        <w:t>) организация строительства муниципального жилищного фонда, создание условий для жилищного строительства;</w:t>
      </w:r>
    </w:p>
    <w:p w:rsidR="00041BA4" w:rsidRPr="00041BA4" w:rsidRDefault="00041BA4" w:rsidP="0004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и) благоустройство территории, в том числе озеленение и создание общественных пространств.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3.2. Местные нормативы градостроительного проектирования включают в себя: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1) основную часть, устанавливающую расчетные показатели, предусмотренные </w:t>
      </w:r>
      <w:hyperlink r:id="rId13">
        <w:r w:rsidRPr="00041BA4">
          <w:rPr>
            <w:rStyle w:val="ac"/>
            <w:color w:val="auto"/>
            <w:sz w:val="28"/>
            <w:szCs w:val="28"/>
            <w:u w:val="none"/>
          </w:rPr>
          <w:t>частями 4</w:t>
        </w:r>
      </w:hyperlink>
      <w:r w:rsidRPr="00041BA4">
        <w:rPr>
          <w:sz w:val="28"/>
          <w:szCs w:val="28"/>
        </w:rPr>
        <w:t xml:space="preserve">, </w:t>
      </w:r>
      <w:hyperlink r:id="rId14">
        <w:r w:rsidRPr="00041BA4">
          <w:rPr>
            <w:rStyle w:val="ac"/>
            <w:color w:val="auto"/>
            <w:sz w:val="28"/>
            <w:szCs w:val="28"/>
            <w:u w:val="none"/>
          </w:rPr>
          <w:t>4.1 статьи 29.2</w:t>
        </w:r>
      </w:hyperlink>
      <w:r w:rsidRPr="00041BA4">
        <w:rPr>
          <w:sz w:val="28"/>
          <w:szCs w:val="28"/>
        </w:rPr>
        <w:t xml:space="preserve"> Градостроительного кодекса Российской Федерации;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3.3. Местные нормативы градостроительного проектирования Промышленновского муниципального округа устанавливают следующие расчетные показатели: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1) минимально допустимое количество </w:t>
      </w:r>
      <w:proofErr w:type="spellStart"/>
      <w:r w:rsidRPr="00041BA4">
        <w:rPr>
          <w:sz w:val="28"/>
          <w:szCs w:val="28"/>
        </w:rPr>
        <w:t>машино-мест</w:t>
      </w:r>
      <w:proofErr w:type="spellEnd"/>
      <w:r w:rsidRPr="00041BA4">
        <w:rPr>
          <w:sz w:val="28"/>
          <w:szCs w:val="28"/>
        </w:rPr>
        <w:t xml:space="preserve">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2) минимально допустимое количество </w:t>
      </w:r>
      <w:proofErr w:type="spellStart"/>
      <w:r w:rsidRPr="00041BA4">
        <w:rPr>
          <w:sz w:val="28"/>
          <w:szCs w:val="28"/>
        </w:rPr>
        <w:t>машино-мест</w:t>
      </w:r>
      <w:proofErr w:type="spellEnd"/>
      <w:r w:rsidRPr="00041BA4">
        <w:rPr>
          <w:sz w:val="28"/>
          <w:szCs w:val="28"/>
        </w:rPr>
        <w:t xml:space="preserve"> для парковки легковых автомобилей на стоянках автомобилей, размещаемых у границ лесопарков, зон отдыха и курортных зон;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3) минимально допустимая площадь озелененных территорий общего пользования в границах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3.4.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b/>
          <w:sz w:val="28"/>
          <w:szCs w:val="28"/>
        </w:rPr>
      </w:pPr>
      <w:r w:rsidRPr="00041BA4">
        <w:rPr>
          <w:b/>
          <w:sz w:val="28"/>
          <w:szCs w:val="28"/>
        </w:rPr>
        <w:lastRenderedPageBreak/>
        <w:t>4. ПОРЯДОК ПОДГОТОВКИ, УТВЕРЖДЕНИЯ МЕСТНЫХ НОРМАТИВОВ ГРАДОСТРОИТЕЛЬНОГО ПРОЕКТИРОВАНИЯ И ВНЕСЕНИЯ ИЗМЕНЕНИЙ В НИХ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4.1. Подготовка местных нормативов градостроительного проектирования Промышленновского муниципального округа и внесение изменений в них осуществляется администрацией Промышленновского муниципального округа (далее - Уполномоченный орган).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4.2. </w:t>
      </w:r>
      <w:proofErr w:type="gramStart"/>
      <w:r w:rsidRPr="00041BA4">
        <w:rPr>
          <w:sz w:val="28"/>
          <w:szCs w:val="28"/>
        </w:rPr>
        <w:t>К разработке местных нормативов градостроительного проектирования Промышленновского муниципального округа 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  <w:proofErr w:type="gramEnd"/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4.3. </w:t>
      </w:r>
      <w:proofErr w:type="gramStart"/>
      <w:r w:rsidRPr="00041BA4">
        <w:rPr>
          <w:sz w:val="28"/>
          <w:szCs w:val="28"/>
        </w:rPr>
        <w:t>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  <w:proofErr w:type="gramEnd"/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С предложениями о внесении изменений в местные нормативы градостроительного проектирования Промышленновского муниципального округа вправе обратиться в Уполномоченный орган заинтересованные юридические и физические лица.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Изменение местных нормативов градостроительного проектирования осуществляется по мере необходимости.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4.4. Предложения о подготовке местных нормативов градостроительного проектирования Промышленновского муниципального округа, внесении изменений в них направляются в адрес Администрации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В предложениях о подготовке местных нормативов градостроительного проектирования Промышленновского муниципального округа, внесении изменений в них должны содержаться: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сведения о действующих местных нормативах градостроительного проектирования Промышленновского муниципального округа в данной сфере обеспечения благоприятных условий жизнедеятельности человека;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описание задач, требующих комплексного решения, и результата, на достижение которого направлено принятие местных нормативов градостроительного проектирования Промышленновского муниципального округа, внесение изменений в них;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lastRenderedPageBreak/>
        <w:t>- сведения о расчетных показателях, которые предлагается включить в местные нормативы градостроительного проектирования Промышленновского муниципального округа либо изменить их.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4.5. Решение о подготовке местных нормативов градостроительного проектирования Промышленновского муниципального округа, внесении изменений в них принимается в форме постановления администрации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В решении о подготовке местных нормативов градостроительного проектирования наряду с другими положениями должны содержаться: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3) порядок направления предложений заинтересованных лиц по проекту местных нормативов градостроительного проектирования.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В целях подготовки проекта местных нормативов градостроительного проектирования Уполномоченным органом создается комиссия по подготовке проекта местных нормативов градостроительного проектирования (далее - Комиссия). Состав и порядок деятельности Комиссии утверждается постановлением администрации Промышленновского муниципального округа при ее создании.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Подготовку проекта указанного постановления осуществляет Уполномоченный орган.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Постановление администрации Промышленновского муниципального округа о подготовке проекта местных нормативов градостроительного проектирования Промышленновского муниципального округа, внесении изменений в них в течение пяти дней после его принятия размещается на официальном сайте администрации Промышленновского муниципального округа в информационно-телекоммуникационной сети Интернет (далее - официальный сайт).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4.6. Уполномоченный орган: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осуществляет организацию работы по подготовке проектов местных нормативов градостроительного проектирования Промышленновского муниципального округа, внесения изменений в них;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разрабатывает описание объекта закупки (техническое задание) на подготовку проектов местных нормативов градостроительного проектирования Промышленновского муниципального округа, внесения изменений в них;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готовит заявку на организацию и проведение закупки на определение поставщика (подрядчика, исполнителя) по подготовке проектов местных нормативов градостроительного проектирования Промышленновского муниципального округа, внесения изменений в них.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4.7. Подготовка местных нормативов градостроительного проектирования осуществляется с учетом: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4.7.1. Социально-демографического состава и плотности населения на территории муниципального образования.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lastRenderedPageBreak/>
        <w:t>4.7.2. Стратегии социально-экономического развития муниципального образования и плана мероприятий по ее реализации (при наличии).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4.7.3. Предложений органов местного самоуправления и заинтересованных лиц.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4.8. Основные требования к оформлению и содержанию проектов местных нормативов градостроительного проектирования Промышленновского муниципального округа, внесению изменений в них содержатся в описании объекта закупки (техническом задании) на разработку проектов местных нормативов градостроительного проектирования Промышленновского муниципального округа, внесения изменений в них.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bookmarkStart w:id="1" w:name="P149"/>
      <w:bookmarkEnd w:id="1"/>
      <w:r w:rsidRPr="00041BA4">
        <w:rPr>
          <w:sz w:val="28"/>
          <w:szCs w:val="28"/>
        </w:rPr>
        <w:t>4.9. Проекты местных нормативов градостроительного проектирования Промышленновского муниципального округа, внесения изменений в них подлежат размещению на официальном сайте администрации Промышленновского муниципального округа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4.10. В течение тридцати дней со дня опубликования на официальном сайте проектов местных нормативов градостроительного проектирования Промышленновского муниципального округа, внесения изменений в них Уполномоченный орган: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принимает от заинтересованных лиц предложения, замечания в письменной форме;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обеспечивает передачу в Комиссию и исполнителю (подрядчику) полученных в письменной форме замечаний и предложений для доработки проектов местных нормативов градостроительного проектирования Промышленновского муниципального округа, внесения изменений в них;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- проводит проверку соответствия проектов генеральных планов, правил землепользования и застройки и вносимых в них изменений требованиям законодательства, действующим нормативным техническим документам, местным нормативам градостроительного проектирования Промышленновского муниципального округа.</w:t>
      </w:r>
    </w:p>
    <w:p w:rsidR="00041BA4" w:rsidRPr="00041BA4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 xml:space="preserve">4.11. Комиссия и исполнитель (подрядчик) в течение тридцати дней со дня окончания срока, указанного в </w:t>
      </w:r>
      <w:hyperlink w:anchor="P149">
        <w:r w:rsidRPr="00041BA4">
          <w:rPr>
            <w:rStyle w:val="ac"/>
            <w:color w:val="auto"/>
            <w:sz w:val="28"/>
            <w:szCs w:val="28"/>
            <w:u w:val="none"/>
          </w:rPr>
          <w:t>пункте 4.9</w:t>
        </w:r>
      </w:hyperlink>
      <w:r w:rsidRPr="00041BA4">
        <w:rPr>
          <w:sz w:val="28"/>
          <w:szCs w:val="28"/>
        </w:rPr>
        <w:t>, дорабатывает проект местных нормативов градостроительного проектирования с учетом поступивших предложений заинтересованных лиц.</w:t>
      </w: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  <w:r w:rsidRPr="00041BA4">
        <w:rPr>
          <w:sz w:val="28"/>
          <w:szCs w:val="28"/>
        </w:rPr>
        <w:t>4.12. Местные нормативы градостроительного</w:t>
      </w:r>
      <w:r w:rsidRPr="00DC6BEC">
        <w:rPr>
          <w:sz w:val="28"/>
          <w:szCs w:val="28"/>
        </w:rPr>
        <w:t xml:space="preserve"> проектирования городского округа Краснотурьинск и внесенные изменения в них утверждаются решением </w:t>
      </w:r>
      <w:r>
        <w:rPr>
          <w:sz w:val="28"/>
          <w:szCs w:val="28"/>
        </w:rPr>
        <w:t>Совета народных депутатов Промышленновского муниципального округа</w:t>
      </w:r>
      <w:r w:rsidRPr="00DC6BEC">
        <w:rPr>
          <w:sz w:val="28"/>
          <w:szCs w:val="28"/>
        </w:rPr>
        <w:t>.</w:t>
      </w: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  <w:r w:rsidRPr="00DC6BEC">
        <w:rPr>
          <w:sz w:val="28"/>
          <w:szCs w:val="28"/>
        </w:rPr>
        <w:t xml:space="preserve">4.13. Утвержденные местные нормативы градостроительного проектирования </w:t>
      </w:r>
      <w:r>
        <w:rPr>
          <w:sz w:val="28"/>
          <w:szCs w:val="28"/>
        </w:rPr>
        <w:t>Промышленновского муниципального округа</w:t>
      </w:r>
      <w:r w:rsidRPr="00DC6BEC">
        <w:rPr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в соответствии </w:t>
      </w:r>
      <w:r w:rsidRPr="00041BA4">
        <w:rPr>
          <w:sz w:val="28"/>
          <w:szCs w:val="28"/>
        </w:rPr>
        <w:t xml:space="preserve">с </w:t>
      </w:r>
      <w:hyperlink r:id="rId15">
        <w:r w:rsidRPr="00041BA4">
          <w:rPr>
            <w:rStyle w:val="ac"/>
            <w:color w:val="auto"/>
            <w:sz w:val="28"/>
            <w:szCs w:val="28"/>
            <w:u w:val="none"/>
          </w:rPr>
          <w:t>частью 7 статьи 29.4</w:t>
        </w:r>
      </w:hyperlink>
      <w:r w:rsidRPr="00DC6BEC">
        <w:rPr>
          <w:sz w:val="28"/>
          <w:szCs w:val="28"/>
        </w:rPr>
        <w:t xml:space="preserve"> Градостроительного кодекса Российской Федерации. Также в срок, не превышающий пяти дней с даты их утверждения, подлежат опубликованию </w:t>
      </w:r>
      <w:r w:rsidRPr="00DC6BEC">
        <w:rPr>
          <w:sz w:val="28"/>
          <w:szCs w:val="28"/>
        </w:rPr>
        <w:lastRenderedPageBreak/>
        <w:t xml:space="preserve">на официальном сайте. Утвержденные местные нормативы градостроительного проектирования </w:t>
      </w:r>
      <w:r>
        <w:rPr>
          <w:sz w:val="28"/>
          <w:szCs w:val="28"/>
        </w:rPr>
        <w:t>Промышленновского муниципального округа</w:t>
      </w:r>
      <w:r w:rsidRPr="00DC6BEC">
        <w:rPr>
          <w:sz w:val="28"/>
          <w:szCs w:val="28"/>
        </w:rPr>
        <w:t xml:space="preserve"> вводятся в действие со дня их официального опубликования.</w:t>
      </w: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</w:p>
    <w:p w:rsidR="00041BA4" w:rsidRPr="00DC6BEC" w:rsidRDefault="00041BA4" w:rsidP="00041BA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41BA4" w:rsidRPr="00C4021B" w:rsidTr="008167E2">
        <w:tc>
          <w:tcPr>
            <w:tcW w:w="5882" w:type="dxa"/>
            <w:shd w:val="clear" w:color="auto" w:fill="auto"/>
          </w:tcPr>
          <w:p w:rsidR="00041BA4" w:rsidRDefault="00041BA4" w:rsidP="00816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1BA4" w:rsidRPr="00C4021B" w:rsidRDefault="00041BA4" w:rsidP="00816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C4021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041BA4" w:rsidRPr="00C4021B" w:rsidRDefault="00041BA4" w:rsidP="00816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1BA4" w:rsidRPr="00C4021B" w:rsidTr="008167E2">
        <w:tc>
          <w:tcPr>
            <w:tcW w:w="5882" w:type="dxa"/>
            <w:shd w:val="clear" w:color="auto" w:fill="auto"/>
          </w:tcPr>
          <w:p w:rsidR="00041BA4" w:rsidRPr="00C4021B" w:rsidRDefault="00041BA4" w:rsidP="00816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21B">
              <w:rPr>
                <w:sz w:val="28"/>
                <w:szCs w:val="28"/>
              </w:rPr>
              <w:t>Промышленновского муниципального округа</w:t>
            </w:r>
            <w:r>
              <w:rPr>
                <w:sz w:val="28"/>
                <w:szCs w:val="28"/>
              </w:rPr>
              <w:t xml:space="preserve">         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041BA4" w:rsidRDefault="00041BA4" w:rsidP="00816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41BA4" w:rsidRDefault="00041BA4" w:rsidP="00816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41BA4" w:rsidRDefault="00041BA4" w:rsidP="00816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41BA4" w:rsidRPr="00C4021B" w:rsidRDefault="00041BA4" w:rsidP="00816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041BA4" w:rsidRPr="00DC6BEC" w:rsidRDefault="00041BA4" w:rsidP="00041BA4">
      <w:pPr>
        <w:rPr>
          <w:sz w:val="28"/>
          <w:szCs w:val="28"/>
        </w:rPr>
      </w:pPr>
    </w:p>
    <w:p w:rsidR="00FE1CD2" w:rsidRDefault="00FE1CD2" w:rsidP="00B76CCC">
      <w:pPr>
        <w:autoSpaceDE w:val="0"/>
        <w:autoSpaceDN w:val="0"/>
        <w:adjustRightInd w:val="0"/>
      </w:pPr>
    </w:p>
    <w:sectPr w:rsidR="00FE1CD2" w:rsidSect="00751F3F">
      <w:pgSz w:w="11906" w:h="16838"/>
      <w:pgMar w:top="1135" w:right="850" w:bottom="851" w:left="1701" w:header="708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E3" w:rsidRDefault="00744EE3" w:rsidP="0020297C">
      <w:r>
        <w:separator/>
      </w:r>
    </w:p>
  </w:endnote>
  <w:endnote w:type="continuationSeparator" w:id="0">
    <w:p w:rsidR="00744EE3" w:rsidRDefault="00744EE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E3" w:rsidRDefault="00744EE3" w:rsidP="0020297C">
      <w:r>
        <w:separator/>
      </w:r>
    </w:p>
  </w:footnote>
  <w:footnote w:type="continuationSeparator" w:id="0">
    <w:p w:rsidR="00744EE3" w:rsidRDefault="00744EE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37A40"/>
    <w:rsid w:val="00041BA4"/>
    <w:rsid w:val="00044DD6"/>
    <w:rsid w:val="0004524D"/>
    <w:rsid w:val="00050829"/>
    <w:rsid w:val="0005688B"/>
    <w:rsid w:val="00061C2B"/>
    <w:rsid w:val="00064545"/>
    <w:rsid w:val="00083D21"/>
    <w:rsid w:val="000873DE"/>
    <w:rsid w:val="00090A8B"/>
    <w:rsid w:val="000A2C69"/>
    <w:rsid w:val="000B302E"/>
    <w:rsid w:val="000B630C"/>
    <w:rsid w:val="000D1760"/>
    <w:rsid w:val="000E11FD"/>
    <w:rsid w:val="000E7FA3"/>
    <w:rsid w:val="000F5A47"/>
    <w:rsid w:val="000F7E07"/>
    <w:rsid w:val="0010280D"/>
    <w:rsid w:val="0010360F"/>
    <w:rsid w:val="001067AA"/>
    <w:rsid w:val="00106CC6"/>
    <w:rsid w:val="0012202C"/>
    <w:rsid w:val="001235C2"/>
    <w:rsid w:val="00141BA6"/>
    <w:rsid w:val="00147792"/>
    <w:rsid w:val="0015390A"/>
    <w:rsid w:val="00154B1F"/>
    <w:rsid w:val="001578E5"/>
    <w:rsid w:val="00162D55"/>
    <w:rsid w:val="00166696"/>
    <w:rsid w:val="001775CA"/>
    <w:rsid w:val="00191B88"/>
    <w:rsid w:val="001A00F8"/>
    <w:rsid w:val="001B12B2"/>
    <w:rsid w:val="001B6A5B"/>
    <w:rsid w:val="001E717C"/>
    <w:rsid w:val="0020297C"/>
    <w:rsid w:val="00203B7B"/>
    <w:rsid w:val="0021604A"/>
    <w:rsid w:val="00224FC2"/>
    <w:rsid w:val="00235E16"/>
    <w:rsid w:val="00243920"/>
    <w:rsid w:val="0025356F"/>
    <w:rsid w:val="00253C1F"/>
    <w:rsid w:val="002618D7"/>
    <w:rsid w:val="00270134"/>
    <w:rsid w:val="0027069A"/>
    <w:rsid w:val="002755BF"/>
    <w:rsid w:val="002846BD"/>
    <w:rsid w:val="0029296B"/>
    <w:rsid w:val="00293869"/>
    <w:rsid w:val="00293A49"/>
    <w:rsid w:val="00297833"/>
    <w:rsid w:val="002A0C1D"/>
    <w:rsid w:val="002A51AD"/>
    <w:rsid w:val="002A6FE8"/>
    <w:rsid w:val="002B113E"/>
    <w:rsid w:val="002C4C90"/>
    <w:rsid w:val="002D3690"/>
    <w:rsid w:val="002D6B75"/>
    <w:rsid w:val="002D7BC9"/>
    <w:rsid w:val="002F4A5B"/>
    <w:rsid w:val="003358AA"/>
    <w:rsid w:val="003379B1"/>
    <w:rsid w:val="00340A78"/>
    <w:rsid w:val="00344E8C"/>
    <w:rsid w:val="00366ECE"/>
    <w:rsid w:val="003712EB"/>
    <w:rsid w:val="00374376"/>
    <w:rsid w:val="003776CA"/>
    <w:rsid w:val="00377E8D"/>
    <w:rsid w:val="0038774F"/>
    <w:rsid w:val="0039091A"/>
    <w:rsid w:val="0039115E"/>
    <w:rsid w:val="003977B8"/>
    <w:rsid w:val="003B0BBA"/>
    <w:rsid w:val="003C19F1"/>
    <w:rsid w:val="003C1CD4"/>
    <w:rsid w:val="003C6D8C"/>
    <w:rsid w:val="003C7D35"/>
    <w:rsid w:val="003D3D3A"/>
    <w:rsid w:val="003D4271"/>
    <w:rsid w:val="003D60E6"/>
    <w:rsid w:val="003E43DC"/>
    <w:rsid w:val="003F2D78"/>
    <w:rsid w:val="003F7ACD"/>
    <w:rsid w:val="00413460"/>
    <w:rsid w:val="00414EF6"/>
    <w:rsid w:val="004162BD"/>
    <w:rsid w:val="0041732E"/>
    <w:rsid w:val="00432E6E"/>
    <w:rsid w:val="004408A9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C0EC5"/>
    <w:rsid w:val="004D17D7"/>
    <w:rsid w:val="004E552D"/>
    <w:rsid w:val="004E5801"/>
    <w:rsid w:val="0050000E"/>
    <w:rsid w:val="00512233"/>
    <w:rsid w:val="00513860"/>
    <w:rsid w:val="00513E96"/>
    <w:rsid w:val="005379CD"/>
    <w:rsid w:val="00537D01"/>
    <w:rsid w:val="00540235"/>
    <w:rsid w:val="00563325"/>
    <w:rsid w:val="00566184"/>
    <w:rsid w:val="0058340B"/>
    <w:rsid w:val="00583707"/>
    <w:rsid w:val="005B4957"/>
    <w:rsid w:val="005C19E2"/>
    <w:rsid w:val="005D20B6"/>
    <w:rsid w:val="005D3E34"/>
    <w:rsid w:val="005F5FD5"/>
    <w:rsid w:val="00617159"/>
    <w:rsid w:val="006264B8"/>
    <w:rsid w:val="00632228"/>
    <w:rsid w:val="006466F1"/>
    <w:rsid w:val="00663A14"/>
    <w:rsid w:val="00673FEA"/>
    <w:rsid w:val="006776A1"/>
    <w:rsid w:val="00683302"/>
    <w:rsid w:val="006863A1"/>
    <w:rsid w:val="00696F71"/>
    <w:rsid w:val="006A4379"/>
    <w:rsid w:val="006B104A"/>
    <w:rsid w:val="006B5E65"/>
    <w:rsid w:val="006B69E7"/>
    <w:rsid w:val="006C11A6"/>
    <w:rsid w:val="006C32D3"/>
    <w:rsid w:val="006F5B98"/>
    <w:rsid w:val="007120E8"/>
    <w:rsid w:val="00713B93"/>
    <w:rsid w:val="00723656"/>
    <w:rsid w:val="00726754"/>
    <w:rsid w:val="00744EE3"/>
    <w:rsid w:val="00751F3F"/>
    <w:rsid w:val="00764186"/>
    <w:rsid w:val="0078150A"/>
    <w:rsid w:val="00782A2C"/>
    <w:rsid w:val="007874AF"/>
    <w:rsid w:val="00793287"/>
    <w:rsid w:val="007A3162"/>
    <w:rsid w:val="007A533E"/>
    <w:rsid w:val="007C227F"/>
    <w:rsid w:val="007C41B6"/>
    <w:rsid w:val="007C7A5A"/>
    <w:rsid w:val="007F2D22"/>
    <w:rsid w:val="007F33F4"/>
    <w:rsid w:val="00803D96"/>
    <w:rsid w:val="00807138"/>
    <w:rsid w:val="00824085"/>
    <w:rsid w:val="008324C5"/>
    <w:rsid w:val="008358CF"/>
    <w:rsid w:val="008407CB"/>
    <w:rsid w:val="0085153B"/>
    <w:rsid w:val="00851EBD"/>
    <w:rsid w:val="0086226D"/>
    <w:rsid w:val="00867E26"/>
    <w:rsid w:val="0087091B"/>
    <w:rsid w:val="00877A12"/>
    <w:rsid w:val="00880C33"/>
    <w:rsid w:val="00882C04"/>
    <w:rsid w:val="00882CD7"/>
    <w:rsid w:val="0089362B"/>
    <w:rsid w:val="008A1687"/>
    <w:rsid w:val="008B0F2F"/>
    <w:rsid w:val="008B22A1"/>
    <w:rsid w:val="008B5F12"/>
    <w:rsid w:val="008D12D4"/>
    <w:rsid w:val="008E2FC6"/>
    <w:rsid w:val="008E7FF1"/>
    <w:rsid w:val="00910946"/>
    <w:rsid w:val="00922085"/>
    <w:rsid w:val="0094032F"/>
    <w:rsid w:val="00941EF3"/>
    <w:rsid w:val="00950C6E"/>
    <w:rsid w:val="00951F4B"/>
    <w:rsid w:val="009850F1"/>
    <w:rsid w:val="009858C7"/>
    <w:rsid w:val="00991F85"/>
    <w:rsid w:val="009A2C4C"/>
    <w:rsid w:val="009B51CD"/>
    <w:rsid w:val="009B6E66"/>
    <w:rsid w:val="009C16AA"/>
    <w:rsid w:val="009C1A20"/>
    <w:rsid w:val="009C6432"/>
    <w:rsid w:val="009D7A9A"/>
    <w:rsid w:val="009E0BC0"/>
    <w:rsid w:val="009F0E86"/>
    <w:rsid w:val="00A009AF"/>
    <w:rsid w:val="00A3117C"/>
    <w:rsid w:val="00A31C89"/>
    <w:rsid w:val="00A35C67"/>
    <w:rsid w:val="00A456C7"/>
    <w:rsid w:val="00A52821"/>
    <w:rsid w:val="00A55A84"/>
    <w:rsid w:val="00A64ED9"/>
    <w:rsid w:val="00A86163"/>
    <w:rsid w:val="00A86B2C"/>
    <w:rsid w:val="00AB2827"/>
    <w:rsid w:val="00AE16B0"/>
    <w:rsid w:val="00AE4963"/>
    <w:rsid w:val="00AE56C9"/>
    <w:rsid w:val="00AE6BC0"/>
    <w:rsid w:val="00AE79A8"/>
    <w:rsid w:val="00AF0EC1"/>
    <w:rsid w:val="00AF4B7E"/>
    <w:rsid w:val="00B45114"/>
    <w:rsid w:val="00B47CEF"/>
    <w:rsid w:val="00B55918"/>
    <w:rsid w:val="00B74B2E"/>
    <w:rsid w:val="00B76CCC"/>
    <w:rsid w:val="00B824B1"/>
    <w:rsid w:val="00B8381F"/>
    <w:rsid w:val="00BB1ECB"/>
    <w:rsid w:val="00BB436F"/>
    <w:rsid w:val="00BB580D"/>
    <w:rsid w:val="00BC446D"/>
    <w:rsid w:val="00BD13FD"/>
    <w:rsid w:val="00BE64EE"/>
    <w:rsid w:val="00C05EEF"/>
    <w:rsid w:val="00C1099F"/>
    <w:rsid w:val="00C1644E"/>
    <w:rsid w:val="00C47A19"/>
    <w:rsid w:val="00C60FC8"/>
    <w:rsid w:val="00C63920"/>
    <w:rsid w:val="00C74F09"/>
    <w:rsid w:val="00C7612A"/>
    <w:rsid w:val="00C87CC6"/>
    <w:rsid w:val="00C97C90"/>
    <w:rsid w:val="00CA64B7"/>
    <w:rsid w:val="00CB068B"/>
    <w:rsid w:val="00CB33A2"/>
    <w:rsid w:val="00CC19D9"/>
    <w:rsid w:val="00CD3219"/>
    <w:rsid w:val="00CD3DF4"/>
    <w:rsid w:val="00CE05DB"/>
    <w:rsid w:val="00CE13F4"/>
    <w:rsid w:val="00CE2043"/>
    <w:rsid w:val="00CE73DC"/>
    <w:rsid w:val="00D00C46"/>
    <w:rsid w:val="00D04647"/>
    <w:rsid w:val="00D12247"/>
    <w:rsid w:val="00D16823"/>
    <w:rsid w:val="00D242C8"/>
    <w:rsid w:val="00D43535"/>
    <w:rsid w:val="00D453D0"/>
    <w:rsid w:val="00D651E6"/>
    <w:rsid w:val="00D75718"/>
    <w:rsid w:val="00D86727"/>
    <w:rsid w:val="00D86CF8"/>
    <w:rsid w:val="00D911EE"/>
    <w:rsid w:val="00D9227F"/>
    <w:rsid w:val="00D94759"/>
    <w:rsid w:val="00D96213"/>
    <w:rsid w:val="00DA0DE4"/>
    <w:rsid w:val="00DA4DFF"/>
    <w:rsid w:val="00DC1E7B"/>
    <w:rsid w:val="00DD028B"/>
    <w:rsid w:val="00DD1A18"/>
    <w:rsid w:val="00DE11C2"/>
    <w:rsid w:val="00DE5960"/>
    <w:rsid w:val="00DF0069"/>
    <w:rsid w:val="00E13651"/>
    <w:rsid w:val="00E13B70"/>
    <w:rsid w:val="00E1776D"/>
    <w:rsid w:val="00E326AE"/>
    <w:rsid w:val="00E438BB"/>
    <w:rsid w:val="00E44848"/>
    <w:rsid w:val="00E5198D"/>
    <w:rsid w:val="00E57F3C"/>
    <w:rsid w:val="00E70AA4"/>
    <w:rsid w:val="00E76F3B"/>
    <w:rsid w:val="00E83910"/>
    <w:rsid w:val="00E91490"/>
    <w:rsid w:val="00ED2009"/>
    <w:rsid w:val="00ED3DC7"/>
    <w:rsid w:val="00EF4993"/>
    <w:rsid w:val="00F00B6E"/>
    <w:rsid w:val="00F01727"/>
    <w:rsid w:val="00F1421F"/>
    <w:rsid w:val="00F21757"/>
    <w:rsid w:val="00F2593C"/>
    <w:rsid w:val="00F3150A"/>
    <w:rsid w:val="00F37183"/>
    <w:rsid w:val="00F41602"/>
    <w:rsid w:val="00F6668C"/>
    <w:rsid w:val="00F77B42"/>
    <w:rsid w:val="00F82E37"/>
    <w:rsid w:val="00F912C6"/>
    <w:rsid w:val="00FA61EE"/>
    <w:rsid w:val="00FC159F"/>
    <w:rsid w:val="00FD1D3F"/>
    <w:rsid w:val="00FD38F1"/>
    <w:rsid w:val="00FD7057"/>
    <w:rsid w:val="00FE0564"/>
    <w:rsid w:val="00FE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041BA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41B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9BC4D0C3A50EE223890EBEA740B5EFB89475E6AD366ABAB903491ADAC20317DD0955FC4C46AC392AB6168B1DFA5FF6680E0D3277EAD3721V0U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290C0AEF1B68D1F5A79D742760D362083EDDA819DF73BAC226D11215F57C3C30BD2508472C08D6CDADD24E12EFF3BF0117118572067D94eAq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290C0AEF1B68D1F5A79D742760D362083EDDA819DF73BAC226D11215F57C3C30BD2508472C08DCCEADD24E12EFF3BF0117118572067D94eAq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BC4D0C3A50EE223890EBEA740B5EFB89475E6AD366ABAB903491ADAC20317DD0955FC4C46AC397AA6168B1DFA5FF6680E0D3277EAD3721V0U3I" TargetMode="External"/><Relationship Id="rId10" Type="http://schemas.openxmlformats.org/officeDocument/2006/relationships/hyperlink" Target="consultantplus://offline/ref=FC290C0AEF1B68D1F5A79D742760D362083EDDA819DF73BAC226D11215F57C3C30BD2508472C06D8CBADD24E12EFF3BF0117118572067D94eAq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BC4D0C3A50EE223890EBEA740B5EFB89475E6AD366ABAB903491ADAC20317DD0955FC4C46AC397AB6168B1DFA5FF6680E0D3277EAD3721V0U3I" TargetMode="External"/><Relationship Id="rId14" Type="http://schemas.openxmlformats.org/officeDocument/2006/relationships/hyperlink" Target="consultantplus://offline/ref=E9BC4D0C3A50EE223890EBEA740B5EFB89475E6AD366ABAB903491ADAC20317DD0955FC6C66CCE9AF83B78B596F0FA7888F6CD2D60ADV3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76EB-AC4D-4BBD-BCFE-15D9CCB3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12408</TotalTime>
  <Pages>9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199</cp:revision>
  <cp:lastPrinted>2022-08-09T09:58:00Z</cp:lastPrinted>
  <dcterms:created xsi:type="dcterms:W3CDTF">2017-06-16T07:37:00Z</dcterms:created>
  <dcterms:modified xsi:type="dcterms:W3CDTF">2022-08-16T04:37:00Z</dcterms:modified>
</cp:coreProperties>
</file>