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66A" w:rsidRPr="003A06A9" w:rsidRDefault="0072666A" w:rsidP="003A06A9">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3A06A9">
        <w:rPr>
          <w:rFonts w:ascii="Times New Roman" w:eastAsia="Times New Roman" w:hAnsi="Times New Roman" w:cs="Times New Roman"/>
          <w:b/>
          <w:bCs/>
          <w:color w:val="333333"/>
          <w:sz w:val="28"/>
          <w:szCs w:val="28"/>
          <w:lang w:eastAsia="ru-RU"/>
        </w:rPr>
        <w:t>Прокуратура Промышленновского района разъясняет</w:t>
      </w:r>
    </w:p>
    <w:p w:rsidR="005F1E51" w:rsidRPr="003A06A9" w:rsidRDefault="005F1E51" w:rsidP="0072666A">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3A06A9">
        <w:rPr>
          <w:rFonts w:ascii="Times New Roman" w:eastAsia="Times New Roman" w:hAnsi="Times New Roman" w:cs="Times New Roman"/>
          <w:b/>
          <w:bCs/>
          <w:color w:val="333333"/>
          <w:sz w:val="28"/>
          <w:szCs w:val="28"/>
          <w:lang w:eastAsia="ru-RU"/>
        </w:rPr>
        <w:t>Уголовная ответственность за коррупционные преступления</w:t>
      </w:r>
    </w:p>
    <w:p w:rsidR="005F1E51" w:rsidRPr="003A06A9" w:rsidRDefault="005F1E51" w:rsidP="00726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3A06A9">
        <w:rPr>
          <w:rFonts w:ascii="Times New Roman" w:eastAsia="Times New Roman" w:hAnsi="Times New Roman" w:cs="Times New Roman"/>
          <w:color w:val="333333"/>
          <w:sz w:val="28"/>
          <w:szCs w:val="28"/>
          <w:lang w:eastAsia="ru-RU"/>
        </w:rPr>
        <w:t>Федеральный закон от 25 декабря 2008 г. № 273-ФЗ «О противодействии коррупции»</w:t>
      </w:r>
      <w:r w:rsidR="0072666A" w:rsidRPr="003A06A9">
        <w:rPr>
          <w:rFonts w:ascii="Times New Roman" w:eastAsia="Times New Roman" w:hAnsi="Times New Roman" w:cs="Times New Roman"/>
          <w:color w:val="333333"/>
          <w:sz w:val="28"/>
          <w:szCs w:val="28"/>
          <w:lang w:eastAsia="ru-RU"/>
        </w:rPr>
        <w:t xml:space="preserve"> является основным актом Российской Федерации в системе мер борьбы с коррупцией.</w:t>
      </w:r>
    </w:p>
    <w:p w:rsidR="0072666A" w:rsidRPr="003A06A9" w:rsidRDefault="003A06A9" w:rsidP="00726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К</w:t>
      </w:r>
      <w:r w:rsidR="0072666A" w:rsidRPr="003A06A9">
        <w:rPr>
          <w:rFonts w:ascii="Times New Roman" w:eastAsia="Times New Roman" w:hAnsi="Times New Roman" w:cs="Times New Roman"/>
          <w:b/>
          <w:color w:val="333333"/>
          <w:sz w:val="28"/>
          <w:szCs w:val="28"/>
          <w:lang w:eastAsia="ru-RU"/>
        </w:rPr>
        <w:t>оррупция</w:t>
      </w:r>
      <w:r w:rsidR="0072666A" w:rsidRPr="003A06A9">
        <w:rPr>
          <w:rFonts w:ascii="Times New Roman" w:eastAsia="Times New Roman" w:hAnsi="Times New Roman" w:cs="Times New Roman"/>
          <w:color w:val="333333"/>
          <w:sz w:val="28"/>
          <w:szCs w:val="28"/>
          <w:lang w:eastAsia="ru-RU"/>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F1E51" w:rsidRPr="003A06A9" w:rsidRDefault="005F1E51" w:rsidP="00726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3A06A9">
        <w:rPr>
          <w:rFonts w:ascii="Times New Roman" w:eastAsia="Times New Roman" w:hAnsi="Times New Roman" w:cs="Times New Roman"/>
          <w:color w:val="333333"/>
          <w:sz w:val="28"/>
          <w:szCs w:val="28"/>
          <w:lang w:eastAsia="ru-RU"/>
        </w:rPr>
        <w:t>Среди наиболее опасны</w:t>
      </w:r>
      <w:r w:rsidR="003A06A9" w:rsidRPr="003A06A9">
        <w:rPr>
          <w:rFonts w:ascii="Times New Roman" w:eastAsia="Times New Roman" w:hAnsi="Times New Roman" w:cs="Times New Roman"/>
          <w:color w:val="333333"/>
          <w:sz w:val="28"/>
          <w:szCs w:val="28"/>
          <w:lang w:eastAsia="ru-RU"/>
        </w:rPr>
        <w:t>х</w:t>
      </w:r>
      <w:r w:rsidR="0072666A" w:rsidRPr="003A06A9">
        <w:rPr>
          <w:rFonts w:ascii="Times New Roman" w:eastAsia="Times New Roman" w:hAnsi="Times New Roman" w:cs="Times New Roman"/>
          <w:color w:val="333333"/>
          <w:sz w:val="28"/>
          <w:szCs w:val="28"/>
          <w:lang w:eastAsia="ru-RU"/>
        </w:rPr>
        <w:t xml:space="preserve"> преступлений</w:t>
      </w:r>
      <w:r w:rsidRPr="003A06A9">
        <w:rPr>
          <w:rFonts w:ascii="Times New Roman" w:eastAsia="Times New Roman" w:hAnsi="Times New Roman" w:cs="Times New Roman"/>
          <w:color w:val="333333"/>
          <w:sz w:val="28"/>
          <w:szCs w:val="28"/>
          <w:lang w:eastAsia="ru-RU"/>
        </w:rPr>
        <w:t xml:space="preserve"> является взяточничество (ст. 290, 291,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5F1E51" w:rsidRPr="003A06A9" w:rsidRDefault="005F1E51" w:rsidP="00726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3A06A9">
        <w:rPr>
          <w:rFonts w:ascii="Times New Roman" w:eastAsia="Times New Roman" w:hAnsi="Times New Roman" w:cs="Times New Roman"/>
          <w:color w:val="333333"/>
          <w:sz w:val="28"/>
          <w:szCs w:val="28"/>
          <w:lang w:eastAsia="ru-RU"/>
        </w:rPr>
        <w:t>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учреждения либо иного юридического лица.</w:t>
      </w:r>
    </w:p>
    <w:p w:rsidR="0072666A" w:rsidRPr="003A06A9" w:rsidRDefault="005F1E51" w:rsidP="00726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3A06A9">
        <w:rPr>
          <w:rFonts w:ascii="Times New Roman" w:eastAsia="Times New Roman" w:hAnsi="Times New Roman" w:cs="Times New Roman"/>
          <w:color w:val="333333"/>
          <w:sz w:val="28"/>
          <w:szCs w:val="28"/>
          <w:lang w:eastAsia="ru-RU"/>
        </w:rPr>
        <w:t xml:space="preserve">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w:t>
      </w:r>
      <w:r w:rsidR="0072666A" w:rsidRPr="003A06A9">
        <w:rPr>
          <w:rFonts w:ascii="Times New Roman" w:eastAsia="Times New Roman" w:hAnsi="Times New Roman" w:cs="Times New Roman"/>
          <w:color w:val="333333"/>
          <w:sz w:val="28"/>
          <w:szCs w:val="28"/>
          <w:lang w:eastAsia="ru-RU"/>
        </w:rPr>
        <w:t>с целью</w:t>
      </w:r>
      <w:r w:rsidRPr="003A06A9">
        <w:rPr>
          <w:rFonts w:ascii="Times New Roman" w:eastAsia="Times New Roman" w:hAnsi="Times New Roman" w:cs="Times New Roman"/>
          <w:color w:val="333333"/>
          <w:sz w:val="28"/>
          <w:szCs w:val="28"/>
          <w:lang w:eastAsia="ru-RU"/>
        </w:rPr>
        <w:t xml:space="preserve"> получ</w:t>
      </w:r>
      <w:r w:rsidR="0072666A" w:rsidRPr="003A06A9">
        <w:rPr>
          <w:rFonts w:ascii="Times New Roman" w:eastAsia="Times New Roman" w:hAnsi="Times New Roman" w:cs="Times New Roman"/>
          <w:color w:val="333333"/>
          <w:sz w:val="28"/>
          <w:szCs w:val="28"/>
          <w:lang w:eastAsia="ru-RU"/>
        </w:rPr>
        <w:t>ения</w:t>
      </w:r>
      <w:r w:rsidRPr="003A06A9">
        <w:rPr>
          <w:rFonts w:ascii="Times New Roman" w:eastAsia="Times New Roman" w:hAnsi="Times New Roman" w:cs="Times New Roman"/>
          <w:color w:val="333333"/>
          <w:sz w:val="28"/>
          <w:szCs w:val="28"/>
          <w:lang w:eastAsia="ru-RU"/>
        </w:rPr>
        <w:t xml:space="preserve"> в результате содеянного какую-либо выгоду</w:t>
      </w:r>
    </w:p>
    <w:p w:rsidR="005F1E51" w:rsidRPr="003A06A9" w:rsidRDefault="005F1E51" w:rsidP="00726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3A06A9">
        <w:rPr>
          <w:rFonts w:ascii="Times New Roman" w:eastAsia="Times New Roman" w:hAnsi="Times New Roman" w:cs="Times New Roman"/>
          <w:color w:val="333333"/>
          <w:sz w:val="28"/>
          <w:szCs w:val="28"/>
          <w:lang w:eastAsia="ru-RU"/>
        </w:rPr>
        <w:t>Исходя из положений Уголовного кодекса Российской Федерации за совершение коррупционных преступлений виновному может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w:t>
      </w:r>
    </w:p>
    <w:p w:rsidR="003A06A9" w:rsidRPr="003A06A9" w:rsidRDefault="003A06A9" w:rsidP="00726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
    <w:p w:rsidR="00AD7129" w:rsidRDefault="00AD7129">
      <w:bookmarkStart w:id="0" w:name="_GoBack"/>
      <w:bookmarkEnd w:id="0"/>
    </w:p>
    <w:sectPr w:rsidR="00AD7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3A7"/>
    <w:rsid w:val="00080906"/>
    <w:rsid w:val="003A06A9"/>
    <w:rsid w:val="004E53A7"/>
    <w:rsid w:val="005F1E51"/>
    <w:rsid w:val="0072666A"/>
    <w:rsid w:val="00AD7129"/>
    <w:rsid w:val="00F66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1DC8"/>
  <w15:docId w15:val="{45819FD6-15DD-44D3-9DEE-3DDC5661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19336">
      <w:bodyDiv w:val="1"/>
      <w:marLeft w:val="0"/>
      <w:marRight w:val="0"/>
      <w:marTop w:val="0"/>
      <w:marBottom w:val="0"/>
      <w:divBdr>
        <w:top w:val="none" w:sz="0" w:space="0" w:color="auto"/>
        <w:left w:val="none" w:sz="0" w:space="0" w:color="auto"/>
        <w:bottom w:val="none" w:sz="0" w:space="0" w:color="auto"/>
        <w:right w:val="none" w:sz="0" w:space="0" w:color="auto"/>
      </w:divBdr>
    </w:div>
    <w:div w:id="1130131855">
      <w:bodyDiv w:val="1"/>
      <w:marLeft w:val="0"/>
      <w:marRight w:val="0"/>
      <w:marTop w:val="0"/>
      <w:marBottom w:val="0"/>
      <w:divBdr>
        <w:top w:val="none" w:sz="0" w:space="0" w:color="auto"/>
        <w:left w:val="none" w:sz="0" w:space="0" w:color="auto"/>
        <w:bottom w:val="none" w:sz="0" w:space="0" w:color="auto"/>
        <w:right w:val="none" w:sz="0" w:space="0" w:color="auto"/>
      </w:divBdr>
    </w:div>
    <w:div w:id="1576089017">
      <w:bodyDiv w:val="1"/>
      <w:marLeft w:val="0"/>
      <w:marRight w:val="0"/>
      <w:marTop w:val="0"/>
      <w:marBottom w:val="0"/>
      <w:divBdr>
        <w:top w:val="none" w:sz="0" w:space="0" w:color="auto"/>
        <w:left w:val="none" w:sz="0" w:space="0" w:color="auto"/>
        <w:bottom w:val="none" w:sz="0" w:space="0" w:color="auto"/>
        <w:right w:val="none" w:sz="0" w:space="0" w:color="auto"/>
      </w:divBdr>
      <w:divsChild>
        <w:div w:id="895313519">
          <w:marLeft w:val="0"/>
          <w:marRight w:val="0"/>
          <w:marTop w:val="0"/>
          <w:marBottom w:val="960"/>
          <w:divBdr>
            <w:top w:val="none" w:sz="0" w:space="0" w:color="auto"/>
            <w:left w:val="none" w:sz="0" w:space="0" w:color="auto"/>
            <w:bottom w:val="none" w:sz="0" w:space="0" w:color="auto"/>
            <w:right w:val="none" w:sz="0" w:space="0" w:color="auto"/>
          </w:divBdr>
        </w:div>
        <w:div w:id="299920604">
          <w:marLeft w:val="0"/>
          <w:marRight w:val="720"/>
          <w:marTop w:val="0"/>
          <w:marBottom w:val="0"/>
          <w:divBdr>
            <w:top w:val="none" w:sz="0" w:space="0" w:color="auto"/>
            <w:left w:val="none" w:sz="0" w:space="0" w:color="auto"/>
            <w:bottom w:val="none" w:sz="0" w:space="0" w:color="auto"/>
            <w:right w:val="none" w:sz="0" w:space="0" w:color="auto"/>
          </w:divBdr>
          <w:divsChild>
            <w:div w:id="1394502313">
              <w:marLeft w:val="0"/>
              <w:marRight w:val="0"/>
              <w:marTop w:val="0"/>
              <w:marBottom w:val="120"/>
              <w:divBdr>
                <w:top w:val="none" w:sz="0" w:space="0" w:color="auto"/>
                <w:left w:val="none" w:sz="0" w:space="0" w:color="auto"/>
                <w:bottom w:val="none" w:sz="0" w:space="0" w:color="auto"/>
                <w:right w:val="none" w:sz="0" w:space="0" w:color="auto"/>
              </w:divBdr>
            </w:div>
            <w:div w:id="1927375573">
              <w:marLeft w:val="0"/>
              <w:marRight w:val="0"/>
              <w:marTop w:val="0"/>
              <w:marBottom w:val="120"/>
              <w:divBdr>
                <w:top w:val="none" w:sz="0" w:space="0" w:color="auto"/>
                <w:left w:val="none" w:sz="0" w:space="0" w:color="auto"/>
                <w:bottom w:val="none" w:sz="0" w:space="0" w:color="auto"/>
                <w:right w:val="none" w:sz="0" w:space="0" w:color="auto"/>
              </w:divBdr>
            </w:div>
          </w:divsChild>
        </w:div>
        <w:div w:id="1860311478">
          <w:marLeft w:val="0"/>
          <w:marRight w:val="0"/>
          <w:marTop w:val="0"/>
          <w:marBottom w:val="0"/>
          <w:divBdr>
            <w:top w:val="none" w:sz="0" w:space="0" w:color="auto"/>
            <w:left w:val="none" w:sz="0" w:space="0" w:color="auto"/>
            <w:bottom w:val="none" w:sz="0" w:space="0" w:color="auto"/>
            <w:right w:val="none" w:sz="0" w:space="0" w:color="auto"/>
          </w:divBdr>
          <w:divsChild>
            <w:div w:id="70589925">
              <w:marLeft w:val="0"/>
              <w:marRight w:val="0"/>
              <w:marTop w:val="0"/>
              <w:marBottom w:val="0"/>
              <w:divBdr>
                <w:top w:val="none" w:sz="0" w:space="0" w:color="auto"/>
                <w:left w:val="none" w:sz="0" w:space="0" w:color="auto"/>
                <w:bottom w:val="none" w:sz="0" w:space="0" w:color="auto"/>
                <w:right w:val="none" w:sz="0" w:space="0" w:color="auto"/>
              </w:divBdr>
              <w:divsChild>
                <w:div w:id="18282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Грабовская Дарья Сергеевна</cp:lastModifiedBy>
  <cp:revision>6</cp:revision>
  <dcterms:created xsi:type="dcterms:W3CDTF">2022-12-05T12:50:00Z</dcterms:created>
  <dcterms:modified xsi:type="dcterms:W3CDTF">2022-12-05T13:17:00Z</dcterms:modified>
</cp:coreProperties>
</file>