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7E7556">
        <w:rPr>
          <w:color w:val="000000"/>
          <w:sz w:val="27"/>
          <w:szCs w:val="27"/>
        </w:rPr>
        <w:t>«25</w:t>
      </w:r>
      <w:r w:rsidR="00675EDB" w:rsidRPr="00C862F3">
        <w:rPr>
          <w:color w:val="000000"/>
          <w:sz w:val="27"/>
          <w:szCs w:val="27"/>
        </w:rPr>
        <w:t xml:space="preserve">» </w:t>
      </w:r>
      <w:r w:rsidR="007E7556">
        <w:rPr>
          <w:color w:val="000000"/>
          <w:sz w:val="27"/>
          <w:szCs w:val="27"/>
        </w:rPr>
        <w:t>января 2023</w:t>
      </w:r>
      <w:r w:rsidR="00C7709C">
        <w:rPr>
          <w:color w:val="000000"/>
          <w:sz w:val="27"/>
          <w:szCs w:val="27"/>
        </w:rPr>
        <w:t>г</w:t>
      </w:r>
      <w:r w:rsidR="008B2F7E">
        <w:rPr>
          <w:color w:val="000000"/>
          <w:sz w:val="27"/>
          <w:szCs w:val="27"/>
        </w:rPr>
        <w:t>.</w:t>
      </w:r>
      <w:r w:rsidR="00C862F3" w:rsidRPr="00C862F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C816EC" w:rsidRPr="00C862F3">
        <w:rPr>
          <w:color w:val="000000"/>
          <w:sz w:val="27"/>
          <w:szCs w:val="27"/>
        </w:rPr>
        <w:t xml:space="preserve"> </w:t>
      </w:r>
      <w:r w:rsidR="007E7556">
        <w:rPr>
          <w:color w:val="000000"/>
          <w:sz w:val="27"/>
          <w:szCs w:val="27"/>
        </w:rPr>
        <w:t>41-П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</w:t>
      </w:r>
      <w:r w:rsidR="00237CB4">
        <w:rPr>
          <w:sz w:val="28"/>
          <w:szCs w:val="28"/>
        </w:rPr>
        <w:t xml:space="preserve">в области охраны и использования особо охраняемых природных территорий муниципального значения </w:t>
      </w:r>
      <w:r w:rsidR="002E77EB">
        <w:rPr>
          <w:sz w:val="28"/>
          <w:szCs w:val="28"/>
        </w:rPr>
        <w:t xml:space="preserve">на </w:t>
      </w:r>
      <w:r w:rsidR="00DA477A">
        <w:rPr>
          <w:sz w:val="28"/>
          <w:szCs w:val="28"/>
        </w:rPr>
        <w:t xml:space="preserve">территории Промышленновского муниципального округа на </w:t>
      </w:r>
      <w:r w:rsidR="002E77EB">
        <w:rPr>
          <w:sz w:val="28"/>
          <w:szCs w:val="28"/>
        </w:rPr>
        <w:t>2023</w:t>
      </w:r>
      <w:r w:rsidRPr="000565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proofErr w:type="gramStart"/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в Российской 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r w:rsidR="00BC7C66" w:rsidRPr="00BC7C66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решением Совета народных</w:t>
      </w:r>
      <w:proofErr w:type="gramEnd"/>
      <w:r>
        <w:t xml:space="preserve"> депутатов </w:t>
      </w:r>
      <w:r w:rsidR="00113832">
        <w:t>Промышленновского муниципального</w:t>
      </w:r>
      <w: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по </w:t>
      </w:r>
      <w:r w:rsidR="00BC7C66" w:rsidRPr="00BC7C66"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BC7C66">
        <w:t>контроля</w:t>
      </w:r>
      <w:r w:rsidR="00DA477A" w:rsidRPr="00DA477A">
        <w:rPr>
          <w:sz w:val="28"/>
          <w:szCs w:val="28"/>
        </w:rPr>
        <w:t xml:space="preserve"> </w:t>
      </w:r>
      <w:r w:rsidR="00DA477A">
        <w:rPr>
          <w:sz w:val="28"/>
          <w:szCs w:val="28"/>
        </w:rPr>
        <w:t>в области охраны и использования особо охраняемых природных территорий муниципального значения</w:t>
      </w:r>
      <w:r w:rsidR="00BC7C66">
        <w:t xml:space="preserve"> </w:t>
      </w:r>
      <w:r w:rsidR="00BC7C66" w:rsidRPr="00BC7C66">
        <w:t>на территории Промышленновско</w:t>
      </w:r>
      <w:r w:rsidR="002E77EB">
        <w:t>го муниципального округа на 2023</w:t>
      </w:r>
      <w:r w:rsidR="00BC7C66" w:rsidRPr="00BC7C66">
        <w:t xml:space="preserve"> год</w:t>
      </w:r>
      <w:r w:rsidR="006C5E0F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</w:t>
      </w:r>
      <w:proofErr w:type="gramStart"/>
      <w: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>
        <w:t>асть</w:t>
      </w:r>
      <w:r>
        <w:t>,                      пгт.</w:t>
      </w:r>
      <w:proofErr w:type="gramEnd"/>
      <w:r>
        <w:t xml:space="preserve"> Промышленная, у</w:t>
      </w:r>
      <w:r w:rsidRPr="00E626C7">
        <w:t xml:space="preserve">л. </w:t>
      </w:r>
      <w:proofErr w:type="gramStart"/>
      <w:r w:rsidRPr="00E626C7">
        <w:t>Коммунистическая</w:t>
      </w:r>
      <w:proofErr w:type="gramEnd"/>
      <w:r w:rsidRPr="00E626C7">
        <w:t>, д. 23а, 3 этаж);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lastRenderedPageBreak/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0C5335">
        <w:t>22.02</w:t>
      </w:r>
      <w:r w:rsidR="00DA477A">
        <w:t>.2023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>время проведения - 1</w:t>
      </w:r>
      <w:r w:rsidR="002E77EB">
        <w:t>5</w:t>
      </w:r>
      <w:r>
        <w:t>-00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Утвердить </w:t>
      </w:r>
      <w:r w:rsidR="001459E8">
        <w:t xml:space="preserve">новый </w:t>
      </w:r>
      <w:r>
        <w:t>состав комиссии</w:t>
      </w:r>
      <w:r w:rsidR="001459E8">
        <w:t xml:space="preserve"> </w:t>
      </w:r>
      <w:r w:rsidR="001459E8" w:rsidRPr="001459E8">
        <w:t xml:space="preserve">по организации и проведению публичных слушаний по программе профилактики рисков причинения вреда (ущерба) охраняемым законом ценностям при осуществлении муниципального контроля </w:t>
      </w:r>
      <w:r w:rsidR="00DA477A">
        <w:rPr>
          <w:sz w:val="28"/>
          <w:szCs w:val="28"/>
        </w:rPr>
        <w:t>в области охраны и использования особо охраняемых природных территорий муниципального значения</w:t>
      </w:r>
      <w:r w:rsidR="00DA477A">
        <w:t xml:space="preserve"> </w:t>
      </w:r>
      <w:r w:rsidR="001459E8" w:rsidRPr="001459E8">
        <w:t>на территории Промышленновско</w:t>
      </w:r>
      <w:r w:rsidR="00DA477A">
        <w:t>го муниципального округа на 2023</w:t>
      </w:r>
      <w:r w:rsidR="001459E8" w:rsidRPr="001459E8">
        <w:t xml:space="preserve"> год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r>
        <w:t xml:space="preserve">Разместить настоящее постановление на официальном </w:t>
      </w:r>
      <w:proofErr w:type="gramStart"/>
      <w:r>
        <w:t>сайте</w:t>
      </w:r>
      <w:proofErr w:type="gramEnd"/>
      <w:r>
        <w:t xml:space="preserve">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  <w:r>
        <w:t xml:space="preserve">                                  </w:t>
      </w:r>
      <w:r w:rsidR="00D625A9">
        <w:t xml:space="preserve"> </w:t>
      </w:r>
      <w:r>
        <w:t>Глава</w:t>
      </w: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  <w:r>
        <w:t xml:space="preserve">Промышленновского муниципального округа                                    С.А. </w:t>
      </w:r>
      <w:proofErr w:type="spellStart"/>
      <w:r>
        <w:t>Федарюк</w:t>
      </w:r>
      <w:proofErr w:type="spellEnd"/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623D43" w:rsidRPr="007525BA" w:rsidRDefault="00623D43" w:rsidP="00623D43">
            <w:pPr>
              <w:autoSpaceDE w:val="0"/>
              <w:autoSpaceDN w:val="0"/>
              <w:adjustRightInd w:val="0"/>
              <w:ind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623D43">
            <w:pPr>
              <w:autoSpaceDE w:val="0"/>
              <w:autoSpaceDN w:val="0"/>
              <w:adjustRightInd w:val="0"/>
              <w:ind w:left="2340" w:right="-180"/>
              <w:rPr>
                <w:sz w:val="28"/>
                <w:szCs w:val="28"/>
              </w:rPr>
            </w:pPr>
          </w:p>
        </w:tc>
      </w:tr>
    </w:tbl>
    <w:p w:rsidR="00712908" w:rsidRDefault="00623D43" w:rsidP="002950D0">
      <w:pPr>
        <w:autoSpaceDE w:val="0"/>
        <w:autoSpaceDN w:val="0"/>
        <w:adjustRightInd w:val="0"/>
      </w:pPr>
      <w:r>
        <w:t xml:space="preserve"> </w:t>
      </w: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23D43" w:rsidRDefault="00623D43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1A183F">
        <w:t xml:space="preserve">Е.А. </w:t>
      </w:r>
      <w:proofErr w:type="spellStart"/>
      <w:r w:rsidR="001A183F">
        <w:t>Медянская</w:t>
      </w:r>
      <w:proofErr w:type="spellEnd"/>
      <w:r w:rsidR="00B3030F">
        <w:t xml:space="preserve"> </w:t>
      </w:r>
    </w:p>
    <w:p w:rsidR="00053A36" w:rsidRDefault="00B3030F" w:rsidP="00D849FA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1A183F">
        <w:t>45-18</w:t>
      </w:r>
    </w:p>
    <w:p w:rsidR="00053A36" w:rsidRPr="00053A36" w:rsidRDefault="00053A36" w:rsidP="00053A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30"/>
      </w:tblGrid>
      <w:tr w:rsidR="00053A36" w:rsidTr="00DC4198">
        <w:tc>
          <w:tcPr>
            <w:tcW w:w="4786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30" w:type="dxa"/>
          </w:tcPr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053A36" w:rsidRPr="00EE3968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053A36" w:rsidRDefault="00053A36" w:rsidP="00DC4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___________</w:t>
            </w:r>
            <w:proofErr w:type="gramStart"/>
            <w:r w:rsidRPr="00EE396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EE3968">
              <w:rPr>
                <w:color w:val="000000"/>
                <w:sz w:val="28"/>
                <w:szCs w:val="28"/>
              </w:rPr>
              <w:t>. №</w:t>
            </w:r>
            <w:r>
              <w:rPr>
                <w:color w:val="000000"/>
                <w:sz w:val="28"/>
                <w:szCs w:val="28"/>
              </w:rPr>
              <w:t xml:space="preserve"> ________</w:t>
            </w: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center"/>
        <w:rPr>
          <w:color w:val="000000"/>
        </w:rPr>
      </w:pPr>
    </w:p>
    <w:p w:rsidR="00053A36" w:rsidRPr="00C66D3F" w:rsidRDefault="00053A36" w:rsidP="00053A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C66D3F">
        <w:rPr>
          <w:sz w:val="28"/>
          <w:szCs w:val="28"/>
        </w:rPr>
        <w:t>публичных слушаний</w:t>
      </w:r>
    </w:p>
    <w:p w:rsidR="00053A36" w:rsidRPr="00C66D3F" w:rsidRDefault="00053A36" w:rsidP="00053A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D3F">
        <w:rPr>
          <w:sz w:val="28"/>
          <w:szCs w:val="28"/>
        </w:rPr>
        <w:t>по проведению публичных слушаний по программе</w:t>
      </w:r>
    </w:p>
    <w:p w:rsidR="00053A36" w:rsidRPr="00453839" w:rsidRDefault="00053A36" w:rsidP="00053A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в сфере благоустройства на территории Промышленновского</w:t>
      </w:r>
      <w:r>
        <w:rPr>
          <w:sz w:val="28"/>
          <w:szCs w:val="28"/>
        </w:rPr>
        <w:t xml:space="preserve"> муниципального округа на 2023</w:t>
      </w:r>
      <w:r w:rsidRPr="00056593">
        <w:rPr>
          <w:sz w:val="28"/>
          <w:szCs w:val="28"/>
        </w:rPr>
        <w:t xml:space="preserve"> год</w:t>
      </w:r>
    </w:p>
    <w:p w:rsidR="00053A36" w:rsidRDefault="00053A36" w:rsidP="00053A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954"/>
      </w:tblGrid>
      <w:tr w:rsidR="00053A36" w:rsidTr="00DC4198">
        <w:tc>
          <w:tcPr>
            <w:tcW w:w="3652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Зарубин Артем Анатольевич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053A36" w:rsidTr="00DC4198">
        <w:trPr>
          <w:trHeight w:val="1888"/>
        </w:trPr>
        <w:tc>
          <w:tcPr>
            <w:tcW w:w="3652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954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Секретарь комиссии</w:t>
      </w:r>
    </w:p>
    <w:p w:rsidR="00053A36" w:rsidRPr="00DE4901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053A36" w:rsidTr="00DC4198">
        <w:tc>
          <w:tcPr>
            <w:tcW w:w="3652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Члены комиссии</w:t>
      </w:r>
    </w:p>
    <w:p w:rsidR="00053A36" w:rsidRPr="00DE4901" w:rsidRDefault="00053A36" w:rsidP="00053A3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616"/>
        <w:gridCol w:w="6000"/>
      </w:tblGrid>
      <w:tr w:rsidR="00053A36" w:rsidTr="00DC4198">
        <w:trPr>
          <w:trHeight w:val="1394"/>
        </w:trPr>
        <w:tc>
          <w:tcPr>
            <w:tcW w:w="3369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Елена Евгеньевна</w:t>
            </w:r>
          </w:p>
        </w:tc>
        <w:tc>
          <w:tcPr>
            <w:tcW w:w="6247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color w:val="000000"/>
                <w:sz w:val="28"/>
                <w:szCs w:val="28"/>
              </w:rPr>
              <w:t>начальника 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053A36" w:rsidTr="00DC4198">
        <w:trPr>
          <w:trHeight w:val="1304"/>
        </w:trPr>
        <w:tc>
          <w:tcPr>
            <w:tcW w:w="3369" w:type="dxa"/>
            <w:hideMark/>
          </w:tcPr>
          <w:p w:rsidR="00053A36" w:rsidRDefault="00053A36" w:rsidP="00DC4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Белоконь Юлия Юрьевна</w:t>
            </w:r>
          </w:p>
        </w:tc>
        <w:tc>
          <w:tcPr>
            <w:tcW w:w="6247" w:type="dxa"/>
          </w:tcPr>
          <w:p w:rsidR="00053A36" w:rsidRDefault="00053A36" w:rsidP="00DC4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председателя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053A36" w:rsidTr="00DC4198">
        <w:trPr>
          <w:trHeight w:val="1135"/>
        </w:trPr>
        <w:tc>
          <w:tcPr>
            <w:tcW w:w="3369" w:type="dxa"/>
            <w:hideMark/>
          </w:tcPr>
          <w:p w:rsidR="00053A36" w:rsidRDefault="00053A36" w:rsidP="00DC4198">
            <w:pPr>
              <w:jc w:val="both"/>
              <w:rPr>
                <w:color w:val="000000"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Ващенко Елена</w:t>
            </w:r>
          </w:p>
          <w:p w:rsidR="00053A36" w:rsidRDefault="00053A36" w:rsidP="00DC4198">
            <w:pPr>
              <w:jc w:val="both"/>
              <w:rPr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247" w:type="dxa"/>
          </w:tcPr>
          <w:p w:rsidR="00053A36" w:rsidRDefault="00053A36" w:rsidP="00DC4198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  <w:tr w:rsidR="00053A36" w:rsidTr="00DC4198">
        <w:trPr>
          <w:trHeight w:val="1394"/>
        </w:trPr>
        <w:tc>
          <w:tcPr>
            <w:tcW w:w="9616" w:type="dxa"/>
            <w:gridSpan w:val="2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35"/>
              <w:tblOverlap w:val="never"/>
              <w:tblW w:w="9468" w:type="dxa"/>
              <w:tblLook w:val="01E0"/>
            </w:tblPr>
            <w:tblGrid>
              <w:gridCol w:w="5812"/>
              <w:gridCol w:w="3656"/>
            </w:tblGrid>
            <w:tr w:rsidR="00053A36" w:rsidRPr="00C76289" w:rsidTr="00DC4198">
              <w:tc>
                <w:tcPr>
                  <w:tcW w:w="5812" w:type="dxa"/>
                  <w:shd w:val="clear" w:color="auto" w:fill="auto"/>
                </w:tcPr>
                <w:p w:rsidR="00053A36" w:rsidRPr="00C76289" w:rsidRDefault="00053A36" w:rsidP="00DC4198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И.о. заместителя главы -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053A36" w:rsidRPr="00C76289" w:rsidRDefault="00053A36" w:rsidP="00DC41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53A36" w:rsidRPr="00C76289" w:rsidTr="00DC4198">
              <w:tc>
                <w:tcPr>
                  <w:tcW w:w="5812" w:type="dxa"/>
                  <w:shd w:val="clear" w:color="auto" w:fill="auto"/>
                </w:tcPr>
                <w:p w:rsidR="00053A36" w:rsidRDefault="00053A36" w:rsidP="00DC41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начальника Управления по </w:t>
                  </w:r>
                </w:p>
                <w:p w:rsidR="00053A36" w:rsidRPr="00C76289" w:rsidRDefault="00053A36" w:rsidP="00DC41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жизнеобеспечению и строительству администрации Промышленновского муниципального округа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053A36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053A36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053A36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053A36" w:rsidRPr="00C76289" w:rsidRDefault="00053A36" w:rsidP="00DC4198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Е.Е. Черкасова</w:t>
                  </w:r>
                </w:p>
              </w:tc>
            </w:tr>
          </w:tbl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4"/>
              <w:tblW w:w="9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972"/>
            </w:tblGrid>
            <w:tr w:rsidR="00053A36" w:rsidTr="00DC4198">
              <w:tc>
                <w:tcPr>
                  <w:tcW w:w="4644" w:type="dxa"/>
                </w:tcPr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72" w:type="dxa"/>
                </w:tcPr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53A36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к постановлению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Промышленновского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муниципального округа</w:t>
                  </w:r>
                </w:p>
                <w:p w:rsidR="00053A36" w:rsidRPr="00EE3968" w:rsidRDefault="00053A36" w:rsidP="00DC4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proofErr w:type="gramStart"/>
                  <w:r w:rsidRPr="00EE3968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spellEnd"/>
                  <w:proofErr w:type="gramEnd"/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. № 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</w:tc>
            </w:tr>
          </w:tbl>
          <w:p w:rsidR="00053A36" w:rsidRDefault="00053A36" w:rsidP="00DC4198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</w:tc>
      </w:tr>
    </w:tbl>
    <w:p w:rsidR="00053A36" w:rsidRDefault="00053A36" w:rsidP="00053A36">
      <w:pPr>
        <w:autoSpaceDE w:val="0"/>
        <w:autoSpaceDN w:val="0"/>
        <w:adjustRightInd w:val="0"/>
        <w:jc w:val="right"/>
        <w:rPr>
          <w:color w:val="000000"/>
        </w:rPr>
      </w:pPr>
    </w:p>
    <w:p w:rsidR="00053A36" w:rsidRDefault="00053A36" w:rsidP="00053A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53A36" w:rsidRPr="00B7718C" w:rsidRDefault="00053A36" w:rsidP="00053A36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053A36" w:rsidRPr="00B7718C" w:rsidRDefault="00053A36" w:rsidP="00053A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053A36" w:rsidRDefault="00053A36" w:rsidP="00053A36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053A36" w:rsidTr="00DC4198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Pr="00FB33AC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053A36" w:rsidTr="00DC4198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Pr="00FB33AC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053A36" w:rsidTr="00DC4198">
        <w:trPr>
          <w:trHeight w:hRule="exact" w:val="34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Pr="00C66D3F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Размещение проекта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>профилактики рисков причинения вреда (ущерба) охраняемым законом ценностям при осуществлении муниципального</w:t>
            </w:r>
            <w:r>
              <w:rPr>
                <w:rStyle w:val="11"/>
              </w:rPr>
              <w:t xml:space="preserve"> контроля в области охраны и использования особо охраняемых природных территорий муниципального значения </w:t>
            </w:r>
            <w:r w:rsidRPr="00C66D3F">
              <w:rPr>
                <w:rStyle w:val="11"/>
              </w:rPr>
              <w:t>на территории Промышленновско</w:t>
            </w:r>
            <w:r>
              <w:rPr>
                <w:rStyle w:val="11"/>
              </w:rPr>
              <w:t>го муниципального округа на 2023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на официальном сайте администрации  Промышленновского муниципального округа </w:t>
            </w:r>
            <w:hyperlink r:id="rId9" w:history="1">
              <w:r w:rsidRPr="00C66D3F">
                <w:rPr>
                  <w:rStyle w:val="11"/>
                </w:rPr>
                <w:t>(http://admprom.ru/)</w:t>
              </w:r>
            </w:hyperlink>
            <w:r>
              <w:rPr>
                <w:rStyle w:val="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</w:t>
            </w: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официального опубликования постановления о проведении публичных слушаний</w:t>
            </w:r>
          </w:p>
        </w:tc>
      </w:tr>
      <w:tr w:rsidR="00053A36" w:rsidTr="00DC4198">
        <w:trPr>
          <w:trHeight w:hRule="exact" w:val="39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проекту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Style w:val="11"/>
              </w:rPr>
              <w:t>контроля</w:t>
            </w:r>
            <w:r w:rsidRPr="00C66D3F">
              <w:rPr>
                <w:rStyle w:val="11"/>
              </w:rPr>
              <w:t xml:space="preserve"> </w:t>
            </w:r>
            <w:r>
              <w:rPr>
                <w:rStyle w:val="11"/>
              </w:rPr>
              <w:t>в области охраны и использования особо охраняемых природных территорий муниципального значения</w:t>
            </w:r>
            <w:r w:rsidRPr="00C66D3F">
              <w:rPr>
                <w:rStyle w:val="11"/>
              </w:rPr>
              <w:t xml:space="preserve"> на территории Промышленновского муниципаль</w:t>
            </w:r>
            <w:r>
              <w:rPr>
                <w:rStyle w:val="11"/>
              </w:rPr>
              <w:t>ного округа на 2023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по адресу: пгт.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>. 317, с 8.30 до 17.30 ежедневно, за исключением выходных дней: (суббота, воскресенье).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  <w:tr w:rsidR="00053A36" w:rsidTr="00DC4198">
        <w:trPr>
          <w:trHeight w:hRule="exact"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в администрации  Промышленновского муниципального округа по адресу:  </w:t>
            </w:r>
          </w:p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 xml:space="preserve">пгт. Промышленная ул. </w:t>
            </w:r>
            <w:proofErr w:type="gramStart"/>
            <w:r>
              <w:rPr>
                <w:rStyle w:val="11"/>
              </w:rPr>
              <w:t>Коммунистическая</w:t>
            </w:r>
            <w:proofErr w:type="gramEnd"/>
            <w:r>
              <w:rPr>
                <w:rStyle w:val="11"/>
              </w:rPr>
              <w:t>, 23а, зал заседаний, 3-й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В.Н. Лукашенко</w:t>
            </w:r>
          </w:p>
          <w:p w:rsidR="00053A36" w:rsidRDefault="00053A36" w:rsidP="00DC4198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Pr="00D12C0B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</w:rPr>
            </w:pPr>
            <w:r>
              <w:rPr>
                <w:rStyle w:val="11"/>
              </w:rPr>
              <w:t>22.02.</w:t>
            </w:r>
            <w:r w:rsidRPr="00D12C0B">
              <w:rPr>
                <w:rStyle w:val="11"/>
              </w:rPr>
              <w:t>202</w:t>
            </w:r>
            <w:r>
              <w:rPr>
                <w:rStyle w:val="11"/>
              </w:rPr>
              <w:t>3</w:t>
            </w:r>
          </w:p>
        </w:tc>
      </w:tr>
      <w:tr w:rsidR="00053A36" w:rsidTr="00DC4198">
        <w:trPr>
          <w:trHeight w:hRule="exact" w:val="12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jc w:val="center"/>
              <w:rPr>
                <w:rStyle w:val="11"/>
              </w:rPr>
            </w:pPr>
          </w:p>
          <w:p w:rsidR="00053A36" w:rsidRDefault="00053A36" w:rsidP="00DC4198">
            <w:pPr>
              <w:jc w:val="center"/>
              <w:rPr>
                <w:rStyle w:val="11"/>
              </w:rPr>
            </w:pPr>
          </w:p>
          <w:p w:rsidR="00053A36" w:rsidRDefault="00053A36" w:rsidP="00DC4198">
            <w:pPr>
              <w:jc w:val="center"/>
            </w:pPr>
            <w:r w:rsidRPr="00035B7F">
              <w:rPr>
                <w:rStyle w:val="11"/>
              </w:rPr>
              <w:t xml:space="preserve">Е.А. </w:t>
            </w:r>
            <w:proofErr w:type="spellStart"/>
            <w:r w:rsidRPr="00035B7F"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053A36" w:rsidTr="00DC4198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3A36" w:rsidRDefault="00053A36" w:rsidP="00DC4198">
            <w:pPr>
              <w:jc w:val="center"/>
              <w:rPr>
                <w:rStyle w:val="11"/>
              </w:rPr>
            </w:pPr>
          </w:p>
          <w:p w:rsidR="00053A36" w:rsidRDefault="00053A36" w:rsidP="00DC4198">
            <w:pPr>
              <w:jc w:val="center"/>
            </w:pPr>
            <w:r w:rsidRPr="00035B7F">
              <w:rPr>
                <w:rStyle w:val="11"/>
              </w:rPr>
              <w:t xml:space="preserve">Е.А. </w:t>
            </w:r>
            <w:proofErr w:type="spellStart"/>
            <w:r w:rsidRPr="00035B7F"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A36" w:rsidRDefault="00053A36" w:rsidP="00DC4198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053A36" w:rsidRDefault="00053A36" w:rsidP="00053A36">
      <w:pPr>
        <w:rPr>
          <w:sz w:val="28"/>
          <w:szCs w:val="28"/>
        </w:rPr>
      </w:pPr>
    </w:p>
    <w:p w:rsidR="00053A36" w:rsidRDefault="00053A36" w:rsidP="00053A36">
      <w:pPr>
        <w:rPr>
          <w:sz w:val="28"/>
          <w:szCs w:val="28"/>
        </w:rPr>
      </w:pPr>
    </w:p>
    <w:p w:rsidR="00053A36" w:rsidRPr="00647CDC" w:rsidRDefault="00053A36" w:rsidP="00053A36">
      <w:pPr>
        <w:rPr>
          <w:sz w:val="28"/>
          <w:szCs w:val="28"/>
        </w:rPr>
      </w:pPr>
    </w:p>
    <w:p w:rsidR="00053A36" w:rsidRDefault="00053A36" w:rsidP="00053A36"/>
    <w:p w:rsidR="00053A36" w:rsidRDefault="00053A36" w:rsidP="00053A36"/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053A36" w:rsidRPr="00C76289" w:rsidTr="00DC4198">
        <w:tc>
          <w:tcPr>
            <w:tcW w:w="5812" w:type="dxa"/>
            <w:shd w:val="clear" w:color="auto" w:fill="auto"/>
          </w:tcPr>
          <w:p w:rsidR="00053A36" w:rsidRPr="00C76289" w:rsidRDefault="00053A36" w:rsidP="00DC419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-</w:t>
            </w:r>
          </w:p>
        </w:tc>
        <w:tc>
          <w:tcPr>
            <w:tcW w:w="3656" w:type="dxa"/>
            <w:shd w:val="clear" w:color="auto" w:fill="auto"/>
          </w:tcPr>
          <w:p w:rsidR="00053A36" w:rsidRPr="00C76289" w:rsidRDefault="00053A36" w:rsidP="00DC4198">
            <w:pPr>
              <w:jc w:val="center"/>
              <w:rPr>
                <w:sz w:val="28"/>
                <w:szCs w:val="28"/>
              </w:rPr>
            </w:pPr>
          </w:p>
        </w:tc>
      </w:tr>
      <w:tr w:rsidR="00053A36" w:rsidRPr="00C76289" w:rsidTr="00DC4198">
        <w:tc>
          <w:tcPr>
            <w:tcW w:w="5812" w:type="dxa"/>
            <w:shd w:val="clear" w:color="auto" w:fill="auto"/>
          </w:tcPr>
          <w:p w:rsidR="00053A36" w:rsidRDefault="00053A36" w:rsidP="00DC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по </w:t>
            </w:r>
          </w:p>
          <w:p w:rsidR="00053A36" w:rsidRPr="00C76289" w:rsidRDefault="00053A36" w:rsidP="00DC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053A36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</w:p>
          <w:p w:rsidR="00053A36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</w:p>
          <w:p w:rsidR="00053A36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</w:p>
          <w:p w:rsidR="00053A36" w:rsidRPr="00C76289" w:rsidRDefault="00053A36" w:rsidP="00DC4198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Черкасова</w:t>
            </w:r>
          </w:p>
        </w:tc>
      </w:tr>
    </w:tbl>
    <w:p w:rsidR="00053A36" w:rsidRDefault="00053A36" w:rsidP="00053A36"/>
    <w:p w:rsidR="00E626C7" w:rsidRPr="00053A36" w:rsidRDefault="00E626C7" w:rsidP="00053A36"/>
    <w:sectPr w:rsidR="00E626C7" w:rsidRPr="00053A36" w:rsidSect="006C4301">
      <w:footerReference w:type="even" r:id="rId10"/>
      <w:footerReference w:type="default" r:id="rId11"/>
      <w:pgSz w:w="11906" w:h="16838"/>
      <w:pgMar w:top="851" w:right="1006" w:bottom="1560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46" w:rsidRDefault="00AC3546" w:rsidP="00652700">
      <w:r>
        <w:separator/>
      </w:r>
    </w:p>
  </w:endnote>
  <w:endnote w:type="continuationSeparator" w:id="0">
    <w:p w:rsidR="00AC3546" w:rsidRDefault="00AC3546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46" w:rsidRDefault="00AC3546" w:rsidP="00652700">
      <w:r>
        <w:separator/>
      </w:r>
    </w:p>
  </w:footnote>
  <w:footnote w:type="continuationSeparator" w:id="0">
    <w:p w:rsidR="00AC3546" w:rsidRDefault="00AC3546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35B25"/>
    <w:rsid w:val="00053A36"/>
    <w:rsid w:val="00053B46"/>
    <w:rsid w:val="00071B83"/>
    <w:rsid w:val="00084049"/>
    <w:rsid w:val="00087C78"/>
    <w:rsid w:val="00092D5A"/>
    <w:rsid w:val="000C5335"/>
    <w:rsid w:val="000E0066"/>
    <w:rsid w:val="001031E2"/>
    <w:rsid w:val="00113832"/>
    <w:rsid w:val="00127748"/>
    <w:rsid w:val="00130FE1"/>
    <w:rsid w:val="00142FA3"/>
    <w:rsid w:val="001459E8"/>
    <w:rsid w:val="00151742"/>
    <w:rsid w:val="00164D02"/>
    <w:rsid w:val="00194E2D"/>
    <w:rsid w:val="00196665"/>
    <w:rsid w:val="001A183F"/>
    <w:rsid w:val="001D0A47"/>
    <w:rsid w:val="001E2A82"/>
    <w:rsid w:val="001F38AA"/>
    <w:rsid w:val="001F6CBF"/>
    <w:rsid w:val="00200901"/>
    <w:rsid w:val="0023297B"/>
    <w:rsid w:val="00237CB4"/>
    <w:rsid w:val="00243663"/>
    <w:rsid w:val="00246130"/>
    <w:rsid w:val="00253030"/>
    <w:rsid w:val="00255000"/>
    <w:rsid w:val="002616DA"/>
    <w:rsid w:val="00284E4E"/>
    <w:rsid w:val="0028686B"/>
    <w:rsid w:val="002948B2"/>
    <w:rsid w:val="002950D0"/>
    <w:rsid w:val="002A4969"/>
    <w:rsid w:val="002B382C"/>
    <w:rsid w:val="002C027E"/>
    <w:rsid w:val="002C5539"/>
    <w:rsid w:val="002E77EB"/>
    <w:rsid w:val="002F2239"/>
    <w:rsid w:val="002F4D70"/>
    <w:rsid w:val="003133FD"/>
    <w:rsid w:val="00334C26"/>
    <w:rsid w:val="00366895"/>
    <w:rsid w:val="00385928"/>
    <w:rsid w:val="00395DFD"/>
    <w:rsid w:val="003A2D40"/>
    <w:rsid w:val="003F3BCE"/>
    <w:rsid w:val="003F406E"/>
    <w:rsid w:val="00400162"/>
    <w:rsid w:val="004072BC"/>
    <w:rsid w:val="00425FE1"/>
    <w:rsid w:val="0044715A"/>
    <w:rsid w:val="0045019D"/>
    <w:rsid w:val="004805C9"/>
    <w:rsid w:val="004B30B1"/>
    <w:rsid w:val="004D086E"/>
    <w:rsid w:val="004D27C8"/>
    <w:rsid w:val="004D2969"/>
    <w:rsid w:val="004D3AA7"/>
    <w:rsid w:val="004D5C09"/>
    <w:rsid w:val="004F7DD8"/>
    <w:rsid w:val="0050278A"/>
    <w:rsid w:val="005243A5"/>
    <w:rsid w:val="0053363D"/>
    <w:rsid w:val="00537CB8"/>
    <w:rsid w:val="00547AC8"/>
    <w:rsid w:val="005632D2"/>
    <w:rsid w:val="0057335D"/>
    <w:rsid w:val="00576BE7"/>
    <w:rsid w:val="00583DF1"/>
    <w:rsid w:val="00586042"/>
    <w:rsid w:val="005A2562"/>
    <w:rsid w:val="005C2540"/>
    <w:rsid w:val="005C4F56"/>
    <w:rsid w:val="005C7531"/>
    <w:rsid w:val="005D421C"/>
    <w:rsid w:val="00614ED3"/>
    <w:rsid w:val="00623D43"/>
    <w:rsid w:val="006367F0"/>
    <w:rsid w:val="00652700"/>
    <w:rsid w:val="00675EDB"/>
    <w:rsid w:val="00685094"/>
    <w:rsid w:val="006A3701"/>
    <w:rsid w:val="006B4B87"/>
    <w:rsid w:val="006B4FA6"/>
    <w:rsid w:val="006C4301"/>
    <w:rsid w:val="006C5E0F"/>
    <w:rsid w:val="006E6BC3"/>
    <w:rsid w:val="00712908"/>
    <w:rsid w:val="007525BA"/>
    <w:rsid w:val="00762628"/>
    <w:rsid w:val="00771E29"/>
    <w:rsid w:val="00773041"/>
    <w:rsid w:val="0078678E"/>
    <w:rsid w:val="0079310F"/>
    <w:rsid w:val="0079605A"/>
    <w:rsid w:val="007A18E1"/>
    <w:rsid w:val="007D6471"/>
    <w:rsid w:val="007E2CCF"/>
    <w:rsid w:val="007E7556"/>
    <w:rsid w:val="007F0BE5"/>
    <w:rsid w:val="007F3284"/>
    <w:rsid w:val="007F355D"/>
    <w:rsid w:val="008076DD"/>
    <w:rsid w:val="00814D8E"/>
    <w:rsid w:val="00821429"/>
    <w:rsid w:val="008579F6"/>
    <w:rsid w:val="00857E14"/>
    <w:rsid w:val="00860A2E"/>
    <w:rsid w:val="008A46E3"/>
    <w:rsid w:val="008A5511"/>
    <w:rsid w:val="008B2F7E"/>
    <w:rsid w:val="008E5FFA"/>
    <w:rsid w:val="008F7A23"/>
    <w:rsid w:val="00912759"/>
    <w:rsid w:val="00915088"/>
    <w:rsid w:val="00932DDF"/>
    <w:rsid w:val="00980182"/>
    <w:rsid w:val="00990259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C3546"/>
    <w:rsid w:val="00AD5ED4"/>
    <w:rsid w:val="00AE4A01"/>
    <w:rsid w:val="00AE6009"/>
    <w:rsid w:val="00AF19DA"/>
    <w:rsid w:val="00B033CA"/>
    <w:rsid w:val="00B04378"/>
    <w:rsid w:val="00B1009F"/>
    <w:rsid w:val="00B23CB5"/>
    <w:rsid w:val="00B3030F"/>
    <w:rsid w:val="00B3461E"/>
    <w:rsid w:val="00B349DB"/>
    <w:rsid w:val="00B761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72B71"/>
    <w:rsid w:val="00C7709C"/>
    <w:rsid w:val="00C816EC"/>
    <w:rsid w:val="00C862F3"/>
    <w:rsid w:val="00CA1419"/>
    <w:rsid w:val="00CA55D1"/>
    <w:rsid w:val="00CE50D8"/>
    <w:rsid w:val="00CF794E"/>
    <w:rsid w:val="00D0418F"/>
    <w:rsid w:val="00D07F37"/>
    <w:rsid w:val="00D149FC"/>
    <w:rsid w:val="00D2041B"/>
    <w:rsid w:val="00D274A4"/>
    <w:rsid w:val="00D364D3"/>
    <w:rsid w:val="00D44960"/>
    <w:rsid w:val="00D57E57"/>
    <w:rsid w:val="00D625A9"/>
    <w:rsid w:val="00D72C02"/>
    <w:rsid w:val="00D72E2F"/>
    <w:rsid w:val="00D849FA"/>
    <w:rsid w:val="00D9373F"/>
    <w:rsid w:val="00DA477A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A648E"/>
    <w:rsid w:val="00F17758"/>
    <w:rsid w:val="00F37F23"/>
    <w:rsid w:val="00F53430"/>
    <w:rsid w:val="00F55EEB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(http://admprom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422A-3C68-4515-9851-8690301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811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50</cp:revision>
  <cp:lastPrinted>2023-01-19T05:13:00Z</cp:lastPrinted>
  <dcterms:created xsi:type="dcterms:W3CDTF">2021-04-19T06:57:00Z</dcterms:created>
  <dcterms:modified xsi:type="dcterms:W3CDTF">2023-01-26T04:20:00Z</dcterms:modified>
</cp:coreProperties>
</file>