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74" w:rsidRPr="00C73974" w:rsidRDefault="00C73974" w:rsidP="004D7243">
      <w:pPr>
        <w:spacing w:before="833" w:after="555" w:line="451" w:lineRule="atLeast"/>
        <w:ind w:left="-1134" w:right="-426" w:firstLine="1134"/>
        <w:jc w:val="both"/>
        <w:outlineLvl w:val="4"/>
        <w:rPr>
          <w:b/>
          <w:bCs/>
          <w:color w:val="000026"/>
          <w:sz w:val="28"/>
          <w:szCs w:val="28"/>
        </w:rPr>
      </w:pPr>
      <w:r w:rsidRPr="00C73974">
        <w:rPr>
          <w:b/>
          <w:bCs/>
          <w:color w:val="000026"/>
          <w:sz w:val="28"/>
          <w:szCs w:val="28"/>
        </w:rPr>
        <w:t>По вкладам Сбербанка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В 2023 году порядок компенсационных выплат гражданам РФ по вкладам в Сбербанке (по состоянию на 20 июня 1991 года) определяется постановлением Правительства РФ от 25.12.2009 №1092 «О порядке осуществления в 2010 – 2023 годах компенсационных выплат гражданам Российской Федерации по вкладам в Сберегательном банке Российской Федерации».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В 2023 году право на получение компенсационных выплат по вкладам, действовавшим на 20.06.1991, предоставлено гражданам Российской Федераци</w:t>
      </w:r>
      <w:proofErr w:type="gramStart"/>
      <w:r w:rsidRPr="00C73974">
        <w:rPr>
          <w:color w:val="000026"/>
          <w:sz w:val="28"/>
          <w:szCs w:val="28"/>
        </w:rPr>
        <w:t>и(</w:t>
      </w:r>
      <w:proofErr w:type="gramEnd"/>
      <w:r w:rsidRPr="00C73974">
        <w:rPr>
          <w:color w:val="000026"/>
          <w:sz w:val="28"/>
          <w:szCs w:val="28"/>
        </w:rPr>
        <w:t>в том числе наследникам, относящимся к указанной категории граждан):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 </w:t>
      </w:r>
      <w:r w:rsidRPr="00C73974">
        <w:rPr>
          <w:b/>
          <w:bCs/>
          <w:color w:val="000026"/>
          <w:sz w:val="28"/>
          <w:szCs w:val="28"/>
        </w:rPr>
        <w:t>по 1945 год рождения включительно</w:t>
      </w:r>
      <w:r w:rsidRPr="00C73974">
        <w:rPr>
          <w:color w:val="000026"/>
          <w:sz w:val="28"/>
          <w:szCs w:val="28"/>
        </w:rPr>
        <w:t xml:space="preserve">– </w:t>
      </w:r>
      <w:proofErr w:type="gramStart"/>
      <w:r w:rsidRPr="00C73974">
        <w:rPr>
          <w:color w:val="000026"/>
          <w:sz w:val="28"/>
          <w:szCs w:val="28"/>
        </w:rPr>
        <w:t>ос</w:t>
      </w:r>
      <w:proofErr w:type="gramEnd"/>
      <w:r w:rsidRPr="00C73974">
        <w:rPr>
          <w:color w:val="000026"/>
          <w:sz w:val="28"/>
          <w:szCs w:val="28"/>
        </w:rPr>
        <w:t>уществляется выплата компенсации в трехкратном размере остатка вкладов по состоянию на 20.06.1991 (исходя из нарицательной стоимости денежных знаков в 1991 году);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 </w:t>
      </w:r>
      <w:r w:rsidRPr="00C73974">
        <w:rPr>
          <w:b/>
          <w:bCs/>
          <w:color w:val="000026"/>
          <w:sz w:val="28"/>
          <w:szCs w:val="28"/>
        </w:rPr>
        <w:t xml:space="preserve">1946 – 1991 годов </w:t>
      </w:r>
      <w:proofErr w:type="gramStart"/>
      <w:r w:rsidRPr="00C73974">
        <w:rPr>
          <w:b/>
          <w:bCs/>
          <w:color w:val="000026"/>
          <w:sz w:val="28"/>
          <w:szCs w:val="28"/>
        </w:rPr>
        <w:t>рождения</w:t>
      </w:r>
      <w:r w:rsidRPr="00C73974">
        <w:rPr>
          <w:color w:val="000026"/>
          <w:sz w:val="28"/>
          <w:szCs w:val="28"/>
        </w:rPr>
        <w:t>–осуществляется</w:t>
      </w:r>
      <w:proofErr w:type="gramEnd"/>
      <w:r w:rsidRPr="00C73974">
        <w:rPr>
          <w:color w:val="000026"/>
          <w:sz w:val="28"/>
          <w:szCs w:val="28"/>
        </w:rPr>
        <w:t xml:space="preserve"> выплата компенсации в двукратном размере остатка вкладов по состоянию на 20.06.1991 (исходя из нарицательной стоимости денежных знаков в 1991 году).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Размер компенсации уменьшается на сумму ранее полученной предварительной компенсации и дополнительной компенсации по вкладам.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 xml:space="preserve">Размеры компенсаций </w:t>
      </w:r>
      <w:proofErr w:type="gramStart"/>
      <w:r w:rsidRPr="00C73974">
        <w:rPr>
          <w:color w:val="000026"/>
          <w:sz w:val="28"/>
          <w:szCs w:val="28"/>
        </w:rPr>
        <w:t>зависят от срока хранения вкладов и определяются</w:t>
      </w:r>
      <w:proofErr w:type="gramEnd"/>
      <w:r w:rsidRPr="00C73974">
        <w:rPr>
          <w:color w:val="000026"/>
          <w:sz w:val="28"/>
          <w:szCs w:val="28"/>
        </w:rPr>
        <w:t xml:space="preserve"> с применением следующих коэффициентов: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1 – по вкладам, действующим в настоящее время, а также по вкладам, действовавшим в 1992-2023 годах и закрытым в 1996-2023 годах;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0,9 – по вкладам, действовавшим в 1992-1994 годах и закрытым в 1995 году;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0,8 – по вкладам, действовавшим в 1992-1993 годах и закрытым в 1994 году;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0,7 – по вкладам, действовавшим в 1992 году и закрытым в 1993 году;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0,6 – по вкладам, закрытым в 1992 году.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По вкладам, закрытым в период с 20 июня по 31 декабря 1991 года, выплаты трехкратной или двукратной компенсации не осуществляются.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lastRenderedPageBreak/>
        <w:t xml:space="preserve">В </w:t>
      </w:r>
      <w:proofErr w:type="gramStart"/>
      <w:r w:rsidRPr="00C73974">
        <w:rPr>
          <w:color w:val="000026"/>
          <w:sz w:val="28"/>
          <w:szCs w:val="28"/>
        </w:rPr>
        <w:t>случае</w:t>
      </w:r>
      <w:proofErr w:type="gramEnd"/>
      <w:r w:rsidRPr="00C73974">
        <w:rPr>
          <w:color w:val="000026"/>
          <w:sz w:val="28"/>
          <w:szCs w:val="28"/>
        </w:rPr>
        <w:t xml:space="preserve"> смерти в 2001-2023 годах владельца вкладов, являвшегося на день смерти гражданином Российской Федерации, наследникам или лицам, оплатившим ритуальные услуги, выплачивается компенсация на оплату ритуальных услуг: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 </w:t>
      </w:r>
      <w:r w:rsidRPr="00C73974">
        <w:rPr>
          <w:b/>
          <w:bCs/>
          <w:color w:val="000026"/>
          <w:sz w:val="28"/>
          <w:szCs w:val="28"/>
        </w:rPr>
        <w:t>в размере 6 000 рублей</w:t>
      </w:r>
      <w:r w:rsidRPr="00C73974">
        <w:rPr>
          <w:color w:val="000026"/>
          <w:sz w:val="28"/>
          <w:szCs w:val="28"/>
        </w:rPr>
        <w:t> – если сумма вкладов умершего владельца, указанных в заявлении на выплату компенсации составляет 400 рублей и более (исходя из нарицательной стоимости денежных знаков в 1991 году);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 </w:t>
      </w:r>
      <w:r w:rsidRPr="00C73974">
        <w:rPr>
          <w:b/>
          <w:bCs/>
          <w:color w:val="000026"/>
          <w:sz w:val="28"/>
          <w:szCs w:val="28"/>
        </w:rPr>
        <w:t>в размере суммы</w:t>
      </w:r>
      <w:r w:rsidRPr="00C73974">
        <w:rPr>
          <w:color w:val="000026"/>
          <w:sz w:val="28"/>
          <w:szCs w:val="28"/>
        </w:rPr>
        <w:t> указанных в заявлении вкладов умершего, умноженной на коэффициент 15, если сумма вкладов менее 400 рублей (исходя из нарицательной стоимости денежных знаков в 1991 году).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Документы для получения компенсации: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 </w:t>
      </w:r>
      <w:r w:rsidRPr="00C73974">
        <w:rPr>
          <w:b/>
          <w:bCs/>
          <w:color w:val="000026"/>
          <w:sz w:val="28"/>
          <w:szCs w:val="28"/>
        </w:rPr>
        <w:t>вкладчику</w:t>
      </w:r>
      <w:r w:rsidRPr="00C73974">
        <w:rPr>
          <w:color w:val="000026"/>
          <w:sz w:val="28"/>
          <w:szCs w:val="28"/>
        </w:rPr>
        <w:t> необходимо оформить заявление на получение компенсации в офисе банка и предъявить следующие документы: паспорт гражданина РФ и сберегательную книжку (по действующему вкладу).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 </w:t>
      </w:r>
      <w:r w:rsidRPr="00C73974">
        <w:rPr>
          <w:b/>
          <w:bCs/>
          <w:color w:val="000026"/>
          <w:sz w:val="28"/>
          <w:szCs w:val="28"/>
        </w:rPr>
        <w:t>наследнику</w:t>
      </w:r>
      <w:r w:rsidRPr="00C73974">
        <w:rPr>
          <w:color w:val="000026"/>
          <w:sz w:val="28"/>
          <w:szCs w:val="28"/>
        </w:rPr>
        <w:t> необходимо оформить заявление на получение компенсации в офисе банка и предъявить следующие документы: свидетельство о смерти вкладчика, документы, подтверждающие право на наследство и свой паспорт гражданина РФ.</w:t>
      </w:r>
    </w:p>
    <w:p w:rsidR="00C73974" w:rsidRPr="00C73974" w:rsidRDefault="00C73974" w:rsidP="004D7243">
      <w:pPr>
        <w:spacing w:line="360" w:lineRule="auto"/>
        <w:ind w:left="-1134" w:right="-425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Получить подробную консультацию по вопросам начисления и выплаты компенсации Вы можете в подразделениях ПАО Сбербанк или по телефону единой справочной службы по номеру 900 (бесплатно с мобильных телефонов на территории РФ). Кроме этого, для расчёта суммы компенсации можно воспользоваться калькулятором компенсации для вкладчиков на сайте </w:t>
      </w:r>
      <w:hyperlink r:id="rId4" w:history="1">
        <w:r w:rsidRPr="004D7243">
          <w:rPr>
            <w:color w:val="000026"/>
            <w:sz w:val="28"/>
            <w:szCs w:val="28"/>
          </w:rPr>
          <w:t>www.sberbank.ru</w:t>
        </w:r>
      </w:hyperlink>
      <w:r w:rsidRPr="00C73974">
        <w:rPr>
          <w:color w:val="000026"/>
          <w:sz w:val="28"/>
          <w:szCs w:val="28"/>
        </w:rPr>
        <w:t>(раздел «Частным клиентам» - «Вклады» - «Компенсация по вкладам»).</w:t>
      </w:r>
    </w:p>
    <w:p w:rsidR="00C73974" w:rsidRPr="00C73974" w:rsidRDefault="00C73974" w:rsidP="004D7243">
      <w:pPr>
        <w:spacing w:line="360" w:lineRule="auto"/>
        <w:ind w:left="-1134" w:right="-425" w:firstLine="1134"/>
        <w:jc w:val="both"/>
        <w:outlineLvl w:val="4"/>
        <w:rPr>
          <w:b/>
          <w:bCs/>
          <w:color w:val="000026"/>
          <w:sz w:val="28"/>
          <w:szCs w:val="28"/>
        </w:rPr>
      </w:pPr>
      <w:r w:rsidRPr="00C73974">
        <w:rPr>
          <w:b/>
          <w:bCs/>
          <w:color w:val="000026"/>
          <w:sz w:val="28"/>
          <w:szCs w:val="28"/>
        </w:rPr>
        <w:t>ПАО СК «</w:t>
      </w:r>
      <w:proofErr w:type="spellStart"/>
      <w:r w:rsidRPr="00C73974">
        <w:rPr>
          <w:b/>
          <w:bCs/>
          <w:color w:val="000026"/>
          <w:sz w:val="28"/>
          <w:szCs w:val="28"/>
        </w:rPr>
        <w:t>Росгосстрах</w:t>
      </w:r>
      <w:proofErr w:type="spellEnd"/>
      <w:r w:rsidRPr="00C73974">
        <w:rPr>
          <w:b/>
          <w:bCs/>
          <w:color w:val="000026"/>
          <w:sz w:val="28"/>
          <w:szCs w:val="28"/>
        </w:rPr>
        <w:t>»</w:t>
      </w:r>
    </w:p>
    <w:p w:rsidR="00C73974" w:rsidRPr="00C73974" w:rsidRDefault="00C73974" w:rsidP="004D7243">
      <w:pPr>
        <w:spacing w:line="360" w:lineRule="auto"/>
        <w:ind w:left="-1134" w:right="-425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По поручению Правительства РФ, ПАО СК «</w:t>
      </w:r>
      <w:proofErr w:type="spellStart"/>
      <w:r w:rsidRPr="00C73974">
        <w:rPr>
          <w:color w:val="000026"/>
          <w:sz w:val="28"/>
          <w:szCs w:val="28"/>
        </w:rPr>
        <w:t>Росгосстрах</w:t>
      </w:r>
      <w:proofErr w:type="spellEnd"/>
      <w:r w:rsidRPr="00C73974">
        <w:rPr>
          <w:color w:val="000026"/>
          <w:sz w:val="28"/>
          <w:szCs w:val="28"/>
        </w:rPr>
        <w:t>» с 2001 года осуществляет выплаты компенсаций в соответствии со статьей 15 Федерального закона от 05.12.2022 № 446-ФЗ «О федеральном бюджете на 2023 год и на плановый период 2024 и 2025 годов». В частности, по договорам накопительного личного страхования (</w:t>
      </w:r>
      <w:proofErr w:type="gramStart"/>
      <w:r w:rsidRPr="00C73974">
        <w:rPr>
          <w:color w:val="000026"/>
          <w:sz w:val="28"/>
          <w:szCs w:val="28"/>
        </w:rPr>
        <w:t>смешанное</w:t>
      </w:r>
      <w:proofErr w:type="gramEnd"/>
      <w:r w:rsidRPr="00C73974">
        <w:rPr>
          <w:color w:val="000026"/>
          <w:sz w:val="28"/>
          <w:szCs w:val="28"/>
        </w:rPr>
        <w:t>, детское, свадебное, пенсионное), заключенным до 1 января 1992 года, страховая или выкупная сумма по которым не была получена на 1 января 1992 года.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Право на получение компенсации имеют страхователи или застрахованные лица, а так же их наследники по закону. В 2023 году свои деньги могут получить граждане Российской Федерации: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lastRenderedPageBreak/>
        <w:t>- </w:t>
      </w:r>
      <w:r w:rsidRPr="00C73974">
        <w:rPr>
          <w:b/>
          <w:bCs/>
          <w:color w:val="000026"/>
          <w:sz w:val="28"/>
          <w:szCs w:val="28"/>
        </w:rPr>
        <w:t>до 1945 года рождения </w:t>
      </w:r>
      <w:r w:rsidRPr="00C73974">
        <w:rPr>
          <w:color w:val="000026"/>
          <w:sz w:val="28"/>
          <w:szCs w:val="28"/>
        </w:rPr>
        <w:t>включительно, компенсация выплачивается в трёхкратном размере остатка взносов по состоянию на 1 января 1992 года за минусом ранее полученной компенсации;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 </w:t>
      </w:r>
      <w:r w:rsidRPr="00C73974">
        <w:rPr>
          <w:b/>
          <w:bCs/>
          <w:color w:val="000026"/>
          <w:sz w:val="28"/>
          <w:szCs w:val="28"/>
        </w:rPr>
        <w:t>с 1946 по 1991 годы рождения</w:t>
      </w:r>
      <w:r w:rsidRPr="00C73974">
        <w:rPr>
          <w:color w:val="000026"/>
          <w:sz w:val="28"/>
          <w:szCs w:val="28"/>
        </w:rPr>
        <w:t>, компенсация выплачивается в двукратном размере остатка вкладов по состоянию на 1 января 1992 года за минусом ранее полученной компенсации.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 xml:space="preserve">В </w:t>
      </w:r>
      <w:proofErr w:type="gramStart"/>
      <w:r w:rsidRPr="00C73974">
        <w:rPr>
          <w:color w:val="000026"/>
          <w:sz w:val="28"/>
          <w:szCs w:val="28"/>
        </w:rPr>
        <w:t>случае</w:t>
      </w:r>
      <w:proofErr w:type="gramEnd"/>
      <w:r w:rsidRPr="00C73974">
        <w:rPr>
          <w:color w:val="000026"/>
          <w:sz w:val="28"/>
          <w:szCs w:val="28"/>
        </w:rPr>
        <w:t xml:space="preserve"> смерти страхователя или застрахованного лица в 2001 – 2023г. наследники имеют право на получение компенсации и оплату ритуальных услуг.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Проверьте, подлежит ли ваш договор накопительного личного страхования компенсации: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1. Договор должен относиться к одному из следующих видов страхования: смешанное, детское, свадебное, пенсионное.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2. Далее необходимо обратить внимание на дату начала страхования, и если договор заключен до 1 января 1992 года и действовал на эту дату, то ваш договор подлежит компенсации.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proofErr w:type="gramStart"/>
      <w:r w:rsidRPr="00C73974">
        <w:rPr>
          <w:color w:val="000026"/>
          <w:sz w:val="28"/>
          <w:szCs w:val="28"/>
        </w:rPr>
        <w:t>Порядок выплат компенсаций определен Постановлениями Правительства РФ: №1093 от 25 декабря 2009 г., №1171 от 28 декабря 2010 г., №1249 от 30 декабря 2011 г., №1329 от 18 декабря 2012 г., №1169 от 17 декабря 2013 г., №1375 от 16 декабря 2014 г., №1364 от 12 декабря 2015 г., №1436 от 22.12.2016 г., №1552 от 14.12.2017 г., №1514 от 12.12.2018</w:t>
      </w:r>
      <w:proofErr w:type="gramEnd"/>
      <w:r w:rsidRPr="00C73974">
        <w:rPr>
          <w:color w:val="000026"/>
          <w:sz w:val="28"/>
          <w:szCs w:val="28"/>
        </w:rPr>
        <w:t xml:space="preserve"> г., №1707 от 18.12.2019 г., №1871 от 18.11.2020, №2022 от 24.11.2021 г., №2091 от 18.11.2022 г.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b/>
          <w:bCs/>
          <w:color w:val="000026"/>
          <w:sz w:val="28"/>
          <w:szCs w:val="28"/>
        </w:rPr>
        <w:t>Для получения компенсации необходимо предоставить следующие документы: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 Заявление на выплату (бланк заявления размещен на официальном сайте - </w:t>
      </w:r>
      <w:hyperlink r:id="rId5" w:history="1">
        <w:r w:rsidRPr="004D7243">
          <w:rPr>
            <w:color w:val="000026"/>
            <w:sz w:val="28"/>
            <w:szCs w:val="28"/>
          </w:rPr>
          <w:t>www.rgs.ru</w:t>
        </w:r>
      </w:hyperlink>
      <w:r w:rsidRPr="00C73974">
        <w:rPr>
          <w:color w:val="000026"/>
          <w:sz w:val="28"/>
          <w:szCs w:val="28"/>
        </w:rPr>
        <w:t>);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 Копию паспорта (2, 3 и 5-я страницы);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 Документ, подтверждающий изменение Ф.И.О. (при необходимости);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 Страховое свидетельство (при наличии) и/или справку о начислении 40% компенсации (при наличии);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 xml:space="preserve">В </w:t>
      </w:r>
      <w:proofErr w:type="gramStart"/>
      <w:r w:rsidRPr="00C73974">
        <w:rPr>
          <w:color w:val="000026"/>
          <w:sz w:val="28"/>
          <w:szCs w:val="28"/>
        </w:rPr>
        <w:t>случае</w:t>
      </w:r>
      <w:proofErr w:type="gramEnd"/>
      <w:r w:rsidRPr="00C73974">
        <w:rPr>
          <w:color w:val="000026"/>
          <w:sz w:val="28"/>
          <w:szCs w:val="28"/>
        </w:rPr>
        <w:t>, если за выплатой компенсации обращается наследник страхователя или застрахованного, то к вышеперечисленным документам необходимо приложить: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lastRenderedPageBreak/>
        <w:t>- Копию свидетельства о смерти страхователя/застрахованного;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 Один из документов, подтверждающих право вступления в наследство: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 xml:space="preserve">- Копия свидетельства о праве на наследство по закону или по завещанию (может содержать сведения либо </w:t>
      </w:r>
      <w:proofErr w:type="gramStart"/>
      <w:r w:rsidRPr="00C73974">
        <w:rPr>
          <w:color w:val="000026"/>
          <w:sz w:val="28"/>
          <w:szCs w:val="28"/>
        </w:rPr>
        <w:t>о</w:t>
      </w:r>
      <w:proofErr w:type="gramEnd"/>
      <w:r w:rsidRPr="00C73974">
        <w:rPr>
          <w:color w:val="000026"/>
          <w:sz w:val="28"/>
          <w:szCs w:val="28"/>
        </w:rPr>
        <w:t xml:space="preserve"> всем (о доле) имуществе умершего, либо о наследовании страховой суммы по договору накопительного личного страхования);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 Копия постановления нотариуса;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- Копия решения суда, в котором подтверждается право наследника.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Заявление и пакет документов необходимо самостоятельно направить по почте в Расчетный центр компенсационных выплат (РЦКВ) по адресу: 390035, г. Рязань, ул. Островского, д.21/1, тел. 8 (800) 200-0-900 (звонок по России бесплатный), для звонков с мобильного телефона – 0530 (бесплатно с номеров всех операторов).</w:t>
      </w:r>
    </w:p>
    <w:p w:rsidR="00C73974" w:rsidRPr="00C73974" w:rsidRDefault="00C73974" w:rsidP="004D7243">
      <w:pPr>
        <w:spacing w:line="360" w:lineRule="auto"/>
        <w:ind w:left="-1134" w:right="-425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Информация о порядке проведения выплат, перечень необходимых документов и бланки заявлений размещены на официальном сайте – </w:t>
      </w:r>
      <w:hyperlink r:id="rId6" w:history="1">
        <w:r w:rsidRPr="004D7243">
          <w:rPr>
            <w:color w:val="000026"/>
            <w:sz w:val="28"/>
            <w:szCs w:val="28"/>
          </w:rPr>
          <w:t>https://www.rgs.ru/</w:t>
        </w:r>
      </w:hyperlink>
      <w:r w:rsidRPr="00C73974">
        <w:rPr>
          <w:color w:val="000026"/>
          <w:sz w:val="28"/>
          <w:szCs w:val="28"/>
        </w:rPr>
        <w:t>.</w:t>
      </w:r>
    </w:p>
    <w:p w:rsidR="00C73974" w:rsidRPr="00C73974" w:rsidRDefault="00C73974" w:rsidP="004D7243">
      <w:pPr>
        <w:spacing w:line="360" w:lineRule="auto"/>
        <w:ind w:left="-1134" w:right="-425" w:firstLine="1134"/>
        <w:jc w:val="both"/>
        <w:outlineLvl w:val="4"/>
        <w:rPr>
          <w:b/>
          <w:bCs/>
          <w:color w:val="000026"/>
          <w:sz w:val="28"/>
          <w:szCs w:val="28"/>
        </w:rPr>
      </w:pPr>
      <w:r w:rsidRPr="00C73974">
        <w:rPr>
          <w:b/>
          <w:bCs/>
          <w:color w:val="000026"/>
          <w:sz w:val="28"/>
          <w:szCs w:val="28"/>
        </w:rPr>
        <w:t>Обманутые вкладчики недобросовестных финансовых компаний</w:t>
      </w:r>
    </w:p>
    <w:p w:rsidR="00C73974" w:rsidRPr="00C73974" w:rsidRDefault="00C73974" w:rsidP="004D7243">
      <w:pPr>
        <w:spacing w:line="360" w:lineRule="auto"/>
        <w:ind w:left="-1134" w:right="-425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В настоящее время на территории Кемеровской области – Кузбасса выплачивается компенсация вкладчикам, пострадавшим на финансовом и фондовом рынках Российской Федерации, за счет средств Федерального общественно-государственного фонда по защите прав вкладчиков и акционеров (далее – Фонд).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Уполномоченной организацией Фонда в Кузбассе является управление по взаимодействию с организациями финансового рынка Администрации Правительства Кузбасса.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Компенсационные выплаты гражданам России осуществляются в соответствии с Указом Президента Российской Федерации от 18 ноября 1995 года №1157 «О некоторых мерах по защите прав вкладчиков и акционеров».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Компенсация выплачивается в размере вклада, но не более 35 тысяч рублей, а для вкладчика-ветерана и инвалида Великой Отечественной войны 1941-1945 годов (в т.ч. его наследникам) – не более 250 тысяч рублей.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Компенсационные выплаты производятся с учетом деноминации рубля в соответствии с Указом Президента Российской Федерации от 04.08.1997 №822 «Об изменении нарицательной стоимости российских денежных знаков и масштабов цен».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lastRenderedPageBreak/>
        <w:t>Фонд не является правопреемником финансовых компаний, не отвечает по обязательствам других юридических лиц.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На сегодняшний день компенсация осуществляется по компаниям, которые включены Реестр юридических лиц и индивидуальных предпринимателей, вкладчикам которых выплачивается компенсация. С полным перечнем компаний можно ознакомиться на официальном сайте Фонда – </w:t>
      </w:r>
      <w:hyperlink r:id="rId7" w:history="1">
        <w:r w:rsidRPr="004D7243">
          <w:rPr>
            <w:color w:val="000026"/>
            <w:sz w:val="28"/>
            <w:szCs w:val="28"/>
          </w:rPr>
          <w:t>https://fedfond.ru/</w:t>
        </w:r>
      </w:hyperlink>
      <w:r w:rsidRPr="00C73974">
        <w:rPr>
          <w:color w:val="000026"/>
          <w:sz w:val="28"/>
          <w:szCs w:val="28"/>
        </w:rPr>
        <w:t> . В 2020 году на компенсационные выплаты были включены:</w:t>
      </w:r>
      <w:r w:rsidRPr="00C73974">
        <w:rPr>
          <w:b/>
          <w:bCs/>
          <w:color w:val="000026"/>
          <w:sz w:val="28"/>
          <w:szCs w:val="28"/>
        </w:rPr>
        <w:t> </w:t>
      </w:r>
      <w:r w:rsidRPr="00C73974">
        <w:rPr>
          <w:color w:val="000026"/>
          <w:sz w:val="28"/>
          <w:szCs w:val="28"/>
        </w:rPr>
        <w:t>МФПС «</w:t>
      </w:r>
      <w:proofErr w:type="spellStart"/>
      <w:r w:rsidRPr="00C73974">
        <w:rPr>
          <w:color w:val="000026"/>
          <w:sz w:val="28"/>
          <w:szCs w:val="28"/>
        </w:rPr>
        <w:t>Гурьянин</w:t>
      </w:r>
      <w:proofErr w:type="spellEnd"/>
      <w:r w:rsidRPr="00C73974">
        <w:rPr>
          <w:color w:val="000026"/>
          <w:sz w:val="28"/>
          <w:szCs w:val="28"/>
        </w:rPr>
        <w:t xml:space="preserve">», КПКГ «Лидер-Альфа»; в 2021 году – КПК «Актив </w:t>
      </w:r>
      <w:proofErr w:type="spellStart"/>
      <w:r w:rsidRPr="00C73974">
        <w:rPr>
          <w:color w:val="000026"/>
          <w:sz w:val="28"/>
          <w:szCs w:val="28"/>
        </w:rPr>
        <w:t>Финанс</w:t>
      </w:r>
      <w:proofErr w:type="spellEnd"/>
      <w:r w:rsidRPr="00C73974">
        <w:rPr>
          <w:color w:val="000026"/>
          <w:sz w:val="28"/>
          <w:szCs w:val="28"/>
        </w:rPr>
        <w:t>», КПКГ «Лига-Престиж»; в 2022 году КПК «Сибирский альянс».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За период 2020-2022 гг. произведена регистрация более 2000 вкладчиков. Общая сумма компенсации составила порядка 54,2 млн. рублей.</w:t>
      </w:r>
    </w:p>
    <w:p w:rsidR="00C73974" w:rsidRPr="00C73974" w:rsidRDefault="00C73974" w:rsidP="004D7243">
      <w:pPr>
        <w:spacing w:after="416"/>
        <w:ind w:left="-1134" w:right="-426" w:firstLine="1134"/>
        <w:jc w:val="both"/>
        <w:rPr>
          <w:color w:val="000026"/>
          <w:sz w:val="28"/>
          <w:szCs w:val="28"/>
        </w:rPr>
      </w:pPr>
      <w:r w:rsidRPr="00C73974">
        <w:rPr>
          <w:color w:val="000026"/>
          <w:sz w:val="28"/>
          <w:szCs w:val="28"/>
        </w:rPr>
        <w:t>Всего с 1998 года более 44 тысяч вкладчиков Кемеровской области – Кузбасса получили компенсацию на сумму свыше 186,7 млн. рублей. По сумме выплат компенсации мы занимаем первое место в России.</w:t>
      </w:r>
    </w:p>
    <w:p w:rsidR="006364DF" w:rsidRPr="004D7243" w:rsidRDefault="006364DF" w:rsidP="004D7243">
      <w:pPr>
        <w:ind w:left="-1134" w:right="-426" w:firstLine="1134"/>
        <w:jc w:val="both"/>
        <w:rPr>
          <w:sz w:val="28"/>
          <w:szCs w:val="28"/>
        </w:rPr>
      </w:pPr>
    </w:p>
    <w:sectPr w:rsidR="006364DF" w:rsidRPr="004D7243" w:rsidSect="004D72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3974"/>
    <w:rsid w:val="000B176C"/>
    <w:rsid w:val="002C79A2"/>
    <w:rsid w:val="002F7CFE"/>
    <w:rsid w:val="004D7243"/>
    <w:rsid w:val="005E1CBE"/>
    <w:rsid w:val="006364DF"/>
    <w:rsid w:val="006475D5"/>
    <w:rsid w:val="006512E5"/>
    <w:rsid w:val="006E155B"/>
    <w:rsid w:val="008117DA"/>
    <w:rsid w:val="008A7D92"/>
    <w:rsid w:val="00983A7B"/>
    <w:rsid w:val="009B4191"/>
    <w:rsid w:val="009D2D66"/>
    <w:rsid w:val="00C73974"/>
    <w:rsid w:val="00E93957"/>
    <w:rsid w:val="00EF2E7A"/>
    <w:rsid w:val="00F44F15"/>
    <w:rsid w:val="00F6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  <w:szCs w:val="20"/>
    </w:rPr>
  </w:style>
  <w:style w:type="paragraph" w:styleId="5">
    <w:name w:val="heading 5"/>
    <w:basedOn w:val="a"/>
    <w:link w:val="50"/>
    <w:uiPriority w:val="9"/>
    <w:qFormat/>
    <w:rsid w:val="00C7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73974"/>
    <w:rPr>
      <w:b/>
      <w:bCs/>
    </w:rPr>
  </w:style>
  <w:style w:type="paragraph" w:styleId="ad">
    <w:name w:val="Normal (Web)"/>
    <w:basedOn w:val="a"/>
    <w:uiPriority w:val="99"/>
    <w:semiHidden/>
    <w:unhideWhenUsed/>
    <w:rsid w:val="00C73974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C73974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D72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7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dfon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gs.ru/" TargetMode="External"/><Relationship Id="rId5" Type="http://schemas.openxmlformats.org/officeDocument/2006/relationships/hyperlink" Target="http://www.rgs.ru/" TargetMode="External"/><Relationship Id="rId4" Type="http://schemas.openxmlformats.org/officeDocument/2006/relationships/hyperlink" Target="http://www.sberban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pk3061</cp:lastModifiedBy>
  <cp:revision>3</cp:revision>
  <cp:lastPrinted>2023-03-24T05:11:00Z</cp:lastPrinted>
  <dcterms:created xsi:type="dcterms:W3CDTF">2023-03-24T05:05:00Z</dcterms:created>
  <dcterms:modified xsi:type="dcterms:W3CDTF">2023-03-24T05:13:00Z</dcterms:modified>
</cp:coreProperties>
</file>