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CF" w:rsidRPr="007256BD" w:rsidRDefault="007256BD" w:rsidP="007256BD">
      <w:pPr>
        <w:ind w:left="-567" w:firstLine="993"/>
        <w:jc w:val="center"/>
        <w:rPr>
          <w:rFonts w:ascii="Times New Roman" w:hAnsi="Times New Roman"/>
          <w:b/>
          <w:color w:val="222222"/>
          <w:sz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>ИНФОРМАЦИЯ ПО ФИНАНСОВОЙ ГРАМОТНОСТИ</w:t>
      </w:r>
    </w:p>
    <w:p w:rsidR="00266F5D" w:rsidRDefault="00266F5D" w:rsidP="00266F5D">
      <w:pPr>
        <w:ind w:left="-567" w:firstLine="993"/>
        <w:rPr>
          <w:rFonts w:ascii="Times New Roman" w:hAnsi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По  </w:t>
      </w:r>
      <w:proofErr w:type="gramStart"/>
      <w:r>
        <w:rPr>
          <w:rFonts w:ascii="Times New Roman" w:hAnsi="Times New Roman"/>
          <w:color w:val="222222"/>
          <w:sz w:val="28"/>
          <w:shd w:val="clear" w:color="auto" w:fill="FFFFFF"/>
        </w:rPr>
        <w:t>ссылкам, предоставленным ниже подобраны</w:t>
      </w:r>
      <w:proofErr w:type="gramEnd"/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 тематические материалы (ролики, карточки) от Банка России, НИФИ Минфина России, МВД и др. партнеров, предназначенных для размещения. Напоминаем, что в социальных сетях Регионального центра финансовой грамотности Кузбасса ведется постоянная рубрика о схемах финансового мошенничества «</w:t>
      </w:r>
      <w:proofErr w:type="gramStart"/>
      <w:r>
        <w:rPr>
          <w:rFonts w:ascii="Times New Roman" w:hAnsi="Times New Roman"/>
          <w:color w:val="222222"/>
          <w:sz w:val="28"/>
          <w:shd w:val="clear" w:color="auto" w:fill="FFFFFF"/>
        </w:rPr>
        <w:t>ФИН</w:t>
      </w:r>
      <w:proofErr w:type="gramEnd"/>
      <w:r>
        <w:rPr>
          <w:rFonts w:ascii="Times New Roman" w:hAnsi="Times New Roman"/>
          <w:color w:val="222222"/>
          <w:sz w:val="28"/>
          <w:shd w:val="clear" w:color="auto" w:fill="FFFFFF"/>
          <w:lang w:val="en-US"/>
        </w:rPr>
        <w:t>ZORRO</w:t>
      </w:r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». В </w:t>
      </w:r>
      <w:proofErr w:type="gramStart"/>
      <w:r>
        <w:rPr>
          <w:rFonts w:ascii="Times New Roman" w:hAnsi="Times New Roman"/>
          <w:color w:val="222222"/>
          <w:sz w:val="28"/>
          <w:shd w:val="clear" w:color="auto" w:fill="FFFFFF"/>
        </w:rPr>
        <w:t>разделе</w:t>
      </w:r>
      <w:proofErr w:type="gramEnd"/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 «Мошенничество» на Цифровой платформе финансовой грамотности Кузбасса и на сайте Банка России выкладываются полезные материалы. Информируем, что на портале «</w:t>
      </w:r>
      <w:proofErr w:type="spellStart"/>
      <w:r>
        <w:rPr>
          <w:rFonts w:ascii="Times New Roman" w:hAnsi="Times New Roman"/>
          <w:color w:val="222222"/>
          <w:sz w:val="28"/>
          <w:shd w:val="clear" w:color="auto" w:fill="FFFFFF"/>
        </w:rPr>
        <w:t>Моифинансы</w:t>
      </w:r>
      <w:proofErr w:type="gramStart"/>
      <w:r>
        <w:rPr>
          <w:rFonts w:ascii="Times New Roman" w:hAnsi="Times New Roman"/>
          <w:color w:val="222222"/>
          <w:sz w:val="28"/>
          <w:shd w:val="clear" w:color="auto" w:fill="FFFFFF"/>
        </w:rPr>
        <w:t>.р</w:t>
      </w:r>
      <w:proofErr w:type="gramEnd"/>
      <w:r>
        <w:rPr>
          <w:rFonts w:ascii="Times New Roman" w:hAnsi="Times New Roman"/>
          <w:color w:val="222222"/>
          <w:sz w:val="28"/>
          <w:shd w:val="clear" w:color="auto" w:fill="FFFFFF"/>
        </w:rPr>
        <w:t>ф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FFFFF"/>
        </w:rPr>
        <w:t>» НИФИ Минфина России появился новый раздел «Стоп мошенник», где размещены информационные материалы для граждан, нацеленные на снижение числа финансовых мошенничеств.</w:t>
      </w:r>
    </w:p>
    <w:p w:rsidR="00A734D8" w:rsidRDefault="00CE2CD6" w:rsidP="00266F5D">
      <w:pPr>
        <w:ind w:left="-1134" w:right="-284" w:firstLine="567"/>
        <w:jc w:val="center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 xml:space="preserve">Полезные ссылки с материалами по финансовой грамотности </w:t>
      </w:r>
    </w:p>
    <w:p w:rsidR="00A734D8" w:rsidRDefault="00CE2CD6" w:rsidP="00266F5D">
      <w:pPr>
        <w:ind w:left="-1134" w:right="-284" w:firstLine="567"/>
        <w:rPr>
          <w:sz w:val="28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t>Видео по темам мошенничество и кредитование</w:t>
      </w:r>
      <w:r>
        <w:rPr>
          <w:sz w:val="28"/>
        </w:rPr>
        <w:t>:</w:t>
      </w:r>
    </w:p>
    <w:p w:rsidR="00A734D8" w:rsidRDefault="00A734D8" w:rsidP="00266F5D">
      <w:pPr>
        <w:ind w:left="-1134" w:right="-284" w:firstLine="567"/>
        <w:rPr>
          <w:rStyle w:val="aa"/>
          <w:rFonts w:ascii="Times New Roman" w:hAnsi="Times New Roman"/>
          <w:sz w:val="28"/>
        </w:rPr>
      </w:pPr>
      <w:hyperlink r:id="rId8" w:tooltip="https://disk.yandex.ru/d/cwtScAciCYblcQ" w:history="1">
        <w:r w:rsidR="00CE2CD6">
          <w:rPr>
            <w:rStyle w:val="aa"/>
            <w:rFonts w:ascii="Times New Roman" w:hAnsi="Times New Roman"/>
            <w:sz w:val="28"/>
            <w:shd w:val="clear" w:color="auto" w:fill="FFFFFF"/>
          </w:rPr>
          <w:t>https://disk.yandex.ru/d/cwtScAciCYblcQ</w:t>
        </w:r>
      </w:hyperlink>
      <w:r w:rsidR="00CE2CD6">
        <w:rPr>
          <w:rStyle w:val="aa"/>
          <w:rFonts w:ascii="Times New Roman" w:hAnsi="Times New Roman"/>
          <w:sz w:val="28"/>
          <w:shd w:val="clear" w:color="auto" w:fill="FFFFFF"/>
        </w:rPr>
        <w:t xml:space="preserve"> </w:t>
      </w:r>
    </w:p>
    <w:p w:rsidR="00A734D8" w:rsidRDefault="00CE2CD6" w:rsidP="00266F5D">
      <w:pPr>
        <w:ind w:left="-1134" w:right="-284" w:firstLine="567"/>
        <w:rPr>
          <w:sz w:val="28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t>Карточки по темам мошенничество и кредитование</w:t>
      </w:r>
      <w:r>
        <w:rPr>
          <w:sz w:val="28"/>
        </w:rPr>
        <w:t>:</w:t>
      </w:r>
    </w:p>
    <w:p w:rsidR="00A734D8" w:rsidRDefault="00A734D8" w:rsidP="00266F5D">
      <w:pPr>
        <w:ind w:left="-1134" w:right="-284" w:firstLine="567"/>
        <w:rPr>
          <w:rStyle w:val="aa"/>
          <w:rFonts w:ascii="Times New Roman" w:hAnsi="Times New Roman"/>
          <w:sz w:val="28"/>
          <w:szCs w:val="28"/>
        </w:rPr>
      </w:pPr>
      <w:hyperlink r:id="rId9" w:tooltip="https://disk.yandex.ru/d/iF9EbsFWgd_Zxg" w:history="1">
        <w:r w:rsidR="00CE2CD6">
          <w:rPr>
            <w:rStyle w:val="aa"/>
            <w:rFonts w:ascii="Times New Roman" w:hAnsi="Times New Roman"/>
            <w:sz w:val="28"/>
            <w:shd w:val="clear" w:color="auto" w:fill="FFFFFF"/>
          </w:rPr>
          <w:t>https://disk.yandex.ru/d/iF9EbsFWgd_Zxg</w:t>
        </w:r>
      </w:hyperlink>
      <w:r w:rsidR="00CE2CD6">
        <w:rPr>
          <w:rStyle w:val="aa"/>
          <w:rFonts w:ascii="Times New Roman" w:hAnsi="Times New Roman"/>
          <w:sz w:val="28"/>
          <w:shd w:val="clear" w:color="auto" w:fill="FFFFFF"/>
        </w:rPr>
        <w:t xml:space="preserve"> </w:t>
      </w:r>
    </w:p>
    <w:p w:rsidR="00A734D8" w:rsidRDefault="00CE2CD6" w:rsidP="00266F5D">
      <w:pPr>
        <w:ind w:left="-1134" w:right="-284" w:firstLine="56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t>Материалы от Банка России:</w:t>
      </w:r>
    </w:p>
    <w:p w:rsidR="00A734D8" w:rsidRDefault="00A734D8" w:rsidP="00266F5D">
      <w:pPr>
        <w:ind w:left="-1134" w:right="-284" w:firstLine="567"/>
        <w:rPr>
          <w:rStyle w:val="aa"/>
          <w:rFonts w:ascii="Times New Roman" w:hAnsi="Times New Roman"/>
          <w:sz w:val="28"/>
        </w:rPr>
      </w:pPr>
      <w:hyperlink r:id="rId10" w:tooltip="https://disk.yandex.ru/d/ju-52sM455e19g" w:history="1">
        <w:r w:rsidR="00CE2CD6">
          <w:rPr>
            <w:rStyle w:val="aa"/>
            <w:rFonts w:ascii="Times New Roman" w:hAnsi="Times New Roman"/>
            <w:sz w:val="28"/>
            <w:shd w:val="clear" w:color="auto" w:fill="FFFFFF"/>
          </w:rPr>
          <w:t>https://disk.yandex.ru/d/ju-52sM455e19g</w:t>
        </w:r>
      </w:hyperlink>
    </w:p>
    <w:p w:rsidR="00A734D8" w:rsidRDefault="00A734D8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</w:p>
    <w:p w:rsidR="00A734D8" w:rsidRDefault="00CE2CD6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 xml:space="preserve">Разделы «Мошенничество» </w:t>
      </w:r>
      <w:proofErr w:type="gramStart"/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>:</w:t>
      </w:r>
    </w:p>
    <w:p w:rsidR="00A734D8" w:rsidRDefault="00CE2CD6" w:rsidP="00266F5D">
      <w:pPr>
        <w:pStyle w:val="af4"/>
        <w:numPr>
          <w:ilvl w:val="0"/>
          <w:numId w:val="1"/>
        </w:num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 xml:space="preserve"> Цифровой платформе финансовой грамотности Кузбасса </w:t>
      </w:r>
    </w:p>
    <w:p w:rsidR="00A734D8" w:rsidRDefault="00A734D8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hyperlink r:id="rId11" w:tooltip="https://xn--42-glc2a2ayn.xn--p1ai/information/advices/scammers" w:history="1"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https://xn--42-glc2a2ayn.xn--p1ai/</w:t>
        </w:r>
        <w:proofErr w:type="spellStart"/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information</w:t>
        </w:r>
        <w:proofErr w:type="spellEnd"/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/</w:t>
        </w:r>
        <w:proofErr w:type="spellStart"/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advices</w:t>
        </w:r>
        <w:proofErr w:type="spellEnd"/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/</w:t>
        </w:r>
        <w:proofErr w:type="spellStart"/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scammers</w:t>
        </w:r>
        <w:proofErr w:type="spellEnd"/>
      </w:hyperlink>
      <w:r w:rsidR="00CE2CD6"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A734D8" w:rsidRDefault="00CE2CD6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 xml:space="preserve">2.          На сайте Банка России </w:t>
      </w:r>
    </w:p>
    <w:p w:rsidR="00A734D8" w:rsidRDefault="00A734D8" w:rsidP="00266F5D">
      <w:pPr>
        <w:ind w:left="-1134" w:right="-284" w:firstLine="567"/>
        <w:rPr>
          <w:sz w:val="28"/>
        </w:rPr>
      </w:pPr>
      <w:hyperlink r:id="rId12" w:tooltip="https://fincult.info/articles/?limit=20&amp;tags=1524" w:history="1"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https://fincult.info/articles/?limit=20&amp;tags=1524</w:t>
        </w:r>
      </w:hyperlink>
    </w:p>
    <w:p w:rsidR="00A734D8" w:rsidRDefault="00A734D8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</w:p>
    <w:p w:rsidR="00A734D8" w:rsidRDefault="00CE2CD6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>Раздел «Грабли» (каталог мошеннических схем) на сайте Банка России</w:t>
      </w:r>
    </w:p>
    <w:p w:rsidR="00A734D8" w:rsidRDefault="00A734D8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hyperlink r:id="rId13" w:tooltip="https://fincult.info/rake/" w:history="1">
        <w:r w:rsidR="00CE2CD6"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https://fincult.info/rake/</w:t>
        </w:r>
      </w:hyperlink>
      <w:r w:rsidR="00CE2CD6"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A734D8" w:rsidRDefault="00A734D8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</w:p>
    <w:p w:rsidR="00A734D8" w:rsidRDefault="00CE2CD6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>Раздел «Стоп мошенник» на портале «</w:t>
      </w:r>
      <w:proofErr w:type="spellStart"/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>Моифинансы</w:t>
      </w:r>
      <w:proofErr w:type="gramStart"/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>ф</w:t>
      </w:r>
      <w:proofErr w:type="spellEnd"/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 xml:space="preserve">» НИФИ Минфина России </w:t>
      </w:r>
    </w:p>
    <w:p w:rsidR="00A734D8" w:rsidRDefault="00CE2CD6" w:rsidP="00266F5D">
      <w:pPr>
        <w:ind w:left="-1134" w:right="-284" w:firstLine="567"/>
        <w:rPr>
          <w:rStyle w:val="aa"/>
          <w:rFonts w:ascii="Times New Roman" w:hAnsi="Times New Roman"/>
          <w:sz w:val="28"/>
        </w:rPr>
      </w:pPr>
      <w:r>
        <w:rPr>
          <w:rFonts w:ascii="Times New Roman" w:hAnsi="Times New Roman" w:cstheme="minorHAnsi"/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14" w:tooltip="https://xn--80apaohbc3aw9e.xn--p1ai/project/stop-moshennik/" w:history="1">
        <w:r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https://xn--80apaohbc3aw9e.xn--p1ai/</w:t>
        </w:r>
        <w:proofErr w:type="spellStart"/>
        <w:r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project</w:t>
        </w:r>
        <w:proofErr w:type="spellEnd"/>
        <w:r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/</w:t>
        </w:r>
        <w:proofErr w:type="spellStart"/>
        <w:r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stop-moshennik</w:t>
        </w:r>
        <w:proofErr w:type="spellEnd"/>
        <w:r>
          <w:rPr>
            <w:rStyle w:val="aa"/>
            <w:rFonts w:ascii="Times New Roman" w:hAnsi="Times New Roman" w:cstheme="minorHAnsi"/>
            <w:bCs/>
            <w:sz w:val="28"/>
            <w:szCs w:val="28"/>
            <w:shd w:val="clear" w:color="auto" w:fill="FFFFFF"/>
          </w:rPr>
          <w:t>/</w:t>
        </w:r>
      </w:hyperlink>
    </w:p>
    <w:p w:rsidR="00A734D8" w:rsidRDefault="00A734D8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</w:p>
    <w:p w:rsidR="00A734D8" w:rsidRDefault="00CE2CD6" w:rsidP="00266F5D">
      <w:pPr>
        <w:ind w:left="-1134" w:right="-284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 w:cstheme="minorHAnsi"/>
          <w:color w:val="222222"/>
          <w:sz w:val="28"/>
          <w:shd w:val="clear" w:color="auto" w:fill="FFFFFF"/>
        </w:rPr>
        <w:t xml:space="preserve">Социальные сети и </w:t>
      </w:r>
      <w:proofErr w:type="spellStart"/>
      <w:r>
        <w:rPr>
          <w:rFonts w:ascii="Times New Roman" w:hAnsi="Times New Roman" w:cstheme="minorHAnsi"/>
          <w:color w:val="222222"/>
          <w:sz w:val="28"/>
          <w:shd w:val="clear" w:color="auto" w:fill="FFFFFF"/>
        </w:rPr>
        <w:t>телеграм</w:t>
      </w:r>
      <w:proofErr w:type="spellEnd"/>
      <w:r>
        <w:rPr>
          <w:rFonts w:ascii="Times New Roman" w:hAnsi="Times New Roman" w:cstheme="minorHAnsi"/>
          <w:color w:val="222222"/>
          <w:sz w:val="28"/>
          <w:shd w:val="clear" w:color="auto" w:fill="FFFFFF"/>
        </w:rPr>
        <w:t xml:space="preserve"> канал Регионального центра финансовой грамотности Кузбасса:</w:t>
      </w:r>
    </w:p>
    <w:p w:rsidR="00A734D8" w:rsidRDefault="00CE2CD6" w:rsidP="00266F5D">
      <w:pPr>
        <w:ind w:left="-1134" w:right="-284" w:firstLine="567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 w:cstheme="minorHAnsi"/>
          <w:sz w:val="28"/>
          <w:shd w:val="clear" w:color="auto" w:fill="FFFFFF"/>
        </w:rPr>
        <w:t>https://vk.com/public209814332</w:t>
      </w:r>
    </w:p>
    <w:p w:rsidR="00A734D8" w:rsidRDefault="00CE2CD6" w:rsidP="00266F5D">
      <w:pPr>
        <w:ind w:left="-1134" w:right="-284" w:firstLine="567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 w:cstheme="minorHAnsi"/>
          <w:sz w:val="28"/>
          <w:shd w:val="clear" w:color="auto" w:fill="FFFFFF"/>
        </w:rPr>
        <w:t>https://ok.ru/etomes</w:t>
      </w:r>
    </w:p>
    <w:p w:rsidR="00A734D8" w:rsidRDefault="00A734D8" w:rsidP="00266F5D">
      <w:pPr>
        <w:ind w:left="-1134" w:right="-284" w:firstLine="567"/>
        <w:rPr>
          <w:rStyle w:val="aa"/>
          <w:rFonts w:ascii="Times New Roman" w:hAnsi="Times New Roman"/>
          <w:sz w:val="28"/>
          <w:szCs w:val="28"/>
        </w:rPr>
      </w:pPr>
      <w:hyperlink r:id="rId15" w:history="1">
        <w:r w:rsidR="00CE2CD6">
          <w:rPr>
            <w:rStyle w:val="aa"/>
            <w:rFonts w:ascii="Times New Roman" w:hAnsi="Times New Roman" w:cstheme="minorHAnsi"/>
            <w:sz w:val="28"/>
            <w:shd w:val="clear" w:color="auto" w:fill="FFFFFF"/>
          </w:rPr>
          <w:t>https://t.me/fingram42</w:t>
        </w:r>
      </w:hyperlink>
    </w:p>
    <w:p w:rsidR="00A734D8" w:rsidRDefault="00A734D8" w:rsidP="00266F5D">
      <w:pPr>
        <w:ind w:left="-1134" w:right="-284" w:firstLine="567"/>
        <w:rPr>
          <w:rStyle w:val="aa"/>
          <w:rFonts w:ascii="Times New Roman" w:hAnsi="Times New Roman"/>
          <w:sz w:val="28"/>
          <w:szCs w:val="28"/>
        </w:rPr>
      </w:pPr>
      <w:hyperlink r:id="rId16" w:tooltip="https://rutube.ru/channel/25292864/" w:history="1">
        <w:r w:rsidR="00CE2CD6">
          <w:rPr>
            <w:rStyle w:val="aa"/>
            <w:rFonts w:ascii="Times New Roman" w:hAnsi="Times New Roman" w:cstheme="minorHAnsi"/>
            <w:sz w:val="28"/>
            <w:shd w:val="clear" w:color="auto" w:fill="FFFFFF"/>
          </w:rPr>
          <w:t>https://rutube.ru/channel/25292864/</w:t>
        </w:r>
      </w:hyperlink>
    </w:p>
    <w:sectPr w:rsidR="00A734D8" w:rsidSect="00A734D8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D6" w:rsidRDefault="00CE2CD6">
      <w:pPr>
        <w:spacing w:line="240" w:lineRule="auto"/>
      </w:pPr>
      <w:r>
        <w:separator/>
      </w:r>
    </w:p>
  </w:endnote>
  <w:endnote w:type="continuationSeparator" w:id="0">
    <w:p w:rsidR="00CE2CD6" w:rsidRDefault="00CE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D6" w:rsidRDefault="00CE2CD6">
      <w:pPr>
        <w:spacing w:line="240" w:lineRule="auto"/>
      </w:pPr>
      <w:r>
        <w:separator/>
      </w:r>
    </w:p>
  </w:footnote>
  <w:footnote w:type="continuationSeparator" w:id="0">
    <w:p w:rsidR="00CE2CD6" w:rsidRDefault="00CE2C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15C"/>
    <w:multiLevelType w:val="hybridMultilevel"/>
    <w:tmpl w:val="C93C7C6E"/>
    <w:lvl w:ilvl="0" w:tplc="E556A860">
      <w:start w:val="1"/>
      <w:numFmt w:val="decimal"/>
      <w:lvlText w:val="%1."/>
      <w:lvlJc w:val="left"/>
    </w:lvl>
    <w:lvl w:ilvl="1" w:tplc="176E3C8A">
      <w:start w:val="1"/>
      <w:numFmt w:val="lowerLetter"/>
      <w:lvlText w:val="%2."/>
      <w:lvlJc w:val="left"/>
      <w:pPr>
        <w:ind w:left="1440" w:hanging="360"/>
      </w:pPr>
    </w:lvl>
    <w:lvl w:ilvl="2" w:tplc="C3B460BC">
      <w:start w:val="1"/>
      <w:numFmt w:val="lowerRoman"/>
      <w:lvlText w:val="%3."/>
      <w:lvlJc w:val="right"/>
      <w:pPr>
        <w:ind w:left="2160" w:hanging="180"/>
      </w:pPr>
    </w:lvl>
    <w:lvl w:ilvl="3" w:tplc="61461C5E">
      <w:start w:val="1"/>
      <w:numFmt w:val="decimal"/>
      <w:lvlText w:val="%4."/>
      <w:lvlJc w:val="left"/>
      <w:pPr>
        <w:ind w:left="2880" w:hanging="360"/>
      </w:pPr>
    </w:lvl>
    <w:lvl w:ilvl="4" w:tplc="8AE869BE">
      <w:start w:val="1"/>
      <w:numFmt w:val="lowerLetter"/>
      <w:lvlText w:val="%5."/>
      <w:lvlJc w:val="left"/>
      <w:pPr>
        <w:ind w:left="3600" w:hanging="360"/>
      </w:pPr>
    </w:lvl>
    <w:lvl w:ilvl="5" w:tplc="0980E1B6">
      <w:start w:val="1"/>
      <w:numFmt w:val="lowerRoman"/>
      <w:lvlText w:val="%6."/>
      <w:lvlJc w:val="right"/>
      <w:pPr>
        <w:ind w:left="4320" w:hanging="180"/>
      </w:pPr>
    </w:lvl>
    <w:lvl w:ilvl="6" w:tplc="B40016F2">
      <w:start w:val="1"/>
      <w:numFmt w:val="decimal"/>
      <w:lvlText w:val="%7."/>
      <w:lvlJc w:val="left"/>
      <w:pPr>
        <w:ind w:left="5040" w:hanging="360"/>
      </w:pPr>
    </w:lvl>
    <w:lvl w:ilvl="7" w:tplc="C982F968">
      <w:start w:val="1"/>
      <w:numFmt w:val="lowerLetter"/>
      <w:lvlText w:val="%8."/>
      <w:lvlJc w:val="left"/>
      <w:pPr>
        <w:ind w:left="5760" w:hanging="360"/>
      </w:pPr>
    </w:lvl>
    <w:lvl w:ilvl="8" w:tplc="AA1C7E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4D8"/>
    <w:rsid w:val="00266F5D"/>
    <w:rsid w:val="004E11CF"/>
    <w:rsid w:val="00532E7F"/>
    <w:rsid w:val="007256BD"/>
    <w:rsid w:val="00A734D8"/>
    <w:rsid w:val="00CE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4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734D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734D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734D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734D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734D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734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4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734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4D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Heading5"/>
    <w:uiPriority w:val="9"/>
    <w:rsid w:val="00A734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4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734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4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734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4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734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4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734D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734D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734D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734D8"/>
    <w:pPr>
      <w:spacing w:before="200" w:after="200"/>
    </w:pPr>
    <w:rPr>
      <w:szCs w:val="24"/>
    </w:rPr>
  </w:style>
  <w:style w:type="character" w:customStyle="1" w:styleId="a6">
    <w:name w:val="Подзаголовок Знак"/>
    <w:link w:val="a5"/>
    <w:uiPriority w:val="11"/>
    <w:rsid w:val="00A734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734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734D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734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734D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4D8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A734D8"/>
  </w:style>
  <w:style w:type="paragraph" w:customStyle="1" w:styleId="Footer">
    <w:name w:val="Footer"/>
    <w:basedOn w:val="a"/>
    <w:link w:val="CaptionChar"/>
    <w:uiPriority w:val="99"/>
    <w:unhideWhenUsed/>
    <w:rsid w:val="00A734D8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A734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4D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4D8"/>
  </w:style>
  <w:style w:type="table" w:styleId="a9">
    <w:name w:val="Table Grid"/>
    <w:basedOn w:val="a1"/>
    <w:uiPriority w:val="59"/>
    <w:rsid w:val="00A734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4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4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rsid w:val="00A734D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734D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734D8"/>
    <w:rPr>
      <w:sz w:val="18"/>
    </w:rPr>
  </w:style>
  <w:style w:type="character" w:styleId="ad">
    <w:name w:val="footnote reference"/>
    <w:uiPriority w:val="99"/>
    <w:unhideWhenUsed/>
    <w:rsid w:val="00A734D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734D8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734D8"/>
    <w:rPr>
      <w:sz w:val="20"/>
    </w:rPr>
  </w:style>
  <w:style w:type="character" w:styleId="af0">
    <w:name w:val="endnote reference"/>
    <w:uiPriority w:val="99"/>
    <w:semiHidden/>
    <w:unhideWhenUsed/>
    <w:rsid w:val="00A734D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4D8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A734D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4D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4D8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4D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4D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4D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4D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4D8"/>
    <w:pPr>
      <w:spacing w:after="57"/>
      <w:ind w:left="2268" w:firstLine="0"/>
    </w:pPr>
  </w:style>
  <w:style w:type="paragraph" w:styleId="af1">
    <w:name w:val="TOC Heading"/>
    <w:uiPriority w:val="39"/>
    <w:unhideWhenUsed/>
    <w:rsid w:val="00A734D8"/>
  </w:style>
  <w:style w:type="paragraph" w:styleId="af2">
    <w:name w:val="table of figures"/>
    <w:basedOn w:val="a"/>
    <w:next w:val="a"/>
    <w:uiPriority w:val="99"/>
    <w:unhideWhenUsed/>
    <w:rsid w:val="00A734D8"/>
  </w:style>
  <w:style w:type="paragraph" w:styleId="af3">
    <w:name w:val="No Spacing"/>
    <w:basedOn w:val="a"/>
    <w:uiPriority w:val="1"/>
    <w:qFormat/>
    <w:rsid w:val="00A734D8"/>
    <w:pPr>
      <w:spacing w:line="240" w:lineRule="auto"/>
    </w:pPr>
  </w:style>
  <w:style w:type="paragraph" w:styleId="af4">
    <w:name w:val="List Paragraph"/>
    <w:basedOn w:val="a"/>
    <w:uiPriority w:val="34"/>
    <w:qFormat/>
    <w:rsid w:val="00A73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wtScAciCYblcQ" TargetMode="External"/><Relationship Id="rId13" Type="http://schemas.openxmlformats.org/officeDocument/2006/relationships/hyperlink" Target="https://fincult.info/rak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cult.info/articles/?limit=20&amp;tags=15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tube.ru/channel/2529286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42-glc2a2ayn.xn--p1ai/information/advices/scamm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fingram42" TargetMode="External"/><Relationship Id="rId10" Type="http://schemas.openxmlformats.org/officeDocument/2006/relationships/hyperlink" Target="https://disk.yandex.ru/d/ju-52sM455e1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iF9EbsFWgd_Zxg" TargetMode="External"/><Relationship Id="rId14" Type="http://schemas.openxmlformats.org/officeDocument/2006/relationships/hyperlink" Target="https://xn--80apaohbc3aw9e.xn--p1ai/project/stop-moshen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pk3061</cp:lastModifiedBy>
  <cp:revision>5</cp:revision>
  <dcterms:created xsi:type="dcterms:W3CDTF">2023-03-29T04:38:00Z</dcterms:created>
  <dcterms:modified xsi:type="dcterms:W3CDTF">2023-03-29T04:52:00Z</dcterms:modified>
</cp:coreProperties>
</file>