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C0" w:rsidRPr="007908A6" w:rsidRDefault="008C0EC0" w:rsidP="008C0EC0">
      <w:pPr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0EC0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EC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0EC0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EC0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EC0">
        <w:rPr>
          <w:rFonts w:ascii="Times New Roman" w:hAnsi="Times New Roman"/>
          <w:sz w:val="28"/>
          <w:szCs w:val="28"/>
        </w:rPr>
        <w:t>ПРОМЫШЛЕННОВСКИЙ МУНИЦИПАЛЬНЫЙ ОКРУГ</w:t>
      </w: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EC0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EC0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EC0">
        <w:rPr>
          <w:rFonts w:ascii="Times New Roman" w:hAnsi="Times New Roman"/>
          <w:sz w:val="28"/>
          <w:szCs w:val="28"/>
        </w:rPr>
        <w:t xml:space="preserve">1-й созыв, </w:t>
      </w:r>
      <w:r w:rsidR="007908A6">
        <w:rPr>
          <w:rFonts w:ascii="Times New Roman" w:hAnsi="Times New Roman"/>
          <w:sz w:val="28"/>
          <w:szCs w:val="28"/>
          <w:lang w:val="en-US"/>
        </w:rPr>
        <w:t>55</w:t>
      </w:r>
      <w:r w:rsidRPr="008C0EC0">
        <w:rPr>
          <w:rFonts w:ascii="Times New Roman" w:hAnsi="Times New Roman"/>
          <w:sz w:val="28"/>
          <w:szCs w:val="28"/>
        </w:rPr>
        <w:t>-е заседание</w:t>
      </w:r>
    </w:p>
    <w:p w:rsidR="008C0EC0" w:rsidRPr="008C0EC0" w:rsidRDefault="008C0EC0" w:rsidP="008C0E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EC0">
        <w:rPr>
          <w:rFonts w:ascii="Times New Roman" w:hAnsi="Times New Roman"/>
          <w:sz w:val="28"/>
          <w:szCs w:val="28"/>
        </w:rPr>
        <w:t>РЕШЕНИЕ</w:t>
      </w:r>
    </w:p>
    <w:p w:rsidR="008C0EC0" w:rsidRPr="008C0EC0" w:rsidRDefault="008C0EC0" w:rsidP="008C0EC0">
      <w:pPr>
        <w:spacing w:after="0" w:line="240" w:lineRule="auto"/>
        <w:rPr>
          <w:rFonts w:ascii="Times New Roman" w:hAnsi="Times New Roman"/>
          <w:snapToGrid w:val="0"/>
        </w:rPr>
      </w:pP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8C0EC0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7908A6" w:rsidRPr="007908A6">
        <w:rPr>
          <w:rFonts w:ascii="Times New Roman" w:hAnsi="Times New Roman"/>
          <w:snapToGrid w:val="0"/>
          <w:sz w:val="28"/>
          <w:szCs w:val="28"/>
        </w:rPr>
        <w:t>27</w:t>
      </w:r>
      <w:r w:rsidR="007908A6">
        <w:rPr>
          <w:rFonts w:ascii="Times New Roman" w:hAnsi="Times New Roman"/>
          <w:snapToGrid w:val="0"/>
          <w:sz w:val="28"/>
          <w:szCs w:val="28"/>
        </w:rPr>
        <w:t>.04.2023</w:t>
      </w:r>
      <w:r w:rsidRPr="008C0EC0">
        <w:rPr>
          <w:rFonts w:ascii="Times New Roman" w:hAnsi="Times New Roman"/>
          <w:snapToGrid w:val="0"/>
          <w:sz w:val="28"/>
          <w:szCs w:val="28"/>
        </w:rPr>
        <w:t xml:space="preserve"> № </w:t>
      </w:r>
      <w:r w:rsidR="007908A6">
        <w:rPr>
          <w:rFonts w:ascii="Times New Roman" w:hAnsi="Times New Roman"/>
          <w:snapToGrid w:val="0"/>
          <w:sz w:val="28"/>
          <w:szCs w:val="28"/>
        </w:rPr>
        <w:t>514</w:t>
      </w:r>
    </w:p>
    <w:p w:rsidR="008C0EC0" w:rsidRPr="008C0EC0" w:rsidRDefault="008C0EC0" w:rsidP="008C0EC0">
      <w:pPr>
        <w:spacing w:after="0" w:line="240" w:lineRule="auto"/>
        <w:jc w:val="center"/>
        <w:rPr>
          <w:rFonts w:ascii="Times New Roman" w:hAnsi="Times New Roman"/>
          <w:snapToGrid w:val="0"/>
          <w:sz w:val="18"/>
          <w:szCs w:val="18"/>
        </w:rPr>
      </w:pPr>
      <w:proofErr w:type="spellStart"/>
      <w:r w:rsidRPr="008C0EC0">
        <w:rPr>
          <w:rFonts w:ascii="Times New Roman" w:hAnsi="Times New Roman"/>
          <w:snapToGrid w:val="0"/>
          <w:sz w:val="18"/>
          <w:szCs w:val="18"/>
        </w:rPr>
        <w:t>пгт</w:t>
      </w:r>
      <w:proofErr w:type="spellEnd"/>
      <w:r w:rsidRPr="008C0EC0">
        <w:rPr>
          <w:rFonts w:ascii="Times New Roman" w:hAnsi="Times New Roman"/>
          <w:snapToGrid w:val="0"/>
          <w:sz w:val="18"/>
          <w:szCs w:val="18"/>
        </w:rPr>
        <w:t>. Промышленная</w:t>
      </w:r>
    </w:p>
    <w:p w:rsidR="008C0EC0" w:rsidRPr="00C365C3" w:rsidRDefault="008C0EC0" w:rsidP="008C0EC0">
      <w:pPr>
        <w:spacing w:after="0" w:line="240" w:lineRule="auto"/>
        <w:ind w:firstLine="709"/>
        <w:rPr>
          <w:rFonts w:ascii="Times New Roman" w:hAnsi="Times New Roman"/>
          <w:b/>
          <w:bCs/>
          <w:sz w:val="26"/>
        </w:rPr>
      </w:pPr>
    </w:p>
    <w:p w:rsidR="00126325" w:rsidRDefault="008C0EC0" w:rsidP="00126325">
      <w:pPr>
        <w:pStyle w:val="2"/>
        <w:ind w:firstLine="709"/>
        <w:rPr>
          <w:sz w:val="28"/>
          <w:szCs w:val="28"/>
        </w:rPr>
      </w:pPr>
      <w:r w:rsidRPr="008C0EC0">
        <w:rPr>
          <w:sz w:val="28"/>
          <w:szCs w:val="28"/>
        </w:rPr>
        <w:t>О предложениях в состав</w:t>
      </w:r>
      <w:r w:rsidR="009E37AE">
        <w:rPr>
          <w:sz w:val="28"/>
          <w:szCs w:val="28"/>
        </w:rPr>
        <w:t>ы</w:t>
      </w:r>
      <w:r w:rsidRPr="008C0EC0">
        <w:rPr>
          <w:sz w:val="28"/>
          <w:szCs w:val="28"/>
        </w:rPr>
        <w:t xml:space="preserve"> участковых</w:t>
      </w:r>
    </w:p>
    <w:p w:rsidR="00126325" w:rsidRDefault="008C0EC0" w:rsidP="00126325">
      <w:pPr>
        <w:pStyle w:val="2"/>
        <w:ind w:firstLine="709"/>
        <w:rPr>
          <w:sz w:val="28"/>
          <w:szCs w:val="28"/>
        </w:rPr>
      </w:pPr>
      <w:r w:rsidRPr="008C0EC0">
        <w:rPr>
          <w:sz w:val="28"/>
          <w:szCs w:val="28"/>
        </w:rPr>
        <w:t xml:space="preserve"> </w:t>
      </w:r>
      <w:r w:rsidR="006730D7">
        <w:rPr>
          <w:sz w:val="28"/>
          <w:szCs w:val="28"/>
        </w:rPr>
        <w:t xml:space="preserve">избирательных </w:t>
      </w:r>
      <w:r w:rsidRPr="008C0EC0">
        <w:rPr>
          <w:sz w:val="28"/>
          <w:szCs w:val="28"/>
        </w:rPr>
        <w:t>комиссий</w:t>
      </w:r>
      <w:r w:rsidR="006730D7">
        <w:rPr>
          <w:sz w:val="28"/>
          <w:szCs w:val="28"/>
        </w:rPr>
        <w:t xml:space="preserve"> Промышленновского муниципального округа на 2023 – 2028 годы</w:t>
      </w:r>
    </w:p>
    <w:p w:rsidR="00126325" w:rsidRPr="00126325" w:rsidRDefault="00126325" w:rsidP="00126325">
      <w:pPr>
        <w:spacing w:after="0"/>
        <w:rPr>
          <w:lang w:eastAsia="ru-RU"/>
        </w:rPr>
      </w:pPr>
    </w:p>
    <w:p w:rsidR="008C0EC0" w:rsidRDefault="008C0EC0" w:rsidP="00126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EC0">
        <w:rPr>
          <w:rFonts w:ascii="Times New Roman" w:hAnsi="Times New Roman"/>
          <w:sz w:val="28"/>
          <w:szCs w:val="28"/>
        </w:rPr>
        <w:t>Руководствуясь статьями 22, 27 и 29 Фед</w:t>
      </w:r>
      <w:r>
        <w:rPr>
          <w:rFonts w:ascii="Times New Roman" w:hAnsi="Times New Roman"/>
          <w:sz w:val="28"/>
          <w:szCs w:val="28"/>
        </w:rPr>
        <w:t xml:space="preserve">ерального закона                             от 12.06.2002 </w:t>
      </w:r>
      <w:r w:rsidRPr="008C0EC0">
        <w:rPr>
          <w:rFonts w:ascii="Times New Roman" w:hAnsi="Times New Roman"/>
          <w:sz w:val="28"/>
          <w:szCs w:val="28"/>
        </w:rPr>
        <w:t xml:space="preserve">№ 67-ФЗ  «Об основных гарантиях избирательных прав и права на участие в референдуме граждан Российской Федерации», </w:t>
      </w:r>
      <w:r w:rsidR="00F808E5">
        <w:rPr>
          <w:rFonts w:ascii="Times New Roman" w:hAnsi="Times New Roman"/>
          <w:sz w:val="28"/>
          <w:szCs w:val="28"/>
        </w:rPr>
        <w:t>Уставом Промышленновского муниципального округа</w:t>
      </w:r>
      <w:r w:rsidR="002F7847"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="00F808E5">
        <w:rPr>
          <w:rFonts w:ascii="Times New Roman" w:hAnsi="Times New Roman"/>
          <w:sz w:val="28"/>
          <w:szCs w:val="28"/>
        </w:rPr>
        <w:t xml:space="preserve">, </w:t>
      </w:r>
      <w:r w:rsidR="00CA0794" w:rsidRPr="00CA0794">
        <w:rPr>
          <w:rFonts w:ascii="Times New Roman" w:hAnsi="Times New Roman"/>
          <w:sz w:val="28"/>
          <w:szCs w:val="28"/>
        </w:rPr>
        <w:t>Совет народных депутатов Промышленновского муниципального округа</w:t>
      </w:r>
    </w:p>
    <w:p w:rsidR="00126325" w:rsidRPr="00CA0794" w:rsidRDefault="00126325" w:rsidP="00126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C0" w:rsidRPr="008C0EC0" w:rsidRDefault="008C0EC0" w:rsidP="00126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0EC0">
        <w:rPr>
          <w:rFonts w:ascii="Times New Roman" w:hAnsi="Times New Roman"/>
          <w:bCs/>
          <w:caps/>
          <w:sz w:val="28"/>
          <w:szCs w:val="28"/>
        </w:rPr>
        <w:t>решил</w:t>
      </w:r>
      <w:r w:rsidRPr="008C0EC0">
        <w:rPr>
          <w:rFonts w:ascii="Times New Roman" w:hAnsi="Times New Roman"/>
          <w:sz w:val="28"/>
          <w:szCs w:val="28"/>
        </w:rPr>
        <w:t>:</w:t>
      </w:r>
    </w:p>
    <w:p w:rsidR="008C0EC0" w:rsidRPr="008C0EC0" w:rsidRDefault="008C0EC0" w:rsidP="001263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Территориальную избирательную комиссию Промышленновского муниципального округа </w:t>
      </w:r>
      <w:r w:rsidRPr="008C0EC0">
        <w:rPr>
          <w:rFonts w:ascii="Times New Roman" w:hAnsi="Times New Roman"/>
          <w:sz w:val="28"/>
          <w:szCs w:val="28"/>
        </w:rPr>
        <w:t xml:space="preserve">предложения по кандидатурам для назначения членами участковых комиссий с правом решающего голоса от </w:t>
      </w:r>
      <w:r>
        <w:rPr>
          <w:rFonts w:ascii="Times New Roman" w:hAnsi="Times New Roman"/>
          <w:sz w:val="28"/>
          <w:szCs w:val="28"/>
        </w:rPr>
        <w:t>Совета народных депутатов Промышленновского муниципального округа</w:t>
      </w:r>
      <w:r w:rsidRPr="008C0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Российской Федерации </w:t>
      </w:r>
      <w:r w:rsidR="00CA0794">
        <w:rPr>
          <w:rFonts w:ascii="Times New Roman" w:hAnsi="Times New Roman"/>
          <w:sz w:val="28"/>
          <w:szCs w:val="28"/>
        </w:rPr>
        <w:t>согласно приложению</w:t>
      </w:r>
      <w:r w:rsidRPr="008C0EC0">
        <w:rPr>
          <w:rFonts w:ascii="Times New Roman" w:hAnsi="Times New Roman"/>
          <w:sz w:val="28"/>
          <w:szCs w:val="28"/>
        </w:rPr>
        <w:t>.</w:t>
      </w:r>
    </w:p>
    <w:p w:rsidR="008C0EC0" w:rsidRDefault="008C0EC0" w:rsidP="001263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EC0">
        <w:rPr>
          <w:rFonts w:ascii="Times New Roman" w:hAnsi="Times New Roman"/>
          <w:sz w:val="28"/>
          <w:szCs w:val="28"/>
        </w:rPr>
        <w:t>Направить настоящее решение и письменные согласия граждан Российской Федерации на предложение их кандидатур для назначения членами участковых комиссий с правом решающего голоса</w:t>
      </w:r>
      <w:r w:rsidR="00CA0794">
        <w:rPr>
          <w:rFonts w:ascii="Times New Roman" w:hAnsi="Times New Roman"/>
          <w:sz w:val="28"/>
          <w:szCs w:val="28"/>
        </w:rPr>
        <w:t>, на обработку персональных данных в Территориальную избирательную комиссию Промышленновского муниципального округа.</w:t>
      </w:r>
    </w:p>
    <w:p w:rsidR="00F808E5" w:rsidRDefault="00F808E5" w:rsidP="0012632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комитет по вопросам местного самоуправления, правоохранительной деятельности и депутатской этике (Г.В. Кузьмина).</w:t>
      </w:r>
    </w:p>
    <w:p w:rsidR="00F808E5" w:rsidRPr="00126325" w:rsidRDefault="00F808E5" w:rsidP="0012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325">
        <w:rPr>
          <w:rFonts w:ascii="Times New Roman" w:hAnsi="Times New Roman"/>
          <w:sz w:val="28"/>
          <w:szCs w:val="28"/>
        </w:rPr>
        <w:t>4.</w:t>
      </w:r>
      <w:r w:rsidRPr="00126325">
        <w:rPr>
          <w:rFonts w:ascii="Times New Roman" w:hAnsi="Times New Roman"/>
          <w:b/>
          <w:sz w:val="28"/>
          <w:szCs w:val="28"/>
        </w:rPr>
        <w:t xml:space="preserve"> </w:t>
      </w:r>
      <w:r w:rsidRPr="00126325">
        <w:rPr>
          <w:rFonts w:ascii="Times New Roman" w:hAnsi="Times New Roman"/>
          <w:sz w:val="28"/>
          <w:szCs w:val="28"/>
        </w:rPr>
        <w:t>Н</w:t>
      </w:r>
      <w:r w:rsidRPr="00126325">
        <w:rPr>
          <w:rStyle w:val="a6"/>
          <w:rFonts w:ascii="Times New Roman" w:hAnsi="Times New Roman"/>
          <w:b w:val="0"/>
          <w:sz w:val="28"/>
          <w:szCs w:val="28"/>
        </w:rPr>
        <w:t>астоящее реш</w:t>
      </w:r>
      <w:r w:rsidRPr="00126325">
        <w:rPr>
          <w:rFonts w:ascii="Times New Roman" w:hAnsi="Times New Roman"/>
          <w:sz w:val="28"/>
          <w:szCs w:val="28"/>
        </w:rPr>
        <w:t xml:space="preserve">ение вступает в силу </w:t>
      </w:r>
      <w:proofErr w:type="gramStart"/>
      <w:r w:rsidRPr="0012632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126325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6062"/>
        <w:gridCol w:w="3402"/>
      </w:tblGrid>
      <w:tr w:rsidR="008C0EC0" w:rsidTr="00463A2B">
        <w:tc>
          <w:tcPr>
            <w:tcW w:w="6062" w:type="dxa"/>
            <w:hideMark/>
          </w:tcPr>
          <w:p w:rsidR="00CA0794" w:rsidRPr="008C0EC0" w:rsidRDefault="00CA0794" w:rsidP="00F80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EC0" w:rsidRPr="008C0EC0" w:rsidRDefault="008C0EC0" w:rsidP="008C0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EC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402" w:type="dxa"/>
          </w:tcPr>
          <w:p w:rsidR="008C0EC0" w:rsidRPr="008C0EC0" w:rsidRDefault="008C0EC0" w:rsidP="008C0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EC0" w:rsidTr="00463A2B">
        <w:tc>
          <w:tcPr>
            <w:tcW w:w="6062" w:type="dxa"/>
            <w:hideMark/>
          </w:tcPr>
          <w:p w:rsidR="008C0EC0" w:rsidRPr="008C0EC0" w:rsidRDefault="008C0EC0" w:rsidP="008C0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EC0">
              <w:rPr>
                <w:rFonts w:ascii="Times New Roman" w:hAnsi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402" w:type="dxa"/>
          </w:tcPr>
          <w:p w:rsidR="008C0EC0" w:rsidRPr="008C0EC0" w:rsidRDefault="008C0EC0" w:rsidP="008C0E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0EC0" w:rsidRPr="008C0EC0" w:rsidRDefault="008C0EC0" w:rsidP="008C0EC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C0">
              <w:rPr>
                <w:rFonts w:ascii="Times New Roman" w:hAnsi="Times New Roman"/>
                <w:sz w:val="28"/>
                <w:szCs w:val="28"/>
              </w:rPr>
              <w:t xml:space="preserve"> Е.А. Ващенко</w:t>
            </w:r>
          </w:p>
        </w:tc>
      </w:tr>
      <w:tr w:rsidR="008C0EC0" w:rsidTr="00463A2B">
        <w:tc>
          <w:tcPr>
            <w:tcW w:w="6062" w:type="dxa"/>
            <w:hideMark/>
          </w:tcPr>
          <w:p w:rsidR="008C0EC0" w:rsidRPr="008C0EC0" w:rsidRDefault="008C0EC0" w:rsidP="008C0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EC0" w:rsidRPr="008C0EC0" w:rsidRDefault="008C0EC0" w:rsidP="008C0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EC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C0EC0" w:rsidRPr="008C0EC0" w:rsidRDefault="008C0EC0" w:rsidP="008C0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EC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02" w:type="dxa"/>
          </w:tcPr>
          <w:p w:rsidR="008C0EC0" w:rsidRPr="008C0EC0" w:rsidRDefault="008C0EC0" w:rsidP="008C0E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0EC0" w:rsidRPr="008C0EC0" w:rsidRDefault="008C0EC0" w:rsidP="008C0E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0EC0" w:rsidRPr="008C0EC0" w:rsidRDefault="008C0EC0" w:rsidP="008C0EC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С.А. Федарюк</w:t>
            </w:r>
            <w:r w:rsidRPr="008C0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0EC0" w:rsidRPr="008C0EC0" w:rsidRDefault="008C0EC0" w:rsidP="008C0E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EC0" w:rsidRDefault="008C0EC0" w:rsidP="008C0EC0">
      <w:pPr>
        <w:spacing w:after="0" w:line="240" w:lineRule="auto"/>
        <w:jc w:val="both"/>
      </w:pPr>
    </w:p>
    <w:sectPr w:rsidR="008C0EC0" w:rsidSect="007908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506"/>
    <w:multiLevelType w:val="hybridMultilevel"/>
    <w:tmpl w:val="E244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C0"/>
    <w:rsid w:val="00126325"/>
    <w:rsid w:val="002F7847"/>
    <w:rsid w:val="00403AFD"/>
    <w:rsid w:val="006730D7"/>
    <w:rsid w:val="006D6231"/>
    <w:rsid w:val="00785BCC"/>
    <w:rsid w:val="0078659B"/>
    <w:rsid w:val="007908A6"/>
    <w:rsid w:val="008C0EC0"/>
    <w:rsid w:val="009E37AE"/>
    <w:rsid w:val="00AA7C04"/>
    <w:rsid w:val="00B778AC"/>
    <w:rsid w:val="00C640CD"/>
    <w:rsid w:val="00CA0794"/>
    <w:rsid w:val="00CE13BB"/>
    <w:rsid w:val="00F8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C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C0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EC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C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EC0"/>
    <w:pPr>
      <w:ind w:left="720"/>
      <w:contextualSpacing/>
    </w:pPr>
  </w:style>
  <w:style w:type="paragraph" w:customStyle="1" w:styleId="ConsNormal">
    <w:name w:val="ConsNormal"/>
    <w:rsid w:val="00F808E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Strong"/>
    <w:basedOn w:val="a0"/>
    <w:qFormat/>
    <w:rsid w:val="00F80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2023-04-28T08:43:00Z</cp:lastPrinted>
  <dcterms:created xsi:type="dcterms:W3CDTF">2023-04-14T06:51:00Z</dcterms:created>
  <dcterms:modified xsi:type="dcterms:W3CDTF">2023-04-28T08:43:00Z</dcterms:modified>
</cp:coreProperties>
</file>