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5C" w:rsidRPr="00606B44" w:rsidRDefault="00222F5C" w:rsidP="00BE6CDC">
      <w:pPr>
        <w:tabs>
          <w:tab w:val="left" w:pos="142"/>
        </w:tabs>
        <w:autoSpaceDE w:val="0"/>
        <w:autoSpaceDN w:val="0"/>
        <w:adjustRightInd w:val="0"/>
        <w:spacing w:before="360"/>
        <w:jc w:val="center"/>
        <w:rPr>
          <w:b/>
          <w:noProof/>
          <w:sz w:val="28"/>
          <w:szCs w:val="28"/>
        </w:rPr>
      </w:pPr>
      <w:r w:rsidRPr="00606B44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F5C" w:rsidRPr="00606B44" w:rsidRDefault="00222F5C" w:rsidP="00222F5C">
      <w:pPr>
        <w:pStyle w:val="5"/>
        <w:rPr>
          <w:sz w:val="32"/>
          <w:szCs w:val="32"/>
          <w:lang w:val="ru-RU"/>
        </w:rPr>
      </w:pPr>
      <w:r w:rsidRPr="00606B44">
        <w:rPr>
          <w:sz w:val="32"/>
          <w:szCs w:val="32"/>
          <w:lang w:val="ru-RU"/>
        </w:rPr>
        <w:t>КЕМЕРОВСКАЯ ОБЛАСТЬ</w:t>
      </w:r>
    </w:p>
    <w:p w:rsidR="00222F5C" w:rsidRPr="00606B44" w:rsidRDefault="00222F5C" w:rsidP="00222F5C">
      <w:pPr>
        <w:pStyle w:val="5"/>
        <w:rPr>
          <w:sz w:val="32"/>
          <w:szCs w:val="32"/>
          <w:lang w:val="ru-RU"/>
        </w:rPr>
      </w:pPr>
      <w:r w:rsidRPr="00606B44">
        <w:rPr>
          <w:sz w:val="32"/>
          <w:szCs w:val="32"/>
          <w:lang w:val="ru-RU"/>
        </w:rPr>
        <w:t xml:space="preserve">АДМИНИСТРАЦИЯ </w:t>
      </w:r>
    </w:p>
    <w:p w:rsidR="00222F5C" w:rsidRPr="00606B44" w:rsidRDefault="00222F5C" w:rsidP="00606B44">
      <w:pPr>
        <w:pStyle w:val="5"/>
        <w:rPr>
          <w:sz w:val="32"/>
          <w:szCs w:val="32"/>
          <w:lang w:val="ru-RU"/>
        </w:rPr>
      </w:pPr>
      <w:r w:rsidRPr="00606B44">
        <w:rPr>
          <w:sz w:val="32"/>
          <w:szCs w:val="32"/>
          <w:lang w:val="ru-RU"/>
        </w:rPr>
        <w:t xml:space="preserve">ПРОМЫШЛЕННОВСКОГО МУНИЦИПАЛЬНОГО </w:t>
      </w:r>
      <w:r w:rsidR="005A0F43" w:rsidRPr="00606B44">
        <w:rPr>
          <w:sz w:val="32"/>
          <w:szCs w:val="32"/>
          <w:lang w:val="ru-RU"/>
        </w:rPr>
        <w:t>ОКРУГА</w:t>
      </w:r>
    </w:p>
    <w:p w:rsidR="00222F5C" w:rsidRPr="00606B44" w:rsidRDefault="00222F5C" w:rsidP="00222F5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606B44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22F5C" w:rsidRPr="00680BB3" w:rsidRDefault="00222F5C" w:rsidP="00222F5C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 w:rsidRPr="009D714E">
        <w:rPr>
          <w:sz w:val="24"/>
        </w:rPr>
        <w:t>от</w:t>
      </w:r>
      <w:r w:rsidR="00467177" w:rsidRPr="00606B44">
        <w:t xml:space="preserve"> </w:t>
      </w:r>
      <w:r w:rsidR="00467177" w:rsidRPr="00606B44">
        <w:rPr>
          <w:sz w:val="28"/>
          <w:szCs w:val="28"/>
        </w:rPr>
        <w:t>«</w:t>
      </w:r>
      <w:r w:rsidR="00680BB3">
        <w:rPr>
          <w:sz w:val="28"/>
          <w:szCs w:val="28"/>
          <w:u w:val="single"/>
        </w:rPr>
        <w:t>25</w:t>
      </w:r>
      <w:r w:rsidRPr="00606B44">
        <w:rPr>
          <w:sz w:val="28"/>
          <w:szCs w:val="28"/>
        </w:rPr>
        <w:t>»</w:t>
      </w:r>
      <w:r w:rsidR="00606B44" w:rsidRPr="00606B44">
        <w:rPr>
          <w:sz w:val="28"/>
          <w:szCs w:val="28"/>
        </w:rPr>
        <w:t xml:space="preserve"> </w:t>
      </w:r>
      <w:r w:rsidR="00680BB3">
        <w:rPr>
          <w:sz w:val="28"/>
          <w:szCs w:val="28"/>
          <w:u w:val="single"/>
        </w:rPr>
        <w:t>июля 2023</w:t>
      </w:r>
      <w:r w:rsidR="009D714E" w:rsidRPr="009D714E">
        <w:rPr>
          <w:sz w:val="36"/>
          <w:szCs w:val="28"/>
        </w:rPr>
        <w:t xml:space="preserve"> </w:t>
      </w:r>
      <w:r w:rsidR="00606B44" w:rsidRPr="009D714E">
        <w:rPr>
          <w:sz w:val="24"/>
        </w:rPr>
        <w:t>г. №</w:t>
      </w:r>
      <w:r w:rsidR="009D714E" w:rsidRPr="009D714E">
        <w:rPr>
          <w:sz w:val="36"/>
          <w:szCs w:val="28"/>
        </w:rPr>
        <w:t xml:space="preserve"> </w:t>
      </w:r>
      <w:r w:rsidR="00680BB3" w:rsidRPr="00680BB3">
        <w:rPr>
          <w:sz w:val="28"/>
          <w:szCs w:val="28"/>
          <w:u w:val="single"/>
        </w:rPr>
        <w:t>888-П</w:t>
      </w:r>
    </w:p>
    <w:p w:rsidR="00912750" w:rsidRPr="00606B44" w:rsidRDefault="00222F5C" w:rsidP="00F76503">
      <w:pPr>
        <w:autoSpaceDE w:val="0"/>
        <w:autoSpaceDN w:val="0"/>
        <w:adjustRightInd w:val="0"/>
        <w:spacing w:before="120"/>
        <w:jc w:val="center"/>
      </w:pPr>
      <w:proofErr w:type="spellStart"/>
      <w:r w:rsidRPr="00606B44">
        <w:t>пгт</w:t>
      </w:r>
      <w:proofErr w:type="spellEnd"/>
      <w:r w:rsidRPr="00606B44">
        <w:t>. Промышленная</w:t>
      </w:r>
    </w:p>
    <w:p w:rsidR="00950129" w:rsidRDefault="00950129" w:rsidP="00222F5C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E046EE" w:rsidRDefault="00E046EE" w:rsidP="00E046EE">
      <w:pPr>
        <w:ind w:left="1134" w:right="1133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О модернизации (реконструкции) систем оповещения населения Промышленновского муниципального округа</w:t>
      </w:r>
    </w:p>
    <w:p w:rsidR="00E046EE" w:rsidRDefault="00E046EE" w:rsidP="00E046EE">
      <w:pPr>
        <w:jc w:val="both"/>
        <w:rPr>
          <w:rFonts w:eastAsia="SimSun"/>
          <w:sz w:val="28"/>
          <w:szCs w:val="28"/>
          <w:lang w:eastAsia="zh-CN"/>
        </w:rPr>
      </w:pPr>
    </w:p>
    <w:p w:rsidR="00E046EE" w:rsidRDefault="00E046EE" w:rsidP="00E046EE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>В соответствии с Федеральным законом от 21.12.94 № 68-ФЗ</w:t>
      </w:r>
      <w:r>
        <w:rPr>
          <w:rFonts w:eastAsia="SimSun"/>
          <w:sz w:val="28"/>
          <w:szCs w:val="28"/>
          <w:lang w:eastAsia="zh-CN"/>
        </w:rPr>
        <w:br/>
        <w:t>«О защите населения и территорий от чрезвычайных ситуаций природного</w:t>
      </w:r>
      <w:r>
        <w:rPr>
          <w:rFonts w:eastAsia="SimSun"/>
          <w:sz w:val="28"/>
          <w:szCs w:val="28"/>
          <w:lang w:eastAsia="zh-CN"/>
        </w:rPr>
        <w:br/>
        <w:t>и техногенного характера», Федеральным законам от 12.02.98 № 28-ФЗ               «О гражданской обороне», методическими рекомендациями по созданию и реконструкции систем оповещения населения, утвержденными 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</w:t>
      </w:r>
      <w:proofErr w:type="gramEnd"/>
      <w:r>
        <w:rPr>
          <w:rFonts w:eastAsia="SimSun"/>
          <w:sz w:val="28"/>
          <w:szCs w:val="28"/>
          <w:lang w:eastAsia="zh-CN"/>
        </w:rPr>
        <w:t xml:space="preserve"> постоянной </w:t>
      </w:r>
      <w:proofErr w:type="gramStart"/>
      <w:r>
        <w:rPr>
          <w:rFonts w:eastAsia="SimSun"/>
          <w:sz w:val="28"/>
          <w:szCs w:val="28"/>
          <w:lang w:eastAsia="zh-CN"/>
        </w:rPr>
        <w:t xml:space="preserve">готовности </w:t>
      </w:r>
      <w:r w:rsidRPr="00E046EE">
        <w:rPr>
          <w:rFonts w:eastAsia="SimSun"/>
          <w:sz w:val="28"/>
          <w:szCs w:val="28"/>
          <w:lang w:eastAsia="zh-CN"/>
        </w:rPr>
        <w:t>систем оповещения населения от 19.02.2021 № 1,</w:t>
      </w:r>
      <w:r w:rsidRPr="00E046EE">
        <w:rPr>
          <w:rFonts w:eastAsia="SimSun"/>
          <w:color w:val="FF0000"/>
          <w:sz w:val="28"/>
          <w:szCs w:val="28"/>
          <w:lang w:eastAsia="zh-CN"/>
        </w:rPr>
        <w:t xml:space="preserve"> </w:t>
      </w:r>
      <w:r w:rsidRPr="00E046EE">
        <w:rPr>
          <w:rFonts w:eastAsia="SimSun"/>
          <w:sz w:val="28"/>
          <w:szCs w:val="28"/>
          <w:lang w:eastAsia="zh-CN"/>
        </w:rPr>
        <w:t>постановлением Правительства Кемеровской области – Кузбасса от 15.04.2021 № 193 «О системах оповещения населения Кемеровской области – Кузбасса», постановлением</w:t>
      </w:r>
      <w:r w:rsidRPr="00E046EE">
        <w:rPr>
          <w:sz w:val="28"/>
          <w:szCs w:val="28"/>
        </w:rPr>
        <w:t xml:space="preserve"> </w:t>
      </w:r>
      <w:r w:rsidRPr="00E046EE">
        <w:rPr>
          <w:rFonts w:eastAsia="SimSun"/>
          <w:sz w:val="28"/>
          <w:szCs w:val="28"/>
          <w:lang w:eastAsia="zh-CN"/>
        </w:rPr>
        <w:t>Правительства Кемеровской области – Кузбасса от 18.04.2023 № 222 «О модернизации (реконструкции) систем оповещения населения Кемеровской области – Кузбасса», постановлением администрации Промышленновского муниципального округа от 16.03.2022 № 387-П «</w:t>
      </w:r>
      <w:r w:rsidRPr="00E046EE">
        <w:rPr>
          <w:color w:val="000000" w:themeColor="text1"/>
          <w:sz w:val="28"/>
          <w:szCs w:val="28"/>
        </w:rPr>
        <w:t>Об утверждении Положения о муниципальной системе оповещения и информирования населения об угрозе возникновения</w:t>
      </w:r>
      <w:proofErr w:type="gramEnd"/>
      <w:r w:rsidRPr="00E046EE">
        <w:rPr>
          <w:color w:val="000000" w:themeColor="text1"/>
          <w:sz w:val="28"/>
          <w:szCs w:val="28"/>
        </w:rPr>
        <w:t xml:space="preserve"> или </w:t>
      </w:r>
      <w:proofErr w:type="gramStart"/>
      <w:r w:rsidRPr="00E046EE">
        <w:rPr>
          <w:color w:val="000000" w:themeColor="text1"/>
          <w:sz w:val="28"/>
          <w:szCs w:val="28"/>
        </w:rPr>
        <w:t>возникновении</w:t>
      </w:r>
      <w:proofErr w:type="gramEnd"/>
      <w:r w:rsidRPr="00E046EE">
        <w:rPr>
          <w:color w:val="000000" w:themeColor="text1"/>
          <w:sz w:val="28"/>
          <w:szCs w:val="28"/>
        </w:rPr>
        <w:t xml:space="preserve"> чрезвычайных ситуаций на территории Промышленновского муниципального округа</w:t>
      </w:r>
      <w:r>
        <w:rPr>
          <w:rFonts w:eastAsia="SimSun"/>
          <w:sz w:val="28"/>
          <w:szCs w:val="28"/>
          <w:lang w:eastAsia="zh-CN"/>
        </w:rPr>
        <w:t>»</w:t>
      </w:r>
      <w:r w:rsidRPr="00E046EE">
        <w:rPr>
          <w:rFonts w:eastAsia="SimSun"/>
          <w:sz w:val="28"/>
          <w:szCs w:val="28"/>
          <w:lang w:eastAsia="zh-CN"/>
        </w:rPr>
        <w:t>:</w:t>
      </w:r>
    </w:p>
    <w:p w:rsidR="00E046EE" w:rsidRPr="00E046EE" w:rsidRDefault="00E046EE" w:rsidP="00E04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1. Определить:</w:t>
      </w:r>
    </w:p>
    <w:p w:rsidR="00E046EE" w:rsidRDefault="00E046EE" w:rsidP="00E046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1.1.</w:t>
      </w:r>
      <w:r>
        <w:rPr>
          <w:rFonts w:eastAsia="SimSun"/>
          <w:sz w:val="28"/>
          <w:szCs w:val="28"/>
          <w:lang w:eastAsia="zh-CN"/>
        </w:rPr>
        <w:tab/>
        <w:t xml:space="preserve">Цель проведения модернизации (реконструкции) систем оповещения населения Промышленновского муниципального округа – повышение уровня готовности и эффективности </w:t>
      </w:r>
      <w:proofErr w:type="gramStart"/>
      <w:r>
        <w:rPr>
          <w:rFonts w:eastAsia="SimSun"/>
          <w:sz w:val="28"/>
          <w:szCs w:val="28"/>
          <w:lang w:eastAsia="zh-CN"/>
        </w:rPr>
        <w:t>функционирования систем оповещения населения Промышленновского муниципального округа</w:t>
      </w:r>
      <w:proofErr w:type="gramEnd"/>
      <w:r>
        <w:rPr>
          <w:rFonts w:eastAsia="SimSun"/>
          <w:sz w:val="28"/>
          <w:szCs w:val="28"/>
          <w:lang w:eastAsia="zh-CN"/>
        </w:rPr>
        <w:t xml:space="preserve"> и их дальнейшее развитие на базе современных технических средств.</w:t>
      </w:r>
    </w:p>
    <w:p w:rsidR="00E046EE" w:rsidRDefault="00E046EE" w:rsidP="00E046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1.2.</w:t>
      </w:r>
      <w:r>
        <w:rPr>
          <w:rFonts w:eastAsia="SimSun"/>
          <w:sz w:val="28"/>
          <w:szCs w:val="28"/>
          <w:lang w:eastAsia="zh-CN"/>
        </w:rPr>
        <w:tab/>
        <w:t>Задачи модернизации (реконструкции) систем оповещения населения:</w:t>
      </w:r>
    </w:p>
    <w:p w:rsidR="00E046EE" w:rsidRDefault="00E046EE" w:rsidP="00E046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- замена неэффективных (устаревших) и внедрение современных технических средств оповещения, учитывающих текущее состояние </w:t>
      </w:r>
      <w:r>
        <w:rPr>
          <w:rFonts w:eastAsia="SimSun"/>
          <w:sz w:val="28"/>
          <w:szCs w:val="28"/>
          <w:lang w:eastAsia="zh-CN"/>
        </w:rPr>
        <w:br/>
        <w:t>и перспективы развития на территории Промышленновского муниципального округа цифровых сетей связи и передачи данных единой сети электросвязи и сетей цифрового телевидения и радиовещания;</w:t>
      </w:r>
    </w:p>
    <w:p w:rsidR="00E046EE" w:rsidRDefault="00E046EE" w:rsidP="00E046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повышение степени охвата населения средствами оповещения Промышленновского муниципального округа в автоматизированном режиме;</w:t>
      </w:r>
    </w:p>
    <w:p w:rsidR="00E046EE" w:rsidRDefault="00E046EE" w:rsidP="00E046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повышение оперативности оповещения за счет сокращения необходимого для этого времени;</w:t>
      </w:r>
    </w:p>
    <w:p w:rsidR="00E046EE" w:rsidRDefault="00E046EE" w:rsidP="00E046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повышение достоверности передаваемых сигналов и экстренной информации;</w:t>
      </w:r>
    </w:p>
    <w:p w:rsidR="00E046EE" w:rsidRDefault="00E046EE" w:rsidP="00E046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модернизация (реконструкция) муниципальной системы оповещения Промышленновского муниципального округа и ее сопряжение с региональной автоматизированной системой централизованного оповещения (далее – РАСЦО);</w:t>
      </w:r>
    </w:p>
    <w:p w:rsidR="00E046EE" w:rsidRDefault="00E046EE" w:rsidP="00E046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интегрирование существующих элементов комплексной системы экстренного оповещения населения в муниципальную систему оповещения Промышленновского муниципального округа;</w:t>
      </w:r>
    </w:p>
    <w:p w:rsidR="00E046EE" w:rsidRDefault="00E046EE" w:rsidP="00E046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- сокращение затрат на эксплуатационно-техническое обслуживание </w:t>
      </w:r>
      <w:r>
        <w:rPr>
          <w:rFonts w:eastAsia="SimSun"/>
          <w:sz w:val="28"/>
          <w:szCs w:val="28"/>
          <w:lang w:eastAsia="zh-CN"/>
        </w:rPr>
        <w:br/>
        <w:t>и содержание технических средств оповещения.</w:t>
      </w:r>
    </w:p>
    <w:p w:rsidR="00E046EE" w:rsidRDefault="00E046EE" w:rsidP="00E046E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Модернизацию (реконструкцию) системы оповещения населения Промышленновского муниципального округа осуществить в три этапа.</w:t>
      </w:r>
    </w:p>
    <w:p w:rsidR="00E046EE" w:rsidRDefault="00E046EE" w:rsidP="00E046E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1.3.1.</w:t>
      </w:r>
      <w:r>
        <w:rPr>
          <w:sz w:val="28"/>
          <w:szCs w:val="28"/>
        </w:rPr>
        <w:tab/>
        <w:t>На 1-м этапе (2023 год) осуществить следующие мероприятия:</w:t>
      </w:r>
    </w:p>
    <w:p w:rsidR="00E046EE" w:rsidRDefault="00E046EE" w:rsidP="00E046E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определение исполнителями работ по модернизации (реконструкции)  системы оповещения населения Промышленновского муниципального округа в установленном Федеральным законом от 05.04.2013 № 44-ФЗ            «О контрактной системе в сфере закупок товаров, работ, услуг для обеспечения государственных и муниципальных нужд» порядке и заключение контрактов на выполнение работ по модернизации (реконструкции) системы оповещения населения Промышленновского муниципального округа;</w:t>
      </w:r>
      <w:proofErr w:type="gramEnd"/>
    </w:p>
    <w:p w:rsidR="00E046EE" w:rsidRDefault="00E046EE" w:rsidP="00E046E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проведение обследования мест установки и состояния технических средств оповещения территорий населенных пунктов Промышленновского муниципального округа, определение и согласование мест установки новых технических средств оповещения, согласно муниципальному контракту;</w:t>
      </w:r>
    </w:p>
    <w:p w:rsidR="00E046EE" w:rsidRDefault="00E046EE" w:rsidP="00E046E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проведение предварительных испытаний, приемка и ввод в эксплуатацию установленного оборудования, согласно муниципальному контракту.</w:t>
      </w:r>
    </w:p>
    <w:p w:rsidR="00E046EE" w:rsidRDefault="00E046EE" w:rsidP="00E046E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1.3.2.</w:t>
      </w:r>
      <w:r>
        <w:rPr>
          <w:sz w:val="28"/>
          <w:szCs w:val="28"/>
        </w:rPr>
        <w:tab/>
        <w:t>На 2-м этапе (2024 год) осуществить следующие мероприятия:</w:t>
      </w:r>
    </w:p>
    <w:p w:rsidR="00E046EE" w:rsidRDefault="00E046EE" w:rsidP="00E046E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проведение обследования мест установки и состояния технических средств оповещения территорий населенных пунктов Промышленновского муниципального округа, определение и согласование мест установки новых технических средств оповещения, согласно муниципальному контракту;</w:t>
      </w:r>
    </w:p>
    <w:p w:rsidR="00E046EE" w:rsidRDefault="00E046EE" w:rsidP="00E046E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проведение предварительных испытаний, приемка и ввод в эксплуатацию установленного оборудования, согласно муниципальному контракту.</w:t>
      </w:r>
    </w:p>
    <w:p w:rsidR="00E046EE" w:rsidRDefault="00E046EE" w:rsidP="00E046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1.3.3.</w:t>
      </w:r>
      <w:r>
        <w:rPr>
          <w:rFonts w:eastAsia="SimSun"/>
          <w:sz w:val="28"/>
          <w:szCs w:val="28"/>
          <w:lang w:eastAsia="zh-CN"/>
        </w:rPr>
        <w:tab/>
        <w:t xml:space="preserve">На 3-м этапе (2025 год) осуществить следующие мероприятия: </w:t>
      </w:r>
    </w:p>
    <w:p w:rsidR="00E046EE" w:rsidRDefault="00E046EE" w:rsidP="00E046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проведение обследования мест установки и состояния технических средств оповещения территорий населенных пунктов Промышленновского муниципального округа, определение и согласование мест установки новых технических средств оповещения, согласно муниципальному контракту;</w:t>
      </w:r>
    </w:p>
    <w:p w:rsidR="00E046EE" w:rsidRDefault="00E046EE" w:rsidP="00E046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проведение предварительных испытаний, приемка и ввод в эксплуатацию установленного оборудования, согласно муниципальному контракту;</w:t>
      </w:r>
    </w:p>
    <w:p w:rsidR="00E046EE" w:rsidRDefault="00E046EE" w:rsidP="00E046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осуществить полный переход на современные технологии и обеспечить стопроцентный охват населенных пунктов Промышленновского муниципального округа различными системами оповещения.</w:t>
      </w:r>
    </w:p>
    <w:p w:rsidR="00E046EE" w:rsidRPr="00E046EE" w:rsidRDefault="00E046EE" w:rsidP="00E046EE">
      <w:pPr>
        <w:pStyle w:val="Iauiue"/>
        <w:spacing w:before="120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1.4.</w:t>
      </w:r>
      <w:r>
        <w:rPr>
          <w:rFonts w:eastAsia="SimSun"/>
          <w:sz w:val="28"/>
          <w:szCs w:val="28"/>
          <w:lang w:eastAsia="zh-CN"/>
        </w:rPr>
        <w:tab/>
      </w:r>
      <w:proofErr w:type="gramStart"/>
      <w:r>
        <w:rPr>
          <w:rFonts w:eastAsia="SimSun"/>
          <w:sz w:val="28"/>
          <w:szCs w:val="28"/>
          <w:lang w:eastAsia="zh-CN"/>
        </w:rPr>
        <w:t>Финансирование мероприятий по модернизации (реконструкции) систем оповещения населения Кемеровской области – Кузбасса осуществлять в рамках реализации подпрограммы «Защита населения и территории от чрезвычайных ситуаций природного и техногенного характера, гражданская оборона» государственной программы Кемеровской области – Кузбасса «Предупреждение и ликвидация чрезвычайных ситуаций на территории Кемеровской области – Кузбасса» на 2017-2025 годы, утвержденной постановлением Коллегии Администрации Кемеровской области от 16.09.2016 № 360 «Об утверждении государственной программы</w:t>
      </w:r>
      <w:proofErr w:type="gramEnd"/>
      <w:r>
        <w:rPr>
          <w:rFonts w:eastAsia="SimSun"/>
          <w:sz w:val="28"/>
          <w:szCs w:val="28"/>
          <w:lang w:eastAsia="zh-CN"/>
        </w:rPr>
        <w:t xml:space="preserve"> Кемеровской области – Кузбасса «Предупреждение и ликвидация чрезвычайных ситуаций на территории Кемеровской области – Кузбасса»</w:t>
      </w:r>
      <w:r>
        <w:rPr>
          <w:rFonts w:eastAsia="SimSun"/>
          <w:sz w:val="28"/>
          <w:szCs w:val="28"/>
          <w:lang w:eastAsia="zh-CN"/>
        </w:rPr>
        <w:br/>
        <w:t xml:space="preserve">на 2017-2025 годы», подпрограммы: </w:t>
      </w:r>
      <w:r w:rsidRPr="00DF6663">
        <w:rPr>
          <w:sz w:val="28"/>
          <w:szCs w:val="28"/>
        </w:rPr>
        <w:t>«Содержание системы по предупреждению и ликвидации чрезвычайных ситуаций и стихийных бедствий»</w:t>
      </w:r>
      <w:r>
        <w:rPr>
          <w:rFonts w:eastAsia="SimSun"/>
          <w:sz w:val="28"/>
          <w:szCs w:val="28"/>
          <w:lang w:eastAsia="zh-CN"/>
        </w:rPr>
        <w:t xml:space="preserve">» программы: </w:t>
      </w:r>
      <w:proofErr w:type="gramStart"/>
      <w:r>
        <w:rPr>
          <w:rFonts w:eastAsia="SimSun"/>
          <w:sz w:val="28"/>
          <w:szCs w:val="28"/>
          <w:lang w:eastAsia="zh-CN"/>
        </w:rPr>
        <w:t>«</w:t>
      </w:r>
      <w:r w:rsidRPr="00DF6663">
        <w:rPr>
          <w:sz w:val="28"/>
          <w:szCs w:val="28"/>
        </w:rPr>
        <w:t xml:space="preserve">Обеспечение безопасности жизнедеятельности населения и предприятий в Промышленновском </w:t>
      </w:r>
      <w:r w:rsidRPr="00E046EE">
        <w:rPr>
          <w:sz w:val="28"/>
          <w:szCs w:val="28"/>
        </w:rPr>
        <w:t>муниципальном округе» на 2018 – 2025 годы,</w:t>
      </w:r>
      <w:r w:rsidRPr="00E046EE">
        <w:rPr>
          <w:rFonts w:eastAsia="SimSun"/>
          <w:sz w:val="28"/>
          <w:szCs w:val="28"/>
          <w:lang w:eastAsia="zh-CN"/>
        </w:rPr>
        <w:t xml:space="preserve"> утвержденной постановлением администрации Промышленновского муниципального округа от 09.11.2017 № 1270а-П </w:t>
      </w:r>
      <w:r>
        <w:rPr>
          <w:rFonts w:eastAsia="SimSun"/>
          <w:sz w:val="28"/>
          <w:szCs w:val="28"/>
          <w:lang w:eastAsia="zh-CN"/>
        </w:rPr>
        <w:t xml:space="preserve">         </w:t>
      </w:r>
      <w:r w:rsidRPr="00E046EE">
        <w:rPr>
          <w:sz w:val="28"/>
          <w:szCs w:val="28"/>
        </w:rPr>
        <w:t>«Об утверждении муниципальной программы «Обеспечение безопасности жизнедеятельности населения и предприятий в Промышленновском муниципальном округе» на 2018-2025 годы»</w:t>
      </w:r>
      <w:r>
        <w:rPr>
          <w:sz w:val="28"/>
          <w:szCs w:val="28"/>
        </w:rPr>
        <w:t xml:space="preserve"> (в редакции постановлений от </w:t>
      </w:r>
      <w:r w:rsidRPr="00E046EE">
        <w:rPr>
          <w:sz w:val="28"/>
          <w:szCs w:val="28"/>
        </w:rPr>
        <w:t>29.12.2017 № 1478-П, от 17.07.2018</w:t>
      </w:r>
      <w:r>
        <w:rPr>
          <w:sz w:val="28"/>
          <w:szCs w:val="28"/>
        </w:rPr>
        <w:t xml:space="preserve"> </w:t>
      </w:r>
      <w:r w:rsidRPr="00E046EE">
        <w:rPr>
          <w:sz w:val="28"/>
          <w:szCs w:val="28"/>
        </w:rPr>
        <w:t>№ 752-П, от 22.08.2018 № 909-П, от 29.10.2018 № 1231-П, от 29.12.2018</w:t>
      </w:r>
      <w:r>
        <w:rPr>
          <w:sz w:val="28"/>
          <w:szCs w:val="28"/>
        </w:rPr>
        <w:t xml:space="preserve"> </w:t>
      </w:r>
      <w:r w:rsidRPr="00E046EE">
        <w:rPr>
          <w:sz w:val="28"/>
          <w:szCs w:val="28"/>
        </w:rPr>
        <w:t>№ 154</w:t>
      </w:r>
      <w:r>
        <w:rPr>
          <w:sz w:val="28"/>
          <w:szCs w:val="28"/>
        </w:rPr>
        <w:t>8-П, от 29.12.2018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1553-П, от </w:t>
      </w:r>
      <w:r w:rsidRPr="00E046EE">
        <w:rPr>
          <w:sz w:val="28"/>
          <w:szCs w:val="28"/>
        </w:rPr>
        <w:t>21.05.2019 № 608-П, от 21.10.2019</w:t>
      </w:r>
      <w:r>
        <w:rPr>
          <w:sz w:val="28"/>
          <w:szCs w:val="28"/>
        </w:rPr>
        <w:t xml:space="preserve"> </w:t>
      </w:r>
      <w:r w:rsidRPr="00E046EE">
        <w:rPr>
          <w:sz w:val="28"/>
          <w:szCs w:val="28"/>
        </w:rPr>
        <w:t>№ 1271-П, от 30.12.2019 № 1634-П, от 09.04.2020 № 661-П, от 09.09.2020</w:t>
      </w:r>
      <w:r>
        <w:rPr>
          <w:sz w:val="28"/>
          <w:szCs w:val="28"/>
        </w:rPr>
        <w:t xml:space="preserve"> </w:t>
      </w:r>
      <w:r w:rsidRPr="00E046EE">
        <w:rPr>
          <w:sz w:val="28"/>
          <w:szCs w:val="28"/>
        </w:rPr>
        <w:t>№ 1399-П, от 12.10.2020 № 1602-П, от 30.12.2020 № 2136-П, от 27.05.2021 № 929-П, от 24.08.2021 № 1496-П</w:t>
      </w:r>
      <w:r>
        <w:rPr>
          <w:sz w:val="28"/>
          <w:szCs w:val="28"/>
        </w:rPr>
        <w:t xml:space="preserve">, от </w:t>
      </w:r>
      <w:r w:rsidRPr="00E046EE">
        <w:rPr>
          <w:sz w:val="28"/>
          <w:szCs w:val="28"/>
        </w:rPr>
        <w:t>08.11.2021 № 1817-П, от 30.12.2021</w:t>
      </w:r>
      <w:r>
        <w:rPr>
          <w:sz w:val="28"/>
          <w:szCs w:val="28"/>
        </w:rPr>
        <w:t xml:space="preserve"> </w:t>
      </w:r>
      <w:r w:rsidRPr="00E046EE">
        <w:rPr>
          <w:sz w:val="28"/>
          <w:szCs w:val="28"/>
        </w:rPr>
        <w:t>№ 2093-П, от 28.01.2022 № 61-П, от 16.05.2022 № 689-П, от 07.10.2022</w:t>
      </w:r>
      <w:r>
        <w:rPr>
          <w:sz w:val="28"/>
          <w:szCs w:val="28"/>
        </w:rPr>
        <w:t xml:space="preserve"> </w:t>
      </w:r>
      <w:r w:rsidRPr="00E046EE">
        <w:rPr>
          <w:sz w:val="28"/>
          <w:szCs w:val="28"/>
        </w:rPr>
        <w:t>№ 1331-П, от 08.11.2022 № 1419-П, от 30.12.2022 № 1746-П)</w:t>
      </w:r>
      <w:r>
        <w:rPr>
          <w:sz w:val="28"/>
          <w:szCs w:val="28"/>
        </w:rPr>
        <w:t>.</w:t>
      </w:r>
      <w:proofErr w:type="gramEnd"/>
    </w:p>
    <w:p w:rsidR="00E046EE" w:rsidRDefault="00E046EE" w:rsidP="00E046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1.5.</w:t>
      </w:r>
      <w:r>
        <w:rPr>
          <w:rFonts w:eastAsia="SimSun"/>
          <w:sz w:val="28"/>
          <w:szCs w:val="28"/>
          <w:lang w:eastAsia="zh-CN"/>
        </w:rPr>
        <w:tab/>
        <w:t>Индикаторы достижения цели – процент оповещения населения</w:t>
      </w:r>
      <w:r>
        <w:t xml:space="preserve"> </w:t>
      </w:r>
      <w:r>
        <w:rPr>
          <w:rFonts w:eastAsia="SimSun"/>
          <w:sz w:val="28"/>
          <w:szCs w:val="28"/>
          <w:lang w:eastAsia="zh-CN"/>
        </w:rPr>
        <w:t xml:space="preserve">Промышленновского муниципального округа, проживающего или осуществляющего хозяйственную деятельность в границах </w:t>
      </w:r>
      <w:proofErr w:type="gramStart"/>
      <w:r>
        <w:rPr>
          <w:rFonts w:eastAsia="SimSun"/>
          <w:sz w:val="28"/>
          <w:szCs w:val="28"/>
          <w:lang w:eastAsia="zh-CN"/>
        </w:rPr>
        <w:t>зоны действия технических средств оповещения систем оповещения населения Промышленновского муниципального</w:t>
      </w:r>
      <w:proofErr w:type="gramEnd"/>
      <w:r>
        <w:rPr>
          <w:rFonts w:eastAsia="SimSun"/>
          <w:sz w:val="28"/>
          <w:szCs w:val="28"/>
          <w:lang w:eastAsia="zh-CN"/>
        </w:rPr>
        <w:t xml:space="preserve"> округа, функционирующих в автоматизированном режиме, не менее 95%</w:t>
      </w:r>
      <w:r>
        <w:rPr>
          <w:rFonts w:eastAsia="SimSun"/>
          <w:sz w:val="28"/>
          <w:szCs w:val="28"/>
          <w:lang w:eastAsia="zh-CN"/>
        </w:rPr>
        <w:br/>
        <w:t>к концу 2025 года.</w:t>
      </w:r>
    </w:p>
    <w:p w:rsidR="00E046EE" w:rsidRDefault="00E046EE" w:rsidP="00E046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1.6.</w:t>
      </w:r>
      <w:r>
        <w:rPr>
          <w:rFonts w:eastAsia="SimSun"/>
          <w:sz w:val="28"/>
          <w:szCs w:val="28"/>
          <w:lang w:eastAsia="zh-CN"/>
        </w:rPr>
        <w:tab/>
        <w:t>Контроль проведения мероприятий по модернизации (реконструкции) систем оповещения населения Промышленновского муниципального округа возложить на отдел ГО и ЧС администрации Промышленновского муниципального округа.</w:t>
      </w:r>
    </w:p>
    <w:p w:rsidR="00E046EE" w:rsidRPr="00E046EE" w:rsidRDefault="00E046EE" w:rsidP="00E046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1.7. Проведение модернизации (реконструкции) систем оповещения населения Промышленновского муниципального округа на базе существующего комплекса программно-технических средств оповещения, на базе МКУ «ЕДДС» Промышленновского округа.</w:t>
      </w:r>
    </w:p>
    <w:p w:rsidR="00E046EE" w:rsidRPr="00606B44" w:rsidRDefault="00E046EE" w:rsidP="00E046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06B44">
        <w:rPr>
          <w:bCs/>
          <w:sz w:val="28"/>
          <w:szCs w:val="28"/>
        </w:rPr>
        <w:t xml:space="preserve">. </w:t>
      </w:r>
      <w:r w:rsidRPr="00606B44">
        <w:rPr>
          <w:sz w:val="28"/>
          <w:szCs w:val="28"/>
        </w:rPr>
        <w:t>На</w:t>
      </w:r>
      <w:r>
        <w:rPr>
          <w:sz w:val="28"/>
          <w:szCs w:val="28"/>
        </w:rPr>
        <w:t>стоящее постановление подлежит размещению</w:t>
      </w:r>
      <w:r w:rsidRPr="00606B4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E046EE" w:rsidRPr="00606B44" w:rsidRDefault="00E046EE" w:rsidP="00E046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06B44">
        <w:rPr>
          <w:bCs/>
          <w:sz w:val="28"/>
          <w:szCs w:val="28"/>
        </w:rPr>
        <w:t xml:space="preserve">. </w:t>
      </w:r>
      <w:proofErr w:type="gramStart"/>
      <w:r w:rsidRPr="00606B44">
        <w:rPr>
          <w:bCs/>
          <w:sz w:val="28"/>
          <w:szCs w:val="28"/>
        </w:rPr>
        <w:t>Контроль за</w:t>
      </w:r>
      <w:proofErr w:type="gramEnd"/>
      <w:r w:rsidRPr="00606B44">
        <w:rPr>
          <w:bCs/>
          <w:sz w:val="28"/>
          <w:szCs w:val="28"/>
        </w:rPr>
        <w:t xml:space="preserve"> исполнением настоящего постановления возложить на </w:t>
      </w:r>
      <w:r>
        <w:rPr>
          <w:bCs/>
          <w:sz w:val="28"/>
          <w:szCs w:val="28"/>
        </w:rPr>
        <w:t xml:space="preserve">и.о. первого </w:t>
      </w:r>
      <w:r w:rsidRPr="00606B44">
        <w:rPr>
          <w:bCs/>
          <w:sz w:val="28"/>
          <w:szCs w:val="28"/>
        </w:rPr>
        <w:t xml:space="preserve">заместителя главы Промышленновского муниципального округа                          </w:t>
      </w:r>
      <w:r>
        <w:rPr>
          <w:bCs/>
          <w:sz w:val="28"/>
          <w:szCs w:val="28"/>
        </w:rPr>
        <w:t xml:space="preserve">Т.В. </w:t>
      </w:r>
      <w:proofErr w:type="spellStart"/>
      <w:r>
        <w:rPr>
          <w:bCs/>
          <w:sz w:val="28"/>
          <w:szCs w:val="28"/>
        </w:rPr>
        <w:t>Мясоедову</w:t>
      </w:r>
      <w:proofErr w:type="spellEnd"/>
      <w:r w:rsidRPr="00606B44">
        <w:rPr>
          <w:bCs/>
          <w:sz w:val="28"/>
          <w:szCs w:val="28"/>
        </w:rPr>
        <w:t>.</w:t>
      </w:r>
    </w:p>
    <w:p w:rsidR="00E046EE" w:rsidRPr="00E046EE" w:rsidRDefault="00E046EE" w:rsidP="00E046EE">
      <w:pPr>
        <w:tabs>
          <w:tab w:val="left" w:pos="1843"/>
        </w:tabs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E046EE">
        <w:rPr>
          <w:bCs/>
          <w:sz w:val="28"/>
          <w:szCs w:val="28"/>
        </w:rPr>
        <w:t>Постановление вступает в силу со дня подписания.</w:t>
      </w:r>
    </w:p>
    <w:p w:rsidR="00E046EE" w:rsidRDefault="00E046EE" w:rsidP="00E046EE">
      <w:pPr>
        <w:pStyle w:val="Iauiue"/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E046EE" w:rsidRDefault="00E046EE" w:rsidP="00E046EE">
      <w:pPr>
        <w:tabs>
          <w:tab w:val="left" w:pos="567"/>
        </w:tabs>
        <w:jc w:val="both"/>
        <w:rPr>
          <w:sz w:val="28"/>
          <w:szCs w:val="28"/>
        </w:rPr>
      </w:pPr>
    </w:p>
    <w:p w:rsidR="00E046EE" w:rsidRPr="00606B44" w:rsidRDefault="00E046EE" w:rsidP="00E046EE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E046EE" w:rsidRPr="00606B44" w:rsidTr="00B01B19">
        <w:tc>
          <w:tcPr>
            <w:tcW w:w="5868" w:type="dxa"/>
            <w:shd w:val="clear" w:color="auto" w:fill="auto"/>
          </w:tcPr>
          <w:p w:rsidR="00E046EE" w:rsidRPr="00606B44" w:rsidRDefault="00E046EE" w:rsidP="00B01B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6B44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E046EE" w:rsidRPr="00606B44" w:rsidRDefault="00E046EE" w:rsidP="00B01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6EE" w:rsidRPr="00606B44" w:rsidTr="00B01B19">
        <w:trPr>
          <w:trHeight w:val="385"/>
        </w:trPr>
        <w:tc>
          <w:tcPr>
            <w:tcW w:w="5868" w:type="dxa"/>
            <w:shd w:val="clear" w:color="auto" w:fill="auto"/>
          </w:tcPr>
          <w:p w:rsidR="00E046EE" w:rsidRPr="00606B44" w:rsidRDefault="00E046EE" w:rsidP="00B01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B44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38" w:type="dxa"/>
            <w:shd w:val="clear" w:color="auto" w:fill="auto"/>
          </w:tcPr>
          <w:p w:rsidR="00E046EE" w:rsidRPr="00606B44" w:rsidRDefault="00E046EE" w:rsidP="00B01B1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E046EE" w:rsidRDefault="00E046EE" w:rsidP="00E046EE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E046EE" w:rsidRDefault="00E046EE" w:rsidP="00E046EE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E046EE" w:rsidRDefault="00E046EE" w:rsidP="00222F5C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E046EE" w:rsidRDefault="00E046EE" w:rsidP="00E046EE">
      <w:pPr>
        <w:pStyle w:val="Iauiue"/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F76503" w:rsidRDefault="00F76503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255FE" w:rsidRPr="00606B44" w:rsidRDefault="001255FE" w:rsidP="00F76503">
      <w:pPr>
        <w:tabs>
          <w:tab w:val="left" w:pos="567"/>
        </w:tabs>
        <w:jc w:val="both"/>
        <w:rPr>
          <w:sz w:val="28"/>
          <w:szCs w:val="28"/>
        </w:rPr>
      </w:pPr>
    </w:p>
    <w:p w:rsidR="00C50165" w:rsidRDefault="00C50165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E046EE" w:rsidRDefault="00E046EE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E046EE" w:rsidRDefault="00E046EE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E046EE" w:rsidRDefault="00E046EE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E046EE" w:rsidRDefault="00E046EE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E046EE" w:rsidRDefault="00E046EE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E046EE" w:rsidRDefault="00E046EE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E046EE" w:rsidRDefault="00E046EE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E046EE" w:rsidRDefault="00E046EE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E046EE" w:rsidRDefault="00E046EE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E046EE" w:rsidRDefault="00E046EE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E046EE" w:rsidRDefault="00E046EE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E046EE" w:rsidRDefault="00E046EE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E046EE" w:rsidRDefault="00E046EE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E046EE" w:rsidRDefault="00E046EE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E046EE" w:rsidRDefault="00E046EE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E046EE" w:rsidRPr="00606B44" w:rsidRDefault="00E046EE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1255FE" w:rsidRPr="00606B44" w:rsidRDefault="001255FE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C1096E" w:rsidRPr="00606B44" w:rsidRDefault="00C1096E" w:rsidP="00C1096E">
      <w:pPr>
        <w:autoSpaceDE w:val="0"/>
        <w:autoSpaceDN w:val="0"/>
        <w:adjustRightInd w:val="0"/>
      </w:pPr>
      <w:r w:rsidRPr="00606B44">
        <w:t xml:space="preserve">Исп. </w:t>
      </w:r>
      <w:r w:rsidR="00606B44">
        <w:t>К.В. Дзалбо</w:t>
      </w:r>
    </w:p>
    <w:p w:rsidR="0086541E" w:rsidRPr="00606B44" w:rsidRDefault="00C1096E" w:rsidP="00FD7B15">
      <w:pPr>
        <w:autoSpaceDE w:val="0"/>
        <w:autoSpaceDN w:val="0"/>
        <w:adjustRightInd w:val="0"/>
      </w:pPr>
      <w:r w:rsidRPr="00606B44">
        <w:t>Тел. 72005</w:t>
      </w:r>
    </w:p>
    <w:sectPr w:rsidR="0086541E" w:rsidRPr="00606B44" w:rsidSect="009F03C7">
      <w:footerReference w:type="default" r:id="rId8"/>
      <w:pgSz w:w="11906" w:h="16838"/>
      <w:pgMar w:top="709" w:right="850" w:bottom="426" w:left="1701" w:header="708" w:footer="5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FF" w:rsidRDefault="00C515FF" w:rsidP="00264D3C">
      <w:r>
        <w:separator/>
      </w:r>
    </w:p>
  </w:endnote>
  <w:endnote w:type="continuationSeparator" w:id="0">
    <w:p w:rsidR="00C515FF" w:rsidRDefault="00C515FF" w:rsidP="0026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FF" w:rsidRPr="00E046EE" w:rsidRDefault="00402A0F" w:rsidP="00F76503">
    <w:pPr>
      <w:pStyle w:val="a9"/>
    </w:pPr>
    <w:r>
      <w:t>постановление от «</w:t>
    </w:r>
    <w:r w:rsidR="00680BB3">
      <w:rPr>
        <w:u w:val="single"/>
      </w:rPr>
      <w:t>25</w:t>
    </w:r>
    <w:r w:rsidR="00C515FF">
      <w:t>»</w:t>
    </w:r>
    <w:r w:rsidR="00680BB3">
      <w:t xml:space="preserve"> </w:t>
    </w:r>
    <w:r w:rsidR="00680BB3">
      <w:rPr>
        <w:u w:val="single"/>
      </w:rPr>
      <w:t>июля 2023</w:t>
    </w:r>
    <w:r w:rsidR="00C515FF" w:rsidRPr="00E046EE">
      <w:t xml:space="preserve"> г. № </w:t>
    </w:r>
    <w:r w:rsidR="00680BB3">
      <w:rPr>
        <w:u w:val="single"/>
      </w:rPr>
      <w:t>888-П</w:t>
    </w:r>
    <w:sdt>
      <w:sdtPr>
        <w:id w:val="11124829"/>
        <w:docPartObj>
          <w:docPartGallery w:val="Page Numbers (Bottom of Page)"/>
          <w:docPartUnique/>
        </w:docPartObj>
      </w:sdtPr>
      <w:sdtContent>
        <w:r w:rsidRPr="00E046EE">
          <w:tab/>
        </w:r>
        <w:r w:rsidR="00C515FF" w:rsidRPr="00E046EE">
          <w:t xml:space="preserve">        </w:t>
        </w:r>
        <w:r w:rsidRPr="00E046EE">
          <w:tab/>
        </w:r>
        <w:r w:rsidR="00C515FF" w:rsidRPr="00E046EE">
          <w:t xml:space="preserve">                                                                страница </w:t>
        </w:r>
        <w:fldSimple w:instr=" PAGE   \* MERGEFORMAT ">
          <w:r w:rsidR="00680BB3">
            <w:rPr>
              <w:noProof/>
            </w:rPr>
            <w:t>4</w:t>
          </w:r>
        </w:fldSimple>
      </w:sdtContent>
    </w:sdt>
  </w:p>
  <w:p w:rsidR="00C515FF" w:rsidRPr="00E046EE" w:rsidRDefault="00C515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FF" w:rsidRDefault="00C515FF" w:rsidP="00264D3C">
      <w:r>
        <w:separator/>
      </w:r>
    </w:p>
  </w:footnote>
  <w:footnote w:type="continuationSeparator" w:id="0">
    <w:p w:rsidR="00C515FF" w:rsidRDefault="00C515FF" w:rsidP="00264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F12"/>
    <w:multiLevelType w:val="multilevel"/>
    <w:tmpl w:val="F694440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4ACD65E2"/>
    <w:multiLevelType w:val="hybridMultilevel"/>
    <w:tmpl w:val="F82C32FE"/>
    <w:lvl w:ilvl="0" w:tplc="D85A802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F5C"/>
    <w:rsid w:val="000179B0"/>
    <w:rsid w:val="00094FCF"/>
    <w:rsid w:val="00097E21"/>
    <w:rsid w:val="000A571B"/>
    <w:rsid w:val="000B0BC2"/>
    <w:rsid w:val="000C1C38"/>
    <w:rsid w:val="000C5440"/>
    <w:rsid w:val="001018B2"/>
    <w:rsid w:val="00123FBE"/>
    <w:rsid w:val="001255FE"/>
    <w:rsid w:val="00126417"/>
    <w:rsid w:val="00141A6B"/>
    <w:rsid w:val="00167B2C"/>
    <w:rsid w:val="001917D6"/>
    <w:rsid w:val="001941B7"/>
    <w:rsid w:val="001C2A7B"/>
    <w:rsid w:val="001C3C8A"/>
    <w:rsid w:val="001D4A7C"/>
    <w:rsid w:val="001D61A5"/>
    <w:rsid w:val="00206314"/>
    <w:rsid w:val="002109EB"/>
    <w:rsid w:val="002124AA"/>
    <w:rsid w:val="00222F5C"/>
    <w:rsid w:val="00223458"/>
    <w:rsid w:val="002367AB"/>
    <w:rsid w:val="00243DE0"/>
    <w:rsid w:val="0024772D"/>
    <w:rsid w:val="002534CD"/>
    <w:rsid w:val="00264D3C"/>
    <w:rsid w:val="0028101E"/>
    <w:rsid w:val="00295050"/>
    <w:rsid w:val="002B50EF"/>
    <w:rsid w:val="002F6F69"/>
    <w:rsid w:val="0030273F"/>
    <w:rsid w:val="00306ABF"/>
    <w:rsid w:val="003172D3"/>
    <w:rsid w:val="00323115"/>
    <w:rsid w:val="003359A8"/>
    <w:rsid w:val="0034759C"/>
    <w:rsid w:val="003541B8"/>
    <w:rsid w:val="003933F2"/>
    <w:rsid w:val="00393532"/>
    <w:rsid w:val="0039597E"/>
    <w:rsid w:val="003B2965"/>
    <w:rsid w:val="003D1EB9"/>
    <w:rsid w:val="003F1A52"/>
    <w:rsid w:val="00402A0F"/>
    <w:rsid w:val="00415028"/>
    <w:rsid w:val="00422E53"/>
    <w:rsid w:val="004241BE"/>
    <w:rsid w:val="00440684"/>
    <w:rsid w:val="00467177"/>
    <w:rsid w:val="004A6EA7"/>
    <w:rsid w:val="00501FA5"/>
    <w:rsid w:val="00514604"/>
    <w:rsid w:val="00530B3D"/>
    <w:rsid w:val="00531979"/>
    <w:rsid w:val="00533583"/>
    <w:rsid w:val="00545489"/>
    <w:rsid w:val="00564E85"/>
    <w:rsid w:val="005A0F43"/>
    <w:rsid w:val="005C6150"/>
    <w:rsid w:val="005E0A8F"/>
    <w:rsid w:val="005F72AC"/>
    <w:rsid w:val="00606B44"/>
    <w:rsid w:val="006212A8"/>
    <w:rsid w:val="00630091"/>
    <w:rsid w:val="006354BB"/>
    <w:rsid w:val="0065211A"/>
    <w:rsid w:val="00671FC4"/>
    <w:rsid w:val="0067212D"/>
    <w:rsid w:val="00672EF0"/>
    <w:rsid w:val="00680BB3"/>
    <w:rsid w:val="00681E5E"/>
    <w:rsid w:val="006A0BA4"/>
    <w:rsid w:val="006C15F7"/>
    <w:rsid w:val="006D0132"/>
    <w:rsid w:val="006E54AD"/>
    <w:rsid w:val="006F5837"/>
    <w:rsid w:val="007154B0"/>
    <w:rsid w:val="0071723A"/>
    <w:rsid w:val="00723B47"/>
    <w:rsid w:val="007263AF"/>
    <w:rsid w:val="00777A54"/>
    <w:rsid w:val="0079659F"/>
    <w:rsid w:val="00796AF1"/>
    <w:rsid w:val="0079723A"/>
    <w:rsid w:val="007A046F"/>
    <w:rsid w:val="007A553A"/>
    <w:rsid w:val="007C71D1"/>
    <w:rsid w:val="008064DA"/>
    <w:rsid w:val="008466FB"/>
    <w:rsid w:val="00847D44"/>
    <w:rsid w:val="0085579A"/>
    <w:rsid w:val="00855855"/>
    <w:rsid w:val="0086541E"/>
    <w:rsid w:val="00894486"/>
    <w:rsid w:val="008951CC"/>
    <w:rsid w:val="00896CCD"/>
    <w:rsid w:val="008A5163"/>
    <w:rsid w:val="008D009F"/>
    <w:rsid w:val="008E08F5"/>
    <w:rsid w:val="008E28B1"/>
    <w:rsid w:val="008F6D98"/>
    <w:rsid w:val="00903165"/>
    <w:rsid w:val="00912750"/>
    <w:rsid w:val="00950129"/>
    <w:rsid w:val="00980B42"/>
    <w:rsid w:val="009A4FC4"/>
    <w:rsid w:val="009A7319"/>
    <w:rsid w:val="009B7D07"/>
    <w:rsid w:val="009C1A40"/>
    <w:rsid w:val="009C405E"/>
    <w:rsid w:val="009D428F"/>
    <w:rsid w:val="009D714E"/>
    <w:rsid w:val="009E0891"/>
    <w:rsid w:val="009F03C7"/>
    <w:rsid w:val="00A04BE8"/>
    <w:rsid w:val="00A120BF"/>
    <w:rsid w:val="00A13014"/>
    <w:rsid w:val="00A140A7"/>
    <w:rsid w:val="00A649AF"/>
    <w:rsid w:val="00A65609"/>
    <w:rsid w:val="00A66657"/>
    <w:rsid w:val="00AA14DF"/>
    <w:rsid w:val="00AA3FFB"/>
    <w:rsid w:val="00AA6178"/>
    <w:rsid w:val="00AB1595"/>
    <w:rsid w:val="00AB6D56"/>
    <w:rsid w:val="00AF1615"/>
    <w:rsid w:val="00B02F3A"/>
    <w:rsid w:val="00B04ED8"/>
    <w:rsid w:val="00B07F0B"/>
    <w:rsid w:val="00B1294C"/>
    <w:rsid w:val="00B31B8D"/>
    <w:rsid w:val="00B5742B"/>
    <w:rsid w:val="00B76D38"/>
    <w:rsid w:val="00B83AA4"/>
    <w:rsid w:val="00B85F4C"/>
    <w:rsid w:val="00B919E2"/>
    <w:rsid w:val="00BA24A4"/>
    <w:rsid w:val="00BC4A81"/>
    <w:rsid w:val="00BD0DEA"/>
    <w:rsid w:val="00BD41CD"/>
    <w:rsid w:val="00BE323A"/>
    <w:rsid w:val="00BE6CDC"/>
    <w:rsid w:val="00BF5D4A"/>
    <w:rsid w:val="00BF630D"/>
    <w:rsid w:val="00C02FDA"/>
    <w:rsid w:val="00C1096E"/>
    <w:rsid w:val="00C13152"/>
    <w:rsid w:val="00C477E9"/>
    <w:rsid w:val="00C50165"/>
    <w:rsid w:val="00C515FF"/>
    <w:rsid w:val="00C72E0F"/>
    <w:rsid w:val="00C73CE8"/>
    <w:rsid w:val="00C84782"/>
    <w:rsid w:val="00C95493"/>
    <w:rsid w:val="00CB11FA"/>
    <w:rsid w:val="00CE7B2D"/>
    <w:rsid w:val="00D20020"/>
    <w:rsid w:val="00D40C59"/>
    <w:rsid w:val="00D46490"/>
    <w:rsid w:val="00D664A8"/>
    <w:rsid w:val="00D83445"/>
    <w:rsid w:val="00D845E1"/>
    <w:rsid w:val="00D84F37"/>
    <w:rsid w:val="00DA611A"/>
    <w:rsid w:val="00DA78C4"/>
    <w:rsid w:val="00DC5F87"/>
    <w:rsid w:val="00DD5718"/>
    <w:rsid w:val="00DF25D8"/>
    <w:rsid w:val="00E046EE"/>
    <w:rsid w:val="00E07012"/>
    <w:rsid w:val="00E12837"/>
    <w:rsid w:val="00E24375"/>
    <w:rsid w:val="00E50551"/>
    <w:rsid w:val="00E6225B"/>
    <w:rsid w:val="00E730B6"/>
    <w:rsid w:val="00E85B67"/>
    <w:rsid w:val="00EA296D"/>
    <w:rsid w:val="00EB687C"/>
    <w:rsid w:val="00EF2047"/>
    <w:rsid w:val="00EF75E3"/>
    <w:rsid w:val="00F0301F"/>
    <w:rsid w:val="00F123C2"/>
    <w:rsid w:val="00F755B7"/>
    <w:rsid w:val="00F76503"/>
    <w:rsid w:val="00F829CB"/>
    <w:rsid w:val="00F8400B"/>
    <w:rsid w:val="00F95A3B"/>
    <w:rsid w:val="00FA18FF"/>
    <w:rsid w:val="00FA4F2A"/>
    <w:rsid w:val="00FD2FF0"/>
    <w:rsid w:val="00FD7B15"/>
    <w:rsid w:val="00FD7BEC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2F5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22F5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2F5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22F5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Plain Text"/>
    <w:basedOn w:val="a"/>
    <w:link w:val="a4"/>
    <w:rsid w:val="00222F5C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22F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F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4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4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64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4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97E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Iauiue">
    <w:name w:val="Iau?iue"/>
    <w:uiPriority w:val="99"/>
    <w:rsid w:val="00E0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46EE"/>
    <w:pPr>
      <w:suppressAutoHyphens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3</cp:revision>
  <cp:lastPrinted>2023-07-20T04:17:00Z</cp:lastPrinted>
  <dcterms:created xsi:type="dcterms:W3CDTF">2023-07-20T04:19:00Z</dcterms:created>
  <dcterms:modified xsi:type="dcterms:W3CDTF">2023-07-25T04:55:00Z</dcterms:modified>
</cp:coreProperties>
</file>