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2A" w:rsidRDefault="00C80185">
      <w:r>
        <w:rPr>
          <w:noProof/>
          <w:lang w:eastAsia="ru-RU"/>
        </w:rPr>
        <w:drawing>
          <wp:inline distT="0" distB="0" distL="0" distR="0">
            <wp:extent cx="5829300" cy="3886200"/>
            <wp:effectExtent l="19050" t="0" r="0" b="0"/>
            <wp:docPr id="1" name="Рисунок 1" descr="https://oki4.vkusercdn.ru/i?r=BDHElZJBPNKGuFyY-akIDfgnD8HE1gkM8NpHm62U5LJk9qFJhldLTpnLxgvwHe_i5w4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4.vkusercdn.ru/i?r=BDHElZJBPNKGuFyY-akIDfgnD8HE1gkM8NpHm62U5LJk9qFJhldLTpnLxgvwHe_i5w4&amp;fn=w_6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2A" w:rsidRDefault="00C9412A" w:rsidP="00C9412A"/>
    <w:p w:rsidR="00C9412A" w:rsidRPr="00C9412A" w:rsidRDefault="0060616A" w:rsidP="00C9412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0616A">
        <w:rPr>
          <w:rFonts w:ascii="Times New Roman" w:hAnsi="Times New Roman" w:cs="Times New Roman"/>
          <w:sz w:val="28"/>
          <w:szCs w:val="28"/>
        </w:rPr>
        <w:t>В рамках реализации Стратегии социально-экономического развития Кузбасса, национального проекта «Культура»</w:t>
      </w:r>
      <w:r>
        <w:rPr>
          <w:sz w:val="28"/>
          <w:szCs w:val="28"/>
        </w:rPr>
        <w:t xml:space="preserve"> </w:t>
      </w:r>
      <w:r w:rsidRPr="0060616A">
        <w:rPr>
          <w:rFonts w:ascii="Times New Roman" w:hAnsi="Times New Roman" w:cs="Times New Roman"/>
          <w:sz w:val="28"/>
          <w:szCs w:val="28"/>
        </w:rPr>
        <w:t>19.07.2023</w:t>
      </w:r>
      <w:r>
        <w:rPr>
          <w:sz w:val="28"/>
          <w:szCs w:val="28"/>
        </w:rPr>
        <w:t xml:space="preserve"> в</w:t>
      </w:r>
      <w:r w:rsidR="00C9412A" w:rsidRPr="00C941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Промышленновском округе совершил первый выезд многофункциональный передвижной культурный центр.</w:t>
      </w:r>
    </w:p>
    <w:p w:rsidR="00A31749" w:rsidRDefault="00C9412A" w:rsidP="00C941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привёз жителям деревни Прогресс концертную программу «Лейся, русская песня» с участием творческих коллективов округа.</w:t>
      </w:r>
      <w:r w:rsidRPr="00C9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юных участников праздника подготовили игровую</w:t>
      </w:r>
      <w:r w:rsidR="00A3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«Молодецкие забавы».</w:t>
      </w:r>
    </w:p>
    <w:p w:rsidR="00C9412A" w:rsidRPr="00C9412A" w:rsidRDefault="00C9412A" w:rsidP="00C941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Передвижной культурный центр на базе фургона «Газель» может трансформироваться в концертный зал или кинотеатр. Он оснащен современным световым и звуковым оборудованием, видеопроектором, экраном и складными лавочками для зрителей.</w:t>
      </w:r>
      <w:r w:rsidRPr="00C9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B57" w:rsidRPr="00C9412A" w:rsidRDefault="00547B57" w:rsidP="00C9412A"/>
    <w:sectPr w:rsidR="00547B57" w:rsidRPr="00C9412A" w:rsidSect="0054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85"/>
    <w:rsid w:val="000E4EB3"/>
    <w:rsid w:val="001F6950"/>
    <w:rsid w:val="0031071D"/>
    <w:rsid w:val="00547B57"/>
    <w:rsid w:val="0060616A"/>
    <w:rsid w:val="00633A67"/>
    <w:rsid w:val="0064216D"/>
    <w:rsid w:val="00677167"/>
    <w:rsid w:val="00770D22"/>
    <w:rsid w:val="007B43B5"/>
    <w:rsid w:val="00A31749"/>
    <w:rsid w:val="00B356BE"/>
    <w:rsid w:val="00C80185"/>
    <w:rsid w:val="00C9412A"/>
    <w:rsid w:val="00DF3B96"/>
    <w:rsid w:val="00E51332"/>
    <w:rsid w:val="00EB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7"/>
  </w:style>
  <w:style w:type="paragraph" w:styleId="1">
    <w:name w:val="heading 1"/>
    <w:basedOn w:val="a"/>
    <w:link w:val="10"/>
    <w:uiPriority w:val="9"/>
    <w:qFormat/>
    <w:rsid w:val="00C8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description-lnk-v2">
    <w:name w:val="media-text_description-lnk-v2"/>
    <w:basedOn w:val="a"/>
    <w:rsid w:val="00C8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56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78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cp:lastPrinted>2023-09-20T09:46:00Z</cp:lastPrinted>
  <dcterms:created xsi:type="dcterms:W3CDTF">2023-09-20T08:26:00Z</dcterms:created>
  <dcterms:modified xsi:type="dcterms:W3CDTF">2023-09-20T10:01:00Z</dcterms:modified>
</cp:coreProperties>
</file>