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Look w:val="04A0"/>
      </w:tblPr>
      <w:tblGrid>
        <w:gridCol w:w="675"/>
        <w:gridCol w:w="4536"/>
        <w:gridCol w:w="4113"/>
        <w:gridCol w:w="707"/>
        <w:gridCol w:w="43"/>
      </w:tblGrid>
      <w:tr w:rsidR="00D47897" w:rsidTr="00D47897">
        <w:trPr>
          <w:trHeight w:val="14429"/>
        </w:trPr>
        <w:tc>
          <w:tcPr>
            <w:tcW w:w="9324" w:type="dxa"/>
            <w:gridSpan w:val="3"/>
          </w:tcPr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89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9532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97" w:rsidRPr="00D47897" w:rsidRDefault="00D47897" w:rsidP="00D4789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7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КЕМЕРОВСКАЯ ОБЛАСТЬ</w:t>
            </w:r>
          </w:p>
          <w:p w:rsidR="00D47897" w:rsidRPr="00D47897" w:rsidRDefault="00D47897" w:rsidP="00D4789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7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D47897" w:rsidRPr="00D47897" w:rsidRDefault="00D47897" w:rsidP="00D47897">
            <w:pPr>
              <w:keepNext/>
              <w:spacing w:after="0" w:line="240" w:lineRule="auto"/>
              <w:ind w:left="-180" w:right="-251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78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ПРОМЫШЛЕННОВСКОГО МУНИЦИПАЛЬНОГО ОКРУГА</w:t>
            </w:r>
          </w:p>
          <w:p w:rsidR="00D47897" w:rsidRPr="00D47897" w:rsidRDefault="00D47897" w:rsidP="00D4789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ПОСТАНОВЛЕНИЕ</w:t>
            </w:r>
          </w:p>
          <w:p w:rsidR="00D47897" w:rsidRPr="00D47897" w:rsidRDefault="00D47897" w:rsidP="00D47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A261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2613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2023г. </w:t>
            </w: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2613">
              <w:rPr>
                <w:rFonts w:ascii="Times New Roman" w:hAnsi="Times New Roman" w:cs="Times New Roman"/>
                <w:sz w:val="28"/>
                <w:szCs w:val="28"/>
              </w:rPr>
              <w:t>1270-П</w:t>
            </w:r>
          </w:p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897">
              <w:rPr>
                <w:rFonts w:ascii="Times New Roman" w:hAnsi="Times New Roman" w:cs="Times New Roman"/>
              </w:rPr>
              <w:t>пгт</w:t>
            </w:r>
            <w:proofErr w:type="spellEnd"/>
            <w:r w:rsidRPr="00D47897">
              <w:rPr>
                <w:rFonts w:ascii="Times New Roman" w:hAnsi="Times New Roman" w:cs="Times New Roman"/>
              </w:rPr>
              <w:t>. Промышленная</w:t>
            </w:r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7897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Промышленновского муниципального округа от 09.11.2017 № 1276-П «Об утверждении муниципальной программы «Социальная поддержка населения Промышленновского муниципального округа» на 2018-2025 годы (в редакции постановлений от 14.02.2018 № 193-П, от 18.05.2018           №  558-П, от  20.06.2018  №  659-П, от  16.08.2018  №  890-П,</w:t>
            </w:r>
            <w:proofErr w:type="gramEnd"/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>от  29.10.2018   №  1225-П,  от  29.12.2018  №  1530-П, от 29.12.2018</w:t>
            </w:r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>№  1555-П,  от  15.05.2019   №  575-П, от 10.09.2019  № 1077-П,</w:t>
            </w:r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21.10.2019  №  1274-П,  от  30.12.2019      №  1630-П,  от  13.04.2020   </w:t>
            </w:r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697-П,  от  16.09.2020   №  1448-П,  от 12.10.2020  №  1605-П, </w:t>
            </w:r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30.12.2020  №  2137-П, от  08.11.2021  №  1824-П,  от 30.12.2021  </w:t>
            </w:r>
          </w:p>
          <w:p w:rsidR="00D47897" w:rsidRPr="00D47897" w:rsidRDefault="00D47897" w:rsidP="00D4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7897">
              <w:rPr>
                <w:rFonts w:ascii="Times New Roman" w:hAnsi="Times New Roman" w:cs="Times New Roman"/>
                <w:b/>
                <w:sz w:val="28"/>
                <w:szCs w:val="28"/>
              </w:rPr>
              <w:t>№  2083-П,  от  16.05.2022  №  678-П,  от 24.10.2022  №  1365-П от 08.11.2022 № 1411-П, от 30.12.2022 № 1757-П, от 28.07.2023 № 913-П)</w:t>
            </w:r>
            <w:proofErr w:type="gramEnd"/>
          </w:p>
          <w:p w:rsidR="00D47897" w:rsidRDefault="00D47897" w:rsidP="00D478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D47897" w:rsidRDefault="00D47897" w:rsidP="00D478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Совета народных депутатов Промышленновского муниципального округа от 26.10.2023 № 548 «О внесении изменений в решение Совета народных депутатов Промышленновского муниципального округа от 20.12.2022 № 466 «О  бюджете  Промышленновского муниципального округа на 2023 год и на плановый   период 2024 и 2025 годов», постановлением администрации Промышленновского муниципального округа  от 28.04.2020 № 754-П  «Об утверждении порядка разработки, реализации и оценки эффективности муниципальных</w:t>
            </w:r>
            <w:proofErr w:type="gramEnd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реализуемых за счёт средств местного бюджета», в целях реализации полномочий администрации Промышленновского муниципального округа:</w:t>
            </w:r>
          </w:p>
          <w:p w:rsidR="00D47897" w:rsidRPr="00D47897" w:rsidRDefault="00D47897" w:rsidP="00D47897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D4789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Внести в муниципальную программу «</w:t>
            </w: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  Промышленновского муниципального округа» на 2018-2025 годы</w:t>
            </w:r>
            <w:r w:rsidRPr="00D4789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утвержденную   постановлением администрации Промышленновского муниципального округа от</w:t>
            </w: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 09.11.2017 № 1276-П «Об утверждении муниципальной программы «Социальная поддержка населения Промышленновского муниципального округа» на 2018-2025 годы (в  редакции  постановлений  от  14.02.2018     № 193-П,  от 18.05.2018  № 558-П,  от  20.06.2018  № 659-П, от 16.08.2018 № 890-П,  от 29.10.2018 № 1225-П, от 29.12.2018  № 1530-П,  от  29.12.2018    № 1555-П, от</w:t>
            </w:r>
            <w:proofErr w:type="gramEnd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15.05.2019 № 575-П, 10.09.2019 № 1077-П, от 21.10.2019      № 1274-П, от 30.12.2019 № 1630-П,  от 13.04.2020  №  697-П,  от 16.09.2020 № 1448-П, от 12.10.2020 № 1605-П, от  30.12.2020 №  2137-П, от 08.11.2021 № 1824-П, от 30.12.2021 № 2083-П, от 16.05.2022 № 678</w:t>
            </w:r>
            <w:bookmarkStart w:id="0" w:name="_GoBack"/>
            <w:bookmarkEnd w:id="0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-П, от 24.10.2022 № 1365-П, от 08.11.2022 № 1411-П, от 30.12.2022 № 1757-П, от 25.07.2023 № 884-П) (далее – Постановление) </w:t>
            </w:r>
            <w:r w:rsidRPr="00D47897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следующие изменения:</w:t>
            </w:r>
            <w:proofErr w:type="gramEnd"/>
          </w:p>
          <w:p w:rsidR="00D47897" w:rsidRPr="00D47897" w:rsidRDefault="00D47897" w:rsidP="00D47897">
            <w:pPr>
              <w:pStyle w:val="af1"/>
              <w:numPr>
                <w:ilvl w:val="1"/>
                <w:numId w:val="1"/>
              </w:numPr>
              <w:tabs>
                <w:tab w:val="left" w:pos="0"/>
              </w:tabs>
              <w:ind w:left="0" w:firstLine="700"/>
              <w:jc w:val="both"/>
              <w:rPr>
                <w:sz w:val="28"/>
                <w:szCs w:val="28"/>
              </w:rPr>
            </w:pPr>
            <w:r w:rsidRPr="00D47897">
              <w:rPr>
                <w:sz w:val="28"/>
                <w:szCs w:val="28"/>
              </w:rPr>
              <w:t xml:space="preserve">В заголовке и пункте 1 Постановления цифры «2018 - 2025» заменить цифрами «2018 - 2026». </w:t>
            </w:r>
          </w:p>
          <w:p w:rsidR="00D47897" w:rsidRPr="00D47897" w:rsidRDefault="00D47897" w:rsidP="00D47897">
            <w:pPr>
              <w:pStyle w:val="af1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993"/>
                <w:tab w:val="left" w:pos="1134"/>
              </w:tabs>
              <w:ind w:left="0" w:firstLine="700"/>
              <w:jc w:val="both"/>
              <w:rPr>
                <w:sz w:val="28"/>
                <w:szCs w:val="28"/>
              </w:rPr>
            </w:pPr>
            <w:r w:rsidRPr="00D47897">
              <w:rPr>
                <w:sz w:val="28"/>
                <w:szCs w:val="28"/>
              </w:rPr>
              <w:t>Внести в муниципальную программу  «Социальная поддержка населения  Промышленновского муниципального округа» на 2018-2025 годы, утвержденную Постановлением (далее – Программа) следующие изменения:</w:t>
            </w:r>
          </w:p>
          <w:p w:rsidR="00D47897" w:rsidRPr="00D47897" w:rsidRDefault="00D47897" w:rsidP="00D47897">
            <w:pPr>
              <w:pStyle w:val="af1"/>
              <w:numPr>
                <w:ilvl w:val="1"/>
                <w:numId w:val="1"/>
              </w:numPr>
              <w:tabs>
                <w:tab w:val="left" w:pos="0"/>
                <w:tab w:val="left" w:pos="993"/>
                <w:tab w:val="left" w:pos="1134"/>
              </w:tabs>
              <w:ind w:left="0" w:firstLine="700"/>
              <w:jc w:val="both"/>
              <w:rPr>
                <w:sz w:val="28"/>
                <w:szCs w:val="28"/>
              </w:rPr>
            </w:pPr>
            <w:r w:rsidRPr="00D47897">
              <w:rPr>
                <w:sz w:val="28"/>
                <w:szCs w:val="28"/>
              </w:rPr>
              <w:t>В заголовке  Программы цифры  «2018 - 2025» заменить цифрами «2018 - 2026»;</w:t>
            </w:r>
          </w:p>
          <w:p w:rsidR="00D47897" w:rsidRPr="00D47897" w:rsidRDefault="00D47897" w:rsidP="00D47897">
            <w:pPr>
              <w:pStyle w:val="af1"/>
              <w:numPr>
                <w:ilvl w:val="1"/>
                <w:numId w:val="1"/>
              </w:numPr>
              <w:tabs>
                <w:tab w:val="left" w:pos="0"/>
                <w:tab w:val="left" w:pos="993"/>
                <w:tab w:val="left" w:pos="1134"/>
              </w:tabs>
              <w:ind w:left="0" w:firstLine="700"/>
              <w:jc w:val="both"/>
              <w:rPr>
                <w:sz w:val="28"/>
                <w:szCs w:val="28"/>
              </w:rPr>
            </w:pPr>
            <w:r w:rsidRPr="00D47897">
              <w:rPr>
                <w:sz w:val="28"/>
                <w:szCs w:val="28"/>
              </w:rPr>
              <w:t>Паспорт Программы изложить в редакции согласно приложению № 1 к настоящему постановлению;</w:t>
            </w:r>
          </w:p>
          <w:p w:rsidR="00D47897" w:rsidRPr="00D47897" w:rsidRDefault="00D47897" w:rsidP="00D47897">
            <w:pPr>
              <w:pStyle w:val="af1"/>
              <w:numPr>
                <w:ilvl w:val="1"/>
                <w:numId w:val="1"/>
              </w:num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7897">
              <w:rPr>
                <w:sz w:val="28"/>
                <w:szCs w:val="28"/>
              </w:rPr>
              <w:t>Раздел 1-5  Программы изложить в редакции согласно приложению № 2 к настоящему постановлению;</w:t>
            </w:r>
          </w:p>
          <w:p w:rsidR="00D47897" w:rsidRPr="00D47897" w:rsidRDefault="00D47897" w:rsidP="00D47897">
            <w:pPr>
              <w:tabs>
                <w:tab w:val="left" w:pos="0"/>
                <w:tab w:val="left" w:pos="567"/>
                <w:tab w:val="left" w:pos="709"/>
                <w:tab w:val="left" w:pos="102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   2.4. Раздел 4 Программы  и положение паспорта Программы в части ресурсного обеспечения на 2024 – 2026 годы применяются к правоотношениям, возникающим при составлении и исполнении бюджета округа, начиная с бюджета на 2024 год и на плановый период 2025 и 2026 годов.</w:t>
            </w:r>
          </w:p>
          <w:p w:rsidR="00D47897" w:rsidRPr="00D47897" w:rsidRDefault="00D47897" w:rsidP="00D4789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      </w:r>
          </w:p>
          <w:p w:rsidR="00D47897" w:rsidRPr="00D47897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47897">
              <w:rPr>
                <w:rFonts w:ascii="Times New Roman" w:hAnsi="Times New Roman" w:cs="Times New Roman"/>
                <w:color w:val="000000"/>
                <w:sz w:val="14"/>
              </w:rPr>
              <w:t xml:space="preserve">  </w:t>
            </w:r>
            <w:proofErr w:type="gramStart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исполнением   настоящего  постановления  возложить на   и. о. первого заместителя   главы    Промышленновского     муниципального    округа  Т. В. </w:t>
            </w:r>
            <w:proofErr w:type="spellStart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Мясоедову</w:t>
            </w:r>
            <w:proofErr w:type="spellEnd"/>
            <w:r w:rsidRPr="00D47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897" w:rsidRPr="00D47897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97">
              <w:rPr>
                <w:rFonts w:ascii="Times New Roman" w:hAnsi="Times New Roman" w:cs="Times New Roman"/>
                <w:sz w:val="28"/>
                <w:szCs w:val="28"/>
              </w:rPr>
              <w:t xml:space="preserve"> 5. Настоящее постановление вступает в силу со дня подписания.</w:t>
            </w:r>
          </w:p>
          <w:p w:rsidR="00D47897" w:rsidRPr="00D47897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D47897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97" w:rsidRPr="00D47897" w:rsidRDefault="00D47897" w:rsidP="00D47897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108" w:type="dxa"/>
              <w:tblLook w:val="04A0"/>
            </w:tblPr>
            <w:tblGrid>
              <w:gridCol w:w="5882"/>
              <w:gridCol w:w="3226"/>
            </w:tblGrid>
            <w:tr w:rsidR="00D47897" w:rsidRPr="00D47897" w:rsidTr="00AE4EB9">
              <w:tc>
                <w:tcPr>
                  <w:tcW w:w="5882" w:type="dxa"/>
                </w:tcPr>
                <w:p w:rsidR="00D47897" w:rsidRPr="00D47897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8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Глава</w:t>
                  </w:r>
                </w:p>
              </w:tc>
              <w:tc>
                <w:tcPr>
                  <w:tcW w:w="3226" w:type="dxa"/>
                </w:tcPr>
                <w:p w:rsidR="00D47897" w:rsidRPr="00D47897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7897" w:rsidRPr="00D47897" w:rsidTr="00AE4EB9">
              <w:tc>
                <w:tcPr>
                  <w:tcW w:w="5882" w:type="dxa"/>
                </w:tcPr>
                <w:p w:rsidR="00D47897" w:rsidRPr="00D47897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8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226" w:type="dxa"/>
                </w:tcPr>
                <w:p w:rsidR="00D47897" w:rsidRPr="00D47897" w:rsidRDefault="00D47897" w:rsidP="00D478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8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С.А. </w:t>
                  </w:r>
                  <w:proofErr w:type="spellStart"/>
                  <w:r w:rsidRPr="00D478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Федарюк</w:t>
                  </w:r>
                  <w:proofErr w:type="spellEnd"/>
                </w:p>
              </w:tc>
            </w:tr>
          </w:tbl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897" w:rsidRP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897">
              <w:rPr>
                <w:rFonts w:ascii="Times New Roman" w:hAnsi="Times New Roman" w:cs="Times New Roman"/>
              </w:rPr>
              <w:t xml:space="preserve">Исп. О.В. Коровина </w:t>
            </w:r>
          </w:p>
          <w:p w:rsidR="00D47897" w:rsidRPr="00D47897" w:rsidRDefault="00D47897" w:rsidP="00D47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897">
              <w:rPr>
                <w:rFonts w:ascii="Times New Roman" w:hAnsi="Times New Roman" w:cs="Times New Roman"/>
              </w:rPr>
              <w:t>Тел. 7-45-21</w:t>
            </w:r>
          </w:p>
          <w:p w:rsidR="00D47897" w:rsidRPr="00D47897" w:rsidRDefault="00D47897" w:rsidP="00D47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897" w:rsidRPr="002D165B" w:rsidRDefault="00D47897" w:rsidP="00D47897">
            <w:pPr>
              <w:spacing w:after="0" w:line="240" w:lineRule="auto"/>
            </w:pPr>
            <w:r w:rsidRPr="00D47897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D47897">
              <w:rPr>
                <w:rFonts w:ascii="Times New Roman" w:hAnsi="Times New Roman" w:cs="Times New Roman"/>
              </w:rPr>
              <w:t>от</w:t>
            </w:r>
            <w:proofErr w:type="gramEnd"/>
            <w:r w:rsidRPr="00D47897">
              <w:rPr>
                <w:rFonts w:ascii="Times New Roman" w:hAnsi="Times New Roman" w:cs="Times New Roman"/>
              </w:rPr>
              <w:t xml:space="preserve"> «___»___________№ _____                                                                     </w:t>
            </w:r>
          </w:p>
        </w:tc>
        <w:tc>
          <w:tcPr>
            <w:tcW w:w="750" w:type="dxa"/>
            <w:gridSpan w:val="2"/>
          </w:tcPr>
          <w:p w:rsidR="00D47897" w:rsidRDefault="00D47897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47897" w:rsidRPr="0005740E" w:rsidTr="00D47897">
        <w:trPr>
          <w:gridBefore w:val="1"/>
          <w:gridAfter w:val="1"/>
          <w:wBefore w:w="675" w:type="dxa"/>
          <w:wAfter w:w="43" w:type="dxa"/>
        </w:trPr>
        <w:tc>
          <w:tcPr>
            <w:tcW w:w="4536" w:type="dxa"/>
          </w:tcPr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от ________№ _______</w:t>
            </w:r>
            <w:r w:rsidRPr="00057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47897" w:rsidRPr="0005740E" w:rsidRDefault="00D47897" w:rsidP="00A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97" w:rsidRDefault="00D4789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897" w:rsidRDefault="00D4789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B30" w:rsidRPr="0005740E" w:rsidRDefault="00D97CB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p w:rsidR="008D0B30" w:rsidRPr="0005740E" w:rsidRDefault="00D97CB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«Социальная поддержка населения Промышленновского </w:t>
      </w:r>
    </w:p>
    <w:p w:rsidR="008D0B30" w:rsidRPr="0005740E" w:rsidRDefault="00D97CB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округа»</w:t>
      </w:r>
    </w:p>
    <w:p w:rsidR="008D0B30" w:rsidRPr="0005740E" w:rsidRDefault="00273902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t>на 2018-2026</w:t>
      </w:r>
      <w:r w:rsidR="00D97CB1" w:rsidRPr="00057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8D0B30" w:rsidRPr="0005740E" w:rsidRDefault="008D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1275"/>
        <w:gridCol w:w="1418"/>
        <w:gridCol w:w="1417"/>
        <w:gridCol w:w="1418"/>
        <w:gridCol w:w="1276"/>
      </w:tblGrid>
      <w:tr w:rsidR="008D0B30" w:rsidRPr="0005740E" w:rsidTr="00FC2DF8">
        <w:trPr>
          <w:trHeight w:val="81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 мун</w:t>
            </w:r>
            <w:r w:rsidR="00273902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иципального округа» на 2018-2026</w:t>
            </w: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D0B30" w:rsidRPr="0005740E" w:rsidTr="00FC2DF8">
        <w:trPr>
          <w:trHeight w:val="81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751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первого заместителя</w:t>
            </w:r>
            <w:r w:rsidR="00D97CB1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Промышленновского муниципального округа </w:t>
            </w:r>
          </w:p>
        </w:tc>
      </w:tr>
      <w:tr w:rsidR="008D0B30" w:rsidRPr="0005740E" w:rsidTr="00FC2DF8">
        <w:trPr>
          <w:trHeight w:val="81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(координатор) 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8D0B30" w:rsidRPr="0005740E" w:rsidTr="00FC2DF8">
        <w:trPr>
          <w:trHeight w:val="81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  <w:r w:rsidR="00C20FE3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администрация Промышленновского муниципального округа, Управление образования администрации Промышленновского муниципального округа, Управление культуры, молодежной политики, спорта и туризма</w:t>
            </w:r>
          </w:p>
        </w:tc>
      </w:tr>
      <w:tr w:rsidR="008D0B30" w:rsidRPr="0005740E" w:rsidTr="00FC2DF8">
        <w:trPr>
          <w:trHeight w:val="81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C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ar760" w:tooltip="1. Подпрограмма " w:history="1">
              <w:r w:rsidR="00D97CB1"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мер социальной поддержки отдельных категорий граждан»;</w:t>
            </w:r>
          </w:p>
          <w:p w:rsidR="008D0B30" w:rsidRPr="0005740E" w:rsidRDefault="00C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Par1286" w:tooltip="2. Подпрограмма " w:history="1">
              <w:r w:rsidR="00D97CB1"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обслуживания населения»;</w:t>
            </w:r>
          </w:p>
          <w:p w:rsidR="008D0B30" w:rsidRPr="0005740E" w:rsidRDefault="00C34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Par1405" w:tooltip="3. Подпрограмма " w:history="1">
              <w:r w:rsidR="00D97CB1"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 для  инвалидов»;</w:t>
            </w:r>
          </w:p>
        </w:tc>
      </w:tr>
      <w:tr w:rsidR="008D0B30" w:rsidRPr="0005740E" w:rsidTr="00FC2DF8">
        <w:trPr>
          <w:trHeight w:val="81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Промышленновском муниципальном округе.</w:t>
            </w:r>
          </w:p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населения.</w:t>
            </w:r>
          </w:p>
          <w:p w:rsidR="008D0B30" w:rsidRPr="0005740E" w:rsidRDefault="00D97CB1" w:rsidP="00837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837AB6">
              <w:rPr>
                <w:rFonts w:ascii="Times New Roman" w:hAnsi="Times New Roman" w:cs="Times New Roman"/>
                <w:sz w:val="28"/>
                <w:szCs w:val="28"/>
              </w:rPr>
              <w:t xml:space="preserve">ение беспрепятственного доступа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к приоритетным объектам и услугам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(людей, испытывающих затруднения при самостоятельном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передвижении, получении услуг, необходимой информации) в Промышленновском муниципальном округе.   </w:t>
            </w:r>
          </w:p>
        </w:tc>
      </w:tr>
      <w:tr w:rsidR="008D0B30" w:rsidRPr="0005740E" w:rsidTr="00FC2DF8">
        <w:trPr>
          <w:trHeight w:val="2325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5"/>
          </w:tcPr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Реализация действующих мер адресной социальной поддержки населения в Кемеровской области.</w:t>
            </w:r>
          </w:p>
          <w:p w:rsidR="008D0B30" w:rsidRPr="0005740E" w:rsidRDefault="00D97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8D0B30" w:rsidRPr="00DF237E" w:rsidRDefault="00D97CB1" w:rsidP="00D4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</w:t>
            </w:r>
            <w:r w:rsidR="00DF23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DF237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  <w:r w:rsidR="00DF237E">
              <w:rPr>
                <w:rFonts w:ascii="Times New Roman" w:hAnsi="Times New Roman" w:cs="Times New Roman"/>
                <w:sz w:val="28"/>
                <w:szCs w:val="28"/>
              </w:rPr>
              <w:t>, улучшение качества жизни инвалидов.</w:t>
            </w:r>
          </w:p>
        </w:tc>
      </w:tr>
      <w:tr w:rsidR="008D0B30" w:rsidRPr="0005740E" w:rsidTr="00FC2DF8">
        <w:trPr>
          <w:trHeight w:val="620"/>
        </w:trPr>
        <w:tc>
          <w:tcPr>
            <w:tcW w:w="2694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8D0B30" w:rsidRDefault="00DF2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97CB1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DF237E" w:rsidRPr="0005740E" w:rsidRDefault="00DF2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8D0B30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2018-2026</w:t>
            </w:r>
            <w:r w:rsidR="00D97CB1"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D0B30" w:rsidRPr="0005740E" w:rsidTr="00FC2DF8">
        <w:trPr>
          <w:trHeight w:val="1484"/>
        </w:trPr>
        <w:tc>
          <w:tcPr>
            <w:tcW w:w="2694" w:type="dxa"/>
            <w:vMerge w:val="restart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</w:tc>
        <w:tc>
          <w:tcPr>
            <w:tcW w:w="1275" w:type="dxa"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1417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бюджет, тыс. руб. 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276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бюджет, тыс. руб. </w:t>
            </w:r>
          </w:p>
        </w:tc>
      </w:tr>
      <w:tr w:rsidR="008D0B30" w:rsidRPr="0005740E" w:rsidTr="00FC2DF8">
        <w:trPr>
          <w:trHeight w:val="609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8D0B30" w:rsidRPr="0005740E" w:rsidRDefault="00751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313920</w:t>
            </w:r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417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7110,7</w:t>
            </w:r>
            <w:bookmarkEnd w:id="1"/>
          </w:p>
        </w:tc>
        <w:tc>
          <w:tcPr>
            <w:tcW w:w="1418" w:type="dxa"/>
          </w:tcPr>
          <w:p w:rsidR="008D0B30" w:rsidRPr="0005740E" w:rsidRDefault="00B32B50" w:rsidP="0063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  <w:r w:rsidR="006319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7CB1" w:rsidRPr="0005740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60488,5</w:t>
            </w:r>
          </w:p>
        </w:tc>
      </w:tr>
      <w:tr w:rsidR="008D0B30" w:rsidRPr="0005740E" w:rsidTr="00FC2DF8">
        <w:trPr>
          <w:trHeight w:val="561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327443,7</w:t>
            </w:r>
          </w:p>
        </w:tc>
        <w:tc>
          <w:tcPr>
            <w:tcW w:w="1417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8684,9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249806,4</w:t>
            </w:r>
          </w:p>
        </w:tc>
        <w:tc>
          <w:tcPr>
            <w:tcW w:w="1276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68952,4</w:t>
            </w:r>
          </w:p>
        </w:tc>
      </w:tr>
      <w:tr w:rsidR="008D0B30" w:rsidRPr="0005740E" w:rsidTr="00FC2DF8">
        <w:trPr>
          <w:trHeight w:val="555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121844,0</w:t>
            </w:r>
          </w:p>
        </w:tc>
        <w:tc>
          <w:tcPr>
            <w:tcW w:w="1417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13999,4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76597,5</w:t>
            </w:r>
          </w:p>
        </w:tc>
        <w:tc>
          <w:tcPr>
            <w:tcW w:w="1276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31247,1</w:t>
            </w:r>
          </w:p>
        </w:tc>
      </w:tr>
      <w:tr w:rsidR="008D0B30" w:rsidRPr="0005740E" w:rsidTr="00FC2DF8">
        <w:trPr>
          <w:trHeight w:val="549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89797,7</w:t>
            </w:r>
          </w:p>
        </w:tc>
        <w:tc>
          <w:tcPr>
            <w:tcW w:w="1417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13665,8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76131,9</w:t>
            </w:r>
          </w:p>
        </w:tc>
        <w:tc>
          <w:tcPr>
            <w:tcW w:w="1276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28D6" w:rsidRPr="000574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0B30" w:rsidRPr="0005740E" w:rsidTr="00FC2DF8">
        <w:trPr>
          <w:trHeight w:val="571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5292" w:rsidRPr="0005740E">
              <w:rPr>
                <w:rFonts w:ascii="Times New Roman" w:hAnsi="Times New Roman" w:cs="Times New Roman"/>
                <w:sz w:val="28"/>
                <w:szCs w:val="28"/>
              </w:rPr>
              <w:t>3126,6</w:t>
            </w:r>
          </w:p>
        </w:tc>
        <w:tc>
          <w:tcPr>
            <w:tcW w:w="1417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25292" w:rsidRPr="0005740E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418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6A7D" w:rsidRPr="0005740E">
              <w:rPr>
                <w:rFonts w:ascii="Times New Roman" w:hAnsi="Times New Roman" w:cs="Times New Roman"/>
                <w:sz w:val="28"/>
                <w:szCs w:val="28"/>
              </w:rPr>
              <w:t>5923,6</w:t>
            </w:r>
          </w:p>
        </w:tc>
        <w:tc>
          <w:tcPr>
            <w:tcW w:w="1276" w:type="dxa"/>
          </w:tcPr>
          <w:p w:rsidR="008D0B30" w:rsidRPr="0005740E" w:rsidRDefault="00D97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8D0B30" w:rsidRPr="0005740E" w:rsidTr="00FC2DF8">
        <w:trPr>
          <w:trHeight w:val="551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8D0B30" w:rsidRPr="0005740E" w:rsidRDefault="008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118160,4</w:t>
            </w:r>
          </w:p>
        </w:tc>
        <w:tc>
          <w:tcPr>
            <w:tcW w:w="1417" w:type="dxa"/>
            <w:tcBorders>
              <w:bottom w:val="nil"/>
            </w:tcBorders>
          </w:tcPr>
          <w:p w:rsidR="008D0B30" w:rsidRPr="0005740E" w:rsidRDefault="008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23240,0</w:t>
            </w:r>
          </w:p>
        </w:tc>
        <w:tc>
          <w:tcPr>
            <w:tcW w:w="1418" w:type="dxa"/>
            <w:tcBorders>
              <w:bottom w:val="nil"/>
            </w:tcBorders>
          </w:tcPr>
          <w:p w:rsidR="00B26A89" w:rsidRPr="0005740E" w:rsidRDefault="008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93723,2</w:t>
            </w:r>
          </w:p>
        </w:tc>
        <w:tc>
          <w:tcPr>
            <w:tcW w:w="1276" w:type="dxa"/>
          </w:tcPr>
          <w:p w:rsidR="008D0B30" w:rsidRPr="0005740E" w:rsidRDefault="009E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1197,</w:t>
            </w:r>
            <w:r w:rsidR="00D36A7D" w:rsidRPr="00057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B30" w:rsidRPr="0005740E" w:rsidTr="00FC2DF8">
        <w:trPr>
          <w:trHeight w:val="559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8D0B30" w:rsidRPr="0005740E" w:rsidRDefault="00200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108106,7</w:t>
            </w:r>
          </w:p>
        </w:tc>
        <w:tc>
          <w:tcPr>
            <w:tcW w:w="1417" w:type="dxa"/>
            <w:tcBorders>
              <w:bottom w:val="nil"/>
            </w:tcBorders>
          </w:tcPr>
          <w:p w:rsidR="008D0B30" w:rsidRPr="0005740E" w:rsidRDefault="004B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1518" w:rsidRPr="0005740E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bottom w:val="nil"/>
            </w:tcBorders>
          </w:tcPr>
          <w:p w:rsidR="008D0B30" w:rsidRPr="0005740E" w:rsidRDefault="004B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24B00" w:rsidRPr="0005740E">
              <w:rPr>
                <w:rFonts w:ascii="Times New Roman" w:hAnsi="Times New Roman" w:cs="Times New Roman"/>
                <w:sz w:val="28"/>
                <w:szCs w:val="28"/>
              </w:rPr>
              <w:t>715,8</w:t>
            </w:r>
          </w:p>
        </w:tc>
        <w:tc>
          <w:tcPr>
            <w:tcW w:w="1276" w:type="dxa"/>
          </w:tcPr>
          <w:p w:rsidR="008D0B30" w:rsidRPr="0005740E" w:rsidRDefault="00D3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B00" w:rsidRPr="0005740E">
              <w:rPr>
                <w:rFonts w:ascii="Times New Roman" w:hAnsi="Times New Roman" w:cs="Times New Roman"/>
                <w:sz w:val="28"/>
                <w:szCs w:val="28"/>
              </w:rPr>
              <w:t>288,5</w:t>
            </w:r>
          </w:p>
        </w:tc>
      </w:tr>
      <w:tr w:rsidR="008D0B30" w:rsidRPr="0005740E" w:rsidTr="00FC2DF8">
        <w:trPr>
          <w:trHeight w:val="483"/>
        </w:trPr>
        <w:tc>
          <w:tcPr>
            <w:tcW w:w="2694" w:type="dxa"/>
            <w:vMerge/>
          </w:tcPr>
          <w:p w:rsidR="008D0B30" w:rsidRPr="0005740E" w:rsidRDefault="008D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B30" w:rsidRPr="0005740E" w:rsidRDefault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6A7D" w:rsidRPr="0005740E" w:rsidRDefault="00200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C24B00" w:rsidRPr="0005740E">
              <w:rPr>
                <w:rFonts w:ascii="Times New Roman" w:hAnsi="Times New Roman" w:cs="Times New Roman"/>
                <w:sz w:val="28"/>
                <w:szCs w:val="28"/>
              </w:rPr>
              <w:t>699,1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B30" w:rsidRPr="0005740E" w:rsidRDefault="004B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1518" w:rsidRPr="0005740E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0B30" w:rsidRPr="0005740E" w:rsidRDefault="004B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9E1518" w:rsidRPr="0005740E">
              <w:rPr>
                <w:rFonts w:ascii="Times New Roman" w:hAnsi="Times New Roman" w:cs="Times New Roman"/>
                <w:sz w:val="28"/>
                <w:szCs w:val="28"/>
              </w:rPr>
              <w:t>596,7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B30" w:rsidRPr="0005740E" w:rsidRDefault="00D36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3902" w:rsidRPr="0005740E" w:rsidTr="00FC2DF8">
        <w:trPr>
          <w:trHeight w:val="495"/>
        </w:trPr>
        <w:tc>
          <w:tcPr>
            <w:tcW w:w="2694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73902" w:rsidRPr="0005740E" w:rsidRDefault="00273902" w:rsidP="0027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273902" w:rsidRPr="0005740E" w:rsidRDefault="00C24B00" w:rsidP="00C6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106699</w:t>
            </w:r>
            <w:r w:rsidR="00585B2E" w:rsidRPr="0005740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  <w:tcBorders>
              <w:bottom w:val="nil"/>
            </w:tcBorders>
          </w:tcPr>
          <w:p w:rsidR="00273902" w:rsidRPr="0005740E" w:rsidRDefault="00585B2E" w:rsidP="00C6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1518" w:rsidRPr="0005740E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bottom w:val="nil"/>
            </w:tcBorders>
          </w:tcPr>
          <w:p w:rsidR="00273902" w:rsidRPr="0005740E" w:rsidRDefault="009E1518" w:rsidP="00C6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93596,7</w:t>
            </w:r>
          </w:p>
        </w:tc>
        <w:tc>
          <w:tcPr>
            <w:tcW w:w="1276" w:type="dxa"/>
          </w:tcPr>
          <w:p w:rsidR="00273902" w:rsidRPr="0005740E" w:rsidRDefault="00273902" w:rsidP="00C6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3902" w:rsidRPr="0005740E" w:rsidTr="00FC2DF8">
        <w:trPr>
          <w:trHeight w:val="611"/>
        </w:trPr>
        <w:tc>
          <w:tcPr>
            <w:tcW w:w="2694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bottom w:val="nil"/>
            </w:tcBorders>
          </w:tcPr>
          <w:p w:rsidR="00273902" w:rsidRPr="0005740E" w:rsidRDefault="00337531" w:rsidP="00DF0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1395797,9</w:t>
            </w:r>
          </w:p>
        </w:tc>
        <w:tc>
          <w:tcPr>
            <w:tcW w:w="1417" w:type="dxa"/>
            <w:tcBorders>
              <w:bottom w:val="nil"/>
            </w:tcBorders>
          </w:tcPr>
          <w:p w:rsidR="00273902" w:rsidRPr="0005740E" w:rsidRDefault="00337531" w:rsidP="0063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  <w:r w:rsidR="0063191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bottom w:val="nil"/>
            </w:tcBorders>
          </w:tcPr>
          <w:p w:rsidR="00273902" w:rsidRPr="0005740E" w:rsidRDefault="00337531" w:rsidP="0063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11094</w:t>
            </w:r>
            <w:r w:rsidR="006319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vMerge w:val="restart"/>
          </w:tcPr>
          <w:p w:rsidR="00273902" w:rsidRPr="0005740E" w:rsidRDefault="0020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C24B00" w:rsidRPr="0005740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273902" w:rsidRPr="0005740E" w:rsidTr="00FC2DF8">
        <w:trPr>
          <w:trHeight w:val="70"/>
        </w:trPr>
        <w:tc>
          <w:tcPr>
            <w:tcW w:w="2694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902" w:rsidRPr="0005740E" w:rsidTr="00FC2DF8">
        <w:trPr>
          <w:trHeight w:val="1830"/>
        </w:trPr>
        <w:tc>
          <w:tcPr>
            <w:tcW w:w="2694" w:type="dxa"/>
            <w:shd w:val="clear" w:color="auto" w:fill="auto"/>
          </w:tcPr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273902" w:rsidRPr="0005740E" w:rsidRDefault="0027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902" w:rsidRPr="0005740E" w:rsidRDefault="0027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доходов и социальной защищенности граждан на основе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расширения адресного принципа предоставления мер социальной поддержки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стимулирование жизненной активности пожилых людей.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содействия социальной реабилитации инвалидов.</w:t>
            </w:r>
          </w:p>
          <w:p w:rsidR="00273902" w:rsidRPr="0005740E" w:rsidRDefault="00273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Рост профессионального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уровня работников учреждений социального обслуживания населения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вопроса кадрового обеспечения учреждений социального обслуживания.</w:t>
            </w:r>
          </w:p>
          <w:p w:rsidR="00273902" w:rsidRPr="0005740E" w:rsidRDefault="00273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округе,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округе. Обеспечение доступности подвижного состава основных видов пассажирского автотранспорта для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округе;</w:t>
            </w:r>
          </w:p>
          <w:p w:rsidR="00273902" w:rsidRPr="0005740E" w:rsidRDefault="00273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реабилитационных услуг для инвалидов в Промышленновском муниципальном округе;</w:t>
            </w:r>
          </w:p>
          <w:p w:rsidR="00273902" w:rsidRPr="0005740E" w:rsidRDefault="0027390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инвалидам и другим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маломобильным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Промышленновского муниципального округа по трудоустройству и обучению.      </w:t>
            </w:r>
          </w:p>
        </w:tc>
      </w:tr>
    </w:tbl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273902" w:rsidRPr="0005740E" w:rsidRDefault="00273902" w:rsidP="0027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И.о. первого заместителя  главы</w:t>
      </w:r>
    </w:p>
    <w:p w:rsidR="00273902" w:rsidRPr="0005740E" w:rsidRDefault="00273902" w:rsidP="00273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Промышленновского муниципального округа                             Т.В.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273902" w:rsidRPr="0005740E" w:rsidRDefault="00273902" w:rsidP="00273902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rPr>
          <w:rFonts w:ascii="Times New Roman" w:hAnsi="Times New Roman" w:cs="Times New Roman"/>
          <w:sz w:val="28"/>
          <w:szCs w:val="28"/>
        </w:rPr>
        <w:sectPr w:rsidR="008D0B30" w:rsidRPr="0005740E" w:rsidSect="00FC2DF8">
          <w:footerReference w:type="default" r:id="rId12"/>
          <w:pgSz w:w="11906" w:h="16838"/>
          <w:pgMar w:top="1134" w:right="707" w:bottom="1134" w:left="1134" w:header="708" w:footer="708" w:gutter="0"/>
          <w:pgNumType w:start="1"/>
          <w:cols w:space="708"/>
          <w:docGrid w:linePitch="360"/>
        </w:sectPr>
      </w:pPr>
    </w:p>
    <w:p w:rsidR="004442BB" w:rsidRPr="004442BB" w:rsidRDefault="004442BB" w:rsidP="004442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442B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442BB" w:rsidRP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постановлению</w:t>
      </w:r>
    </w:p>
    <w:p w:rsidR="004442BB" w:rsidRPr="004442BB" w:rsidRDefault="004442BB" w:rsidP="004442B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4442BB" w:rsidRP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округа</w:t>
      </w:r>
    </w:p>
    <w:p w:rsid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 № _______</w:t>
      </w:r>
    </w:p>
    <w:p w:rsidR="004442BB" w:rsidRPr="004442BB" w:rsidRDefault="004442BB" w:rsidP="0044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02" w:rsidRPr="0005740E" w:rsidRDefault="00041B02" w:rsidP="00041B0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02" w:rsidRPr="0005740E" w:rsidRDefault="00041B02" w:rsidP="00041B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5740E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</w:t>
      </w:r>
    </w:p>
    <w:p w:rsidR="00041B02" w:rsidRPr="0005740E" w:rsidRDefault="00041B02" w:rsidP="00041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показателей и формулировкой основных проблем</w:t>
      </w:r>
    </w:p>
    <w:p w:rsidR="00041B02" w:rsidRPr="0005740E" w:rsidRDefault="00041B02" w:rsidP="00041B02">
      <w:pPr>
        <w:pStyle w:val="ab"/>
        <w:spacing w:after="0"/>
        <w:jc w:val="center"/>
        <w:rPr>
          <w:bCs/>
          <w:sz w:val="28"/>
          <w:szCs w:val="28"/>
        </w:rPr>
      </w:pPr>
    </w:p>
    <w:p w:rsidR="00041B02" w:rsidRPr="0005740E" w:rsidRDefault="00041B02" w:rsidP="00041B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Ключевым вопросом государственной социально-экономической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ближайшее десятилетие обозначено повышение качества жизни граждан России, поэтому социальная политика муниципального округа должна быть направлена на улучшение качества жизни конкретного человека, конкретной семьи.</w:t>
      </w:r>
    </w:p>
    <w:p w:rsidR="00EB77EB" w:rsidRPr="0005740E" w:rsidRDefault="00041B02" w:rsidP="00EB7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Основные направления социальной политики в муниципальном округе реализуются через муниципальную программу «Социальная поддержка населения Промышленновского муниципального округа». Программа представляет собой комплекс мероприятий по повышению уровня жизни граждан пожилого возраста, инвалидов, ветеранов и инвалидов боевых действий, членов их семей, семей с детьми и граждан, попавших в трудную жизненную ситуацию.</w:t>
      </w:r>
    </w:p>
    <w:p w:rsidR="00041B02" w:rsidRPr="0005740E" w:rsidRDefault="00041B02" w:rsidP="00EB7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Программно-целевой подход в современной социально-экономической ситуации становится условием качественного изменения социального положения.</w:t>
      </w:r>
    </w:p>
    <w:p w:rsidR="00041B02" w:rsidRPr="0005740E" w:rsidRDefault="00041B02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Нарастающая потребность в социальной помощи формируется изменением демографической структуры населения муниципального округа в сторону увеличения доли пожилого населения.</w:t>
      </w:r>
    </w:p>
    <w:p w:rsidR="00041B02" w:rsidRPr="0005740E" w:rsidRDefault="00041B02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Основной проблемой, наряду со старением населения округа, является высокий уровень инвалидности. Численность инвалидов составляет  </w:t>
      </w:r>
      <w:r w:rsidR="004442BB">
        <w:rPr>
          <w:rFonts w:ascii="Times New Roman" w:hAnsi="Times New Roman" w:cs="Times New Roman"/>
          <w:sz w:val="28"/>
          <w:szCs w:val="28"/>
        </w:rPr>
        <w:t>4,53</w:t>
      </w:r>
      <w:r w:rsidRPr="0005740E">
        <w:rPr>
          <w:rFonts w:ascii="Times New Roman" w:hAnsi="Times New Roman" w:cs="Times New Roman"/>
          <w:sz w:val="28"/>
          <w:szCs w:val="28"/>
        </w:rPr>
        <w:t xml:space="preserve"> % населения округа.</w:t>
      </w:r>
    </w:p>
    <w:p w:rsidR="004442BB" w:rsidRDefault="004442BB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2BB" w:rsidRDefault="004442BB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2BB" w:rsidRDefault="004442BB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DF8" w:rsidRDefault="00FC2DF8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DF8" w:rsidRDefault="00FC2DF8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1B02" w:rsidRPr="0005740E" w:rsidRDefault="00041B02" w:rsidP="00041B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41B02" w:rsidRPr="0005740E" w:rsidRDefault="00041B02" w:rsidP="00D076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Численность инвалидов Промышленновского муниципального округа</w:t>
      </w:r>
    </w:p>
    <w:p w:rsidR="00041B02" w:rsidRPr="0005740E" w:rsidRDefault="00041B02" w:rsidP="00041B02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156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276"/>
        <w:gridCol w:w="1276"/>
        <w:gridCol w:w="1134"/>
        <w:gridCol w:w="1276"/>
        <w:gridCol w:w="1134"/>
        <w:gridCol w:w="1249"/>
        <w:gridCol w:w="1276"/>
      </w:tblGrid>
      <w:tr w:rsidR="0005740E" w:rsidRPr="004442BB" w:rsidTr="004442BB">
        <w:tc>
          <w:tcPr>
            <w:tcW w:w="675" w:type="dxa"/>
            <w:tcBorders>
              <w:bottom w:val="single" w:sz="4" w:space="0" w:color="auto"/>
            </w:tcBorders>
          </w:tcPr>
          <w:p w:rsidR="0005740E" w:rsidRPr="004442BB" w:rsidRDefault="0005740E" w:rsidP="004442BB">
            <w:pPr>
              <w:ind w:left="-67"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40E" w:rsidRPr="004442BB" w:rsidRDefault="0005740E" w:rsidP="0005740E">
            <w:pPr>
              <w:jc w:val="center"/>
              <w:rPr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</w:p>
        </w:tc>
      </w:tr>
      <w:tr w:rsidR="0005740E" w:rsidRPr="004442BB" w:rsidTr="004442B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Инвалидов, всего,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</w:tr>
      <w:tr w:rsidR="0005740E" w:rsidRPr="004442BB" w:rsidTr="004442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40E" w:rsidRPr="004442BB" w:rsidTr="004442BB">
        <w:trPr>
          <w:trHeight w:val="55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Их доля в общей численности населения,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4442BB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4442BB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E" w:rsidRPr="004442BB" w:rsidRDefault="004442BB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</w:tr>
      <w:tr w:rsidR="0005740E" w:rsidRPr="004442BB" w:rsidTr="004442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5740E" w:rsidRPr="004442BB" w:rsidRDefault="0005740E" w:rsidP="00714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40E" w:rsidRPr="004442BB" w:rsidRDefault="0005740E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40E" w:rsidRPr="004442BB" w:rsidTr="004442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05740E" w:rsidRPr="004442BB" w:rsidTr="004442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6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</w:tr>
      <w:tr w:rsidR="0005740E" w:rsidRPr="004442BB" w:rsidTr="004442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276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</w:tr>
      <w:tr w:rsidR="0005740E" w:rsidRPr="004442BB" w:rsidTr="004442B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40E" w:rsidRPr="004442BB" w:rsidRDefault="0005740E" w:rsidP="00714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5740E" w:rsidRPr="004442BB" w:rsidRDefault="0005740E" w:rsidP="0071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49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05740E" w:rsidRPr="004442BB" w:rsidRDefault="0059608F" w:rsidP="00BC2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</w:tbl>
    <w:p w:rsidR="00041B02" w:rsidRPr="0005740E" w:rsidRDefault="00041B02" w:rsidP="00041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B02" w:rsidRPr="0005740E" w:rsidRDefault="00041B02" w:rsidP="00041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зарегистрировано 1725 семьей с детьми, чьи доходы ниже прожиточного минимума. Наиболее острыми проблемами этих граждан являются  недостаток денежных средств на приобретение одежды, полноценное лечение, питание детей.  </w:t>
      </w:r>
    </w:p>
    <w:p w:rsidR="00041B02" w:rsidRPr="0005740E" w:rsidRDefault="00041B02" w:rsidP="00041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Программа социальной поддержки населения направлена на постоянное повышение уровня жизни малообеспеченных граждан за счет оказания им адресной социальной помощи, обеспечения оптимальных условий для успешной адаптации в обществе детей из малообеспеченных семей, детей-инвалидов, инвалидов, осуществления мер по улучшению жизнеобеспечения граждан пожилого возраста. </w:t>
      </w:r>
    </w:p>
    <w:p w:rsidR="00041B02" w:rsidRPr="0005740E" w:rsidRDefault="00041B02" w:rsidP="00041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за счет средств бюджета Промышленновского муниципального округа реализуются меры по социальной поддержке инвалидов, детей-инвалидов, предусмотренные различными нормативными правовыми актами Промышленновского муниципального округа. Доступность среды для инвалидов - это не только сооружение пандусов, но и настройка под нужды инвалидов правил работы социальных, информационных и прочих служб, создание дополнительных возможностей для поиска работы для инвалидов, тех, кто может и хочет работать. Полноценная жизнедеятельность большинства инвалидов невозможна без предоставления им различных видов помощи и услуг, соответствующих их социальным </w:t>
      </w:r>
      <w:r w:rsidRPr="0005740E">
        <w:rPr>
          <w:rFonts w:ascii="Times New Roman" w:hAnsi="Times New Roman" w:cs="Times New Roman"/>
          <w:sz w:val="28"/>
          <w:szCs w:val="28"/>
        </w:rPr>
        <w:lastRenderedPageBreak/>
        <w:t>потребностям, вспомогательных средств и приспособлений, материальной, социальной и иной поддержки. Они должны иметь возможность трудиться, заниматься спортом, отдыхать, получать образование, медицинское обслуживание, жилье, социальные услуги, иметь доступ к культурным ценностям.</w:t>
      </w:r>
    </w:p>
    <w:p w:rsidR="00041B02" w:rsidRPr="0005740E" w:rsidRDefault="00041B02" w:rsidP="00041B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В настоящее время Кемеровская область – Кузбасс – один из самых социально ориентированных субъектов Российской Федерации, где в полном объеме обеспечена реализация мер социальной поддержки, установленных федеральным законодательством, и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наиболее заслуженных жителей региона.</w:t>
      </w:r>
    </w:p>
    <w:p w:rsidR="00041B02" w:rsidRPr="00EC0F85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F85">
        <w:rPr>
          <w:rFonts w:ascii="Times New Roman" w:hAnsi="Times New Roman" w:cs="Times New Roman"/>
          <w:sz w:val="28"/>
          <w:szCs w:val="28"/>
        </w:rPr>
        <w:t xml:space="preserve">В Промышленновском муниципальном округе предоставляется бесплатный и льготный проезд </w:t>
      </w:r>
      <w:r w:rsidR="00EC0F85" w:rsidRPr="00EC0F85">
        <w:rPr>
          <w:rFonts w:ascii="Times New Roman" w:hAnsi="Times New Roman" w:cs="Times New Roman"/>
          <w:sz w:val="28"/>
          <w:szCs w:val="28"/>
        </w:rPr>
        <w:t>533</w:t>
      </w:r>
      <w:r w:rsidRPr="00EC0F85">
        <w:rPr>
          <w:rFonts w:ascii="Times New Roman" w:hAnsi="Times New Roman" w:cs="Times New Roman"/>
          <w:sz w:val="28"/>
          <w:szCs w:val="28"/>
        </w:rPr>
        <w:t xml:space="preserve"> ветеранам труда,  </w:t>
      </w:r>
      <w:r w:rsidR="00EC0F85" w:rsidRPr="00EC0F85">
        <w:rPr>
          <w:rFonts w:ascii="Times New Roman" w:hAnsi="Times New Roman" w:cs="Times New Roman"/>
          <w:sz w:val="28"/>
          <w:szCs w:val="28"/>
        </w:rPr>
        <w:t>17</w:t>
      </w:r>
      <w:r w:rsidRPr="00EC0F85">
        <w:rPr>
          <w:rFonts w:ascii="Times New Roman" w:hAnsi="Times New Roman" w:cs="Times New Roman"/>
          <w:sz w:val="28"/>
          <w:szCs w:val="28"/>
        </w:rPr>
        <w:t xml:space="preserve">реабилитированным лицам, </w:t>
      </w:r>
      <w:r w:rsidR="00EC0F85" w:rsidRPr="00EC0F85">
        <w:rPr>
          <w:rFonts w:ascii="Times New Roman" w:hAnsi="Times New Roman" w:cs="Times New Roman"/>
          <w:sz w:val="28"/>
          <w:szCs w:val="28"/>
        </w:rPr>
        <w:t>230</w:t>
      </w:r>
      <w:r w:rsidRPr="00EC0F85">
        <w:rPr>
          <w:rFonts w:ascii="Times New Roman" w:hAnsi="Times New Roman" w:cs="Times New Roman"/>
          <w:sz w:val="28"/>
          <w:szCs w:val="28"/>
        </w:rPr>
        <w:t xml:space="preserve"> детям из многодетных семей, </w:t>
      </w:r>
      <w:r w:rsidR="00EC0F85" w:rsidRPr="00EC0F85">
        <w:rPr>
          <w:rFonts w:ascii="Times New Roman" w:hAnsi="Times New Roman" w:cs="Times New Roman"/>
          <w:sz w:val="28"/>
          <w:szCs w:val="28"/>
        </w:rPr>
        <w:t>1558</w:t>
      </w:r>
      <w:r w:rsidRPr="00EC0F85">
        <w:rPr>
          <w:rFonts w:ascii="Times New Roman" w:hAnsi="Times New Roman" w:cs="Times New Roman"/>
          <w:sz w:val="28"/>
          <w:szCs w:val="28"/>
        </w:rPr>
        <w:t xml:space="preserve"> инвалидам.</w:t>
      </w:r>
    </w:p>
    <w:p w:rsidR="00041B02" w:rsidRPr="00EC0F85" w:rsidRDefault="00EC0F85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F85">
        <w:rPr>
          <w:rFonts w:ascii="Times New Roman" w:hAnsi="Times New Roman" w:cs="Times New Roman"/>
          <w:sz w:val="28"/>
          <w:szCs w:val="28"/>
        </w:rPr>
        <w:t>435</w:t>
      </w:r>
      <w:r w:rsidR="00041B02" w:rsidRPr="00EC0F85">
        <w:rPr>
          <w:rFonts w:ascii="Times New Roman" w:hAnsi="Times New Roman" w:cs="Times New Roman"/>
          <w:sz w:val="28"/>
          <w:szCs w:val="28"/>
        </w:rPr>
        <w:t xml:space="preserve"> жителей Промышленновского муниципального округа являются получателями пенсии Кемеровской области.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70D">
        <w:rPr>
          <w:rFonts w:ascii="Times New Roman" w:hAnsi="Times New Roman" w:cs="Times New Roman"/>
          <w:sz w:val="28"/>
          <w:szCs w:val="28"/>
        </w:rPr>
        <w:t xml:space="preserve">Широкий спектр мер социальной поддержки предоставляется семьям с детьми.  </w:t>
      </w:r>
      <w:r w:rsidR="00EB2A4E">
        <w:rPr>
          <w:rFonts w:ascii="Times New Roman" w:hAnsi="Times New Roman" w:cs="Times New Roman"/>
          <w:sz w:val="28"/>
          <w:szCs w:val="28"/>
        </w:rPr>
        <w:t>За 2021 год 743</w:t>
      </w:r>
      <w:r w:rsidRPr="0021570D">
        <w:rPr>
          <w:rFonts w:ascii="Times New Roman" w:hAnsi="Times New Roman" w:cs="Times New Roman"/>
          <w:sz w:val="28"/>
          <w:szCs w:val="28"/>
        </w:rPr>
        <w:t xml:space="preserve"> </w:t>
      </w:r>
      <w:r w:rsidR="00EB2A4E">
        <w:rPr>
          <w:rFonts w:ascii="Times New Roman" w:hAnsi="Times New Roman" w:cs="Times New Roman"/>
          <w:sz w:val="28"/>
          <w:szCs w:val="28"/>
        </w:rPr>
        <w:t>получателя</w:t>
      </w:r>
      <w:r w:rsidRPr="0021570D">
        <w:rPr>
          <w:rFonts w:ascii="Times New Roman" w:hAnsi="Times New Roman" w:cs="Times New Roman"/>
          <w:sz w:val="28"/>
          <w:szCs w:val="28"/>
        </w:rPr>
        <w:t xml:space="preserve"> получают ежемесячное пособие на ребенка в  размере от 310 до 720 рублей  и  дополнительно  ежемесячную денежную выплату на хлеб  в размере 60 рублей в месяц.</w:t>
      </w:r>
      <w:r w:rsidR="005B2FA4" w:rsidRPr="005B2FA4">
        <w:rPr>
          <w:rFonts w:ascii="Times New Roman" w:hAnsi="Times New Roman" w:cs="Times New Roman"/>
          <w:sz w:val="28"/>
          <w:szCs w:val="28"/>
        </w:rPr>
        <w:t xml:space="preserve"> </w:t>
      </w:r>
      <w:r w:rsidR="005B2FA4">
        <w:rPr>
          <w:rFonts w:ascii="Times New Roman" w:hAnsi="Times New Roman" w:cs="Times New Roman"/>
          <w:sz w:val="28"/>
          <w:szCs w:val="28"/>
        </w:rPr>
        <w:t>902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сем</w:t>
      </w:r>
      <w:r w:rsidR="005B2FA4">
        <w:rPr>
          <w:rFonts w:ascii="Times New Roman" w:hAnsi="Times New Roman" w:cs="Times New Roman"/>
          <w:sz w:val="28"/>
          <w:szCs w:val="28"/>
        </w:rPr>
        <w:t>ьи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получают пособие по уходу за ребенком, единовременное пособие при рождении ребенка получили </w:t>
      </w:r>
      <w:r w:rsidR="005B2FA4">
        <w:rPr>
          <w:rFonts w:ascii="Times New Roman" w:hAnsi="Times New Roman" w:cs="Times New Roman"/>
          <w:sz w:val="28"/>
          <w:szCs w:val="28"/>
        </w:rPr>
        <w:t>192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семей на 19</w:t>
      </w:r>
      <w:r w:rsidR="005B2FA4">
        <w:rPr>
          <w:rFonts w:ascii="Times New Roman" w:hAnsi="Times New Roman" w:cs="Times New Roman"/>
          <w:sz w:val="28"/>
          <w:szCs w:val="28"/>
        </w:rPr>
        <w:t>3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ребенка. Многодетные семьи получают льготы по оплате коммунальных услуг. Дети из многодетных семей, помимо бесплатного проезда в общественном транспорте, получают бесплатное питание в школах. 9</w:t>
      </w:r>
      <w:r w:rsidR="005B2FA4">
        <w:rPr>
          <w:rFonts w:ascii="Times New Roman" w:hAnsi="Times New Roman" w:cs="Times New Roman"/>
          <w:sz w:val="28"/>
          <w:szCs w:val="28"/>
        </w:rPr>
        <w:t>44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5B2FA4">
        <w:rPr>
          <w:rFonts w:ascii="Times New Roman" w:hAnsi="Times New Roman" w:cs="Times New Roman"/>
          <w:sz w:val="28"/>
          <w:szCs w:val="28"/>
        </w:rPr>
        <w:t>ых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семь</w:t>
      </w:r>
      <w:r w:rsidR="005B2FA4">
        <w:rPr>
          <w:rFonts w:ascii="Times New Roman" w:hAnsi="Times New Roman" w:cs="Times New Roman"/>
          <w:sz w:val="28"/>
          <w:szCs w:val="28"/>
        </w:rPr>
        <w:t>и</w:t>
      </w:r>
      <w:r w:rsidR="005B2FA4" w:rsidRPr="0021570D">
        <w:rPr>
          <w:rFonts w:ascii="Times New Roman" w:hAnsi="Times New Roman" w:cs="Times New Roman"/>
          <w:sz w:val="28"/>
          <w:szCs w:val="28"/>
        </w:rPr>
        <w:t xml:space="preserve"> получают 1200 рублей ежемесячно.</w:t>
      </w:r>
      <w:r w:rsidRPr="0021570D">
        <w:rPr>
          <w:rFonts w:ascii="Times New Roman" w:hAnsi="Times New Roman" w:cs="Times New Roman"/>
          <w:sz w:val="28"/>
          <w:szCs w:val="28"/>
        </w:rPr>
        <w:t xml:space="preserve"> Семьям выплачивается ежемесячное пособие на ребенка военнослужащего, проходящего военную службу по призыву.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Кроме того, с 01.01.2011 установлена дополнительная мера социальной поддержки  семей, имеющих детей, в виде предоставления областного материнского  (семейного) капитала.  С 01.01.2013 его размер составляет 130 тыс. рублей. 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С 01.01.2013 в соответствии с Указом Президента Российской Федерации от 07.05.2012 № 606 «О мерах по реализации демографической политики Российской     Федерации» в Кемеровской области  принят Закон Кемеровской области от 09.07.2012  № 73-ОЗ «О ежемесячной денежной выплате отдельным категориям семей в случае рождения, усыновления (удочерения) третьего ребенка или последующих детей».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5740E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лет  в размере величины  прожиточного минимума для детей, установленного в Кемеровской области.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Pr="00EC0F85">
        <w:rPr>
          <w:rFonts w:ascii="Times New Roman" w:hAnsi="Times New Roman" w:cs="Times New Roman"/>
          <w:sz w:val="28"/>
          <w:szCs w:val="28"/>
        </w:rPr>
        <w:t>В 20</w:t>
      </w:r>
      <w:r w:rsidR="0021570D" w:rsidRPr="00EC0F85">
        <w:rPr>
          <w:rFonts w:ascii="Times New Roman" w:hAnsi="Times New Roman" w:cs="Times New Roman"/>
          <w:sz w:val="28"/>
          <w:szCs w:val="28"/>
        </w:rPr>
        <w:t>2</w:t>
      </w:r>
      <w:r w:rsidR="005B2FA4">
        <w:rPr>
          <w:rFonts w:ascii="Times New Roman" w:hAnsi="Times New Roman" w:cs="Times New Roman"/>
          <w:sz w:val="28"/>
          <w:szCs w:val="28"/>
        </w:rPr>
        <w:t>3</w:t>
      </w:r>
      <w:r w:rsidRPr="00EC0F85">
        <w:rPr>
          <w:rFonts w:ascii="Times New Roman" w:hAnsi="Times New Roman" w:cs="Times New Roman"/>
          <w:sz w:val="28"/>
          <w:szCs w:val="28"/>
        </w:rPr>
        <w:t xml:space="preserve"> году размер указанной выплаты составлял </w:t>
      </w:r>
      <w:r w:rsidR="00EC0F85" w:rsidRPr="00EC0F85">
        <w:rPr>
          <w:rFonts w:ascii="Times New Roman" w:hAnsi="Times New Roman" w:cs="Times New Roman"/>
          <w:sz w:val="28"/>
          <w:szCs w:val="28"/>
        </w:rPr>
        <w:t xml:space="preserve"> </w:t>
      </w:r>
      <w:r w:rsidR="005B2FA4">
        <w:rPr>
          <w:rFonts w:ascii="Times New Roman" w:hAnsi="Times New Roman" w:cs="Times New Roman"/>
          <w:sz w:val="28"/>
          <w:szCs w:val="28"/>
        </w:rPr>
        <w:t>13299</w:t>
      </w:r>
      <w:r w:rsidRPr="00EC0F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В управлении  организована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В настоящее время в Промышленновском муниципальном округе стабильно функционирует одно муниципальное учреждение социального обслуживания населения:   муниципальное бюджетное учреждение «Комплексный центр социального обслуживания населения».</w:t>
      </w:r>
    </w:p>
    <w:p w:rsidR="00041B02" w:rsidRPr="00CF260A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60A">
        <w:rPr>
          <w:rFonts w:ascii="Times New Roman" w:hAnsi="Times New Roman" w:cs="Times New Roman"/>
          <w:sz w:val="28"/>
          <w:szCs w:val="28"/>
        </w:rPr>
        <w:t>В 20</w:t>
      </w:r>
      <w:r w:rsidR="00E11985" w:rsidRPr="00CF260A">
        <w:rPr>
          <w:rFonts w:ascii="Times New Roman" w:hAnsi="Times New Roman" w:cs="Times New Roman"/>
          <w:sz w:val="28"/>
          <w:szCs w:val="28"/>
        </w:rPr>
        <w:t>23</w:t>
      </w:r>
      <w:r w:rsidRPr="00CF260A">
        <w:rPr>
          <w:rFonts w:ascii="Times New Roman" w:hAnsi="Times New Roman" w:cs="Times New Roman"/>
          <w:sz w:val="28"/>
          <w:szCs w:val="28"/>
        </w:rPr>
        <w:t xml:space="preserve"> году обслужено на дому граждан пожилого возраста и инвалидов </w:t>
      </w:r>
      <w:r w:rsidR="00D076BD" w:rsidRPr="00CF260A">
        <w:rPr>
          <w:rFonts w:ascii="Times New Roman" w:hAnsi="Times New Roman" w:cs="Times New Roman"/>
          <w:sz w:val="28"/>
          <w:szCs w:val="28"/>
        </w:rPr>
        <w:t>696</w:t>
      </w:r>
      <w:r w:rsidRPr="00CF260A">
        <w:rPr>
          <w:rFonts w:ascii="Times New Roman" w:hAnsi="Times New Roman" w:cs="Times New Roman"/>
          <w:sz w:val="28"/>
          <w:szCs w:val="28"/>
        </w:rPr>
        <w:t xml:space="preserve"> человек, которым предоставлено </w:t>
      </w:r>
      <w:r w:rsidR="00CF260A" w:rsidRPr="00CF260A">
        <w:rPr>
          <w:rFonts w:ascii="Times New Roman" w:hAnsi="Times New Roman" w:cs="Times New Roman"/>
          <w:sz w:val="28"/>
          <w:szCs w:val="28"/>
        </w:rPr>
        <w:t>481</w:t>
      </w:r>
      <w:r w:rsidRPr="00CF260A">
        <w:rPr>
          <w:rFonts w:ascii="Times New Roman" w:hAnsi="Times New Roman" w:cs="Times New Roman"/>
          <w:sz w:val="28"/>
          <w:szCs w:val="28"/>
        </w:rPr>
        <w:t xml:space="preserve"> тыс. единиц социальных услуг. 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FAB">
        <w:rPr>
          <w:rFonts w:ascii="Times New Roman" w:hAnsi="Times New Roman" w:cs="Times New Roman"/>
          <w:sz w:val="28"/>
          <w:szCs w:val="28"/>
        </w:rPr>
        <w:t xml:space="preserve">В МБУ «Комплексный центр социального обслуживания населения» действует отделение срочного социального обслуживания, которое обслуживает  граждан попавших в трудную жизненную ситуацию, в том числе освободившихся из мест  лишения свободы. Из мест лишения свободы обратилось </w:t>
      </w:r>
      <w:r w:rsidR="00D076BD" w:rsidRPr="00505FAB">
        <w:rPr>
          <w:rFonts w:ascii="Times New Roman" w:hAnsi="Times New Roman" w:cs="Times New Roman"/>
          <w:sz w:val="28"/>
          <w:szCs w:val="28"/>
        </w:rPr>
        <w:t>10</w:t>
      </w:r>
      <w:r w:rsidRPr="00505FAB">
        <w:rPr>
          <w:rFonts w:ascii="Times New Roman" w:hAnsi="Times New Roman" w:cs="Times New Roman"/>
          <w:sz w:val="28"/>
          <w:szCs w:val="28"/>
        </w:rPr>
        <w:t xml:space="preserve"> человек, из которых </w:t>
      </w:r>
      <w:r w:rsidR="00D076BD" w:rsidRPr="00505FAB">
        <w:rPr>
          <w:rFonts w:ascii="Times New Roman" w:hAnsi="Times New Roman" w:cs="Times New Roman"/>
          <w:sz w:val="28"/>
          <w:szCs w:val="28"/>
        </w:rPr>
        <w:t>2</w:t>
      </w:r>
      <w:r w:rsidRPr="00505FAB">
        <w:rPr>
          <w:rFonts w:ascii="Times New Roman" w:hAnsi="Times New Roman" w:cs="Times New Roman"/>
          <w:sz w:val="28"/>
          <w:szCs w:val="28"/>
        </w:rPr>
        <w:t xml:space="preserve"> граждан получили вещи в пункте проката, обмена и взаимопомощи. Благотворительным углем обеспечены </w:t>
      </w:r>
      <w:r w:rsidR="00CE7FEC" w:rsidRPr="00505FAB">
        <w:rPr>
          <w:rFonts w:ascii="Times New Roman" w:hAnsi="Times New Roman" w:cs="Times New Roman"/>
          <w:sz w:val="28"/>
          <w:szCs w:val="28"/>
        </w:rPr>
        <w:t>701</w:t>
      </w:r>
      <w:r w:rsidRPr="00505FAB">
        <w:rPr>
          <w:rFonts w:ascii="Times New Roman" w:hAnsi="Times New Roman" w:cs="Times New Roman"/>
          <w:sz w:val="28"/>
          <w:szCs w:val="28"/>
        </w:rPr>
        <w:t xml:space="preserve"> сем</w:t>
      </w:r>
      <w:r w:rsidR="00CE7FEC" w:rsidRPr="00505FAB">
        <w:rPr>
          <w:rFonts w:ascii="Times New Roman" w:hAnsi="Times New Roman" w:cs="Times New Roman"/>
          <w:sz w:val="28"/>
          <w:szCs w:val="28"/>
        </w:rPr>
        <w:t>ья</w:t>
      </w:r>
      <w:r w:rsidRPr="00505FAB">
        <w:rPr>
          <w:rFonts w:ascii="Times New Roman" w:hAnsi="Times New Roman" w:cs="Times New Roman"/>
          <w:sz w:val="28"/>
          <w:szCs w:val="28"/>
        </w:rPr>
        <w:t xml:space="preserve">. </w:t>
      </w:r>
      <w:r w:rsidR="00D076BD" w:rsidRPr="00505FAB">
        <w:rPr>
          <w:rFonts w:ascii="Times New Roman" w:hAnsi="Times New Roman" w:cs="Times New Roman"/>
          <w:sz w:val="28"/>
          <w:szCs w:val="28"/>
        </w:rPr>
        <w:t>123</w:t>
      </w:r>
      <w:r w:rsidRPr="00505FAB">
        <w:rPr>
          <w:rFonts w:ascii="Times New Roman" w:hAnsi="Times New Roman" w:cs="Times New Roman"/>
          <w:sz w:val="28"/>
          <w:szCs w:val="28"/>
        </w:rPr>
        <w:t xml:space="preserve"> </w:t>
      </w:r>
      <w:r w:rsidR="00D076BD" w:rsidRPr="00505FAB">
        <w:rPr>
          <w:rFonts w:ascii="Times New Roman" w:hAnsi="Times New Roman" w:cs="Times New Roman"/>
          <w:sz w:val="28"/>
          <w:szCs w:val="28"/>
        </w:rPr>
        <w:t>овощны</w:t>
      </w:r>
      <w:r w:rsidR="00CE7FEC" w:rsidRPr="00505FAB">
        <w:rPr>
          <w:rFonts w:ascii="Times New Roman" w:hAnsi="Times New Roman" w:cs="Times New Roman"/>
          <w:sz w:val="28"/>
          <w:szCs w:val="28"/>
        </w:rPr>
        <w:t>х</w:t>
      </w:r>
      <w:r w:rsidR="00D076BD" w:rsidRPr="00505FAB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CE7FEC" w:rsidRPr="00505FAB">
        <w:rPr>
          <w:rFonts w:ascii="Times New Roman" w:hAnsi="Times New Roman" w:cs="Times New Roman"/>
          <w:sz w:val="28"/>
          <w:szCs w:val="28"/>
        </w:rPr>
        <w:t xml:space="preserve">а получили </w:t>
      </w:r>
      <w:r w:rsidR="00505FAB" w:rsidRPr="00505FAB">
        <w:rPr>
          <w:rFonts w:ascii="Times New Roman" w:hAnsi="Times New Roman" w:cs="Times New Roman"/>
          <w:sz w:val="28"/>
          <w:szCs w:val="28"/>
        </w:rPr>
        <w:t>инвалиды, пенсионеры, многодетные семьи</w:t>
      </w:r>
      <w:r w:rsidRPr="00505FAB">
        <w:rPr>
          <w:rFonts w:ascii="Times New Roman" w:hAnsi="Times New Roman" w:cs="Times New Roman"/>
          <w:sz w:val="28"/>
          <w:szCs w:val="28"/>
        </w:rPr>
        <w:t>. В</w:t>
      </w:r>
      <w:r w:rsidR="00505FAB" w:rsidRPr="00505FAB">
        <w:rPr>
          <w:rFonts w:ascii="Times New Roman" w:hAnsi="Times New Roman" w:cs="Times New Roman"/>
          <w:sz w:val="28"/>
          <w:szCs w:val="28"/>
        </w:rPr>
        <w:t xml:space="preserve"> </w:t>
      </w:r>
      <w:r w:rsidRPr="00505FAB">
        <w:rPr>
          <w:rFonts w:ascii="Times New Roman" w:hAnsi="Times New Roman" w:cs="Times New Roman"/>
          <w:sz w:val="28"/>
          <w:szCs w:val="28"/>
        </w:rPr>
        <w:t>отделении помощи семье и детям за 20</w:t>
      </w:r>
      <w:r w:rsidR="00E11985" w:rsidRPr="00505FAB">
        <w:rPr>
          <w:rFonts w:ascii="Times New Roman" w:hAnsi="Times New Roman" w:cs="Times New Roman"/>
          <w:sz w:val="28"/>
          <w:szCs w:val="28"/>
        </w:rPr>
        <w:t>23</w:t>
      </w:r>
      <w:r w:rsidRPr="00505FAB">
        <w:rPr>
          <w:rFonts w:ascii="Times New Roman" w:hAnsi="Times New Roman" w:cs="Times New Roman"/>
          <w:sz w:val="28"/>
          <w:szCs w:val="28"/>
        </w:rPr>
        <w:t xml:space="preserve">г. </w:t>
      </w:r>
      <w:r w:rsidR="00505FAB" w:rsidRPr="00505FAB">
        <w:rPr>
          <w:rFonts w:ascii="Times New Roman" w:hAnsi="Times New Roman" w:cs="Times New Roman"/>
          <w:sz w:val="28"/>
          <w:szCs w:val="28"/>
        </w:rPr>
        <w:t>949</w:t>
      </w:r>
      <w:r w:rsidRPr="00505FAB">
        <w:rPr>
          <w:rFonts w:ascii="Times New Roman" w:hAnsi="Times New Roman" w:cs="Times New Roman"/>
          <w:sz w:val="28"/>
          <w:szCs w:val="28"/>
        </w:rPr>
        <w:t xml:space="preserve"> семей с детьми получили </w:t>
      </w:r>
      <w:r w:rsidR="00505FAB" w:rsidRPr="00505FAB">
        <w:rPr>
          <w:rFonts w:ascii="Times New Roman" w:hAnsi="Times New Roman" w:cs="Times New Roman"/>
          <w:sz w:val="28"/>
          <w:szCs w:val="28"/>
        </w:rPr>
        <w:t>2797</w:t>
      </w:r>
      <w:r w:rsidRPr="00505FAB">
        <w:rPr>
          <w:rFonts w:ascii="Times New Roman" w:hAnsi="Times New Roman" w:cs="Times New Roman"/>
          <w:sz w:val="28"/>
          <w:szCs w:val="28"/>
        </w:rPr>
        <w:t xml:space="preserve">  социально – экономических, социально-бытовых, социально-правовых, социально-психологических услуг.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Развитие учреждений обеспечит улучшение качества жизни населения округа.</w:t>
      </w:r>
    </w:p>
    <w:p w:rsidR="00041B02" w:rsidRPr="0005740E" w:rsidRDefault="00041B02" w:rsidP="00041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Использование потенциала Программы - это эффективный путь совершенствования социальной сферы в Промышленновском муниципальном округе.</w:t>
      </w:r>
    </w:p>
    <w:p w:rsidR="00041B02" w:rsidRPr="00BC2C77" w:rsidRDefault="00041B02" w:rsidP="005B2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2. Описание целей и задач Муниципальной программы</w:t>
      </w:r>
    </w:p>
    <w:p w:rsidR="00041B02" w:rsidRPr="00BC7271" w:rsidRDefault="00BC2C77" w:rsidP="00BB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47E">
        <w:rPr>
          <w:rFonts w:ascii="Times New Roman" w:hAnsi="Times New Roman" w:cs="Times New Roman"/>
          <w:sz w:val="28"/>
          <w:szCs w:val="28"/>
        </w:rPr>
        <w:t>Основными целями</w:t>
      </w:r>
      <w:r w:rsidR="00BC7271">
        <w:rPr>
          <w:rFonts w:ascii="Times New Roman" w:hAnsi="Times New Roman" w:cs="Times New Roman"/>
          <w:sz w:val="28"/>
          <w:szCs w:val="28"/>
        </w:rPr>
        <w:t xml:space="preserve"> реализации Программы являю</w:t>
      </w:r>
      <w:r w:rsidR="00041B02" w:rsidRPr="0005740E">
        <w:rPr>
          <w:rFonts w:ascii="Times New Roman" w:hAnsi="Times New Roman" w:cs="Times New Roman"/>
          <w:sz w:val="28"/>
          <w:szCs w:val="28"/>
        </w:rPr>
        <w:t>тся</w:t>
      </w:r>
      <w:r w:rsidR="00BC7271">
        <w:rPr>
          <w:rFonts w:ascii="Times New Roman" w:hAnsi="Times New Roman" w:cs="Times New Roman"/>
          <w:sz w:val="28"/>
          <w:szCs w:val="28"/>
        </w:rPr>
        <w:t>:</w:t>
      </w:r>
      <w:r w:rsidR="00041B02"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="008125D0" w:rsidRPr="008125D0">
        <w:rPr>
          <w:rFonts w:ascii="Times New Roman" w:hAnsi="Times New Roman" w:cs="Times New Roman"/>
          <w:sz w:val="28"/>
          <w:szCs w:val="28"/>
        </w:rPr>
        <w:t>повышение эффективности системы социальной поддержки и социального обслуживания населения в Промышленновском муниципальном округе</w:t>
      </w:r>
      <w:r w:rsidR="00AC447E">
        <w:rPr>
          <w:rFonts w:ascii="Times New Roman" w:hAnsi="Times New Roman" w:cs="Times New Roman"/>
          <w:sz w:val="28"/>
          <w:szCs w:val="28"/>
        </w:rPr>
        <w:t>;</w:t>
      </w:r>
      <w:r w:rsidR="00BB15A2" w:rsidRPr="00BB15A2">
        <w:rPr>
          <w:sz w:val="28"/>
          <w:szCs w:val="28"/>
        </w:rPr>
        <w:t xml:space="preserve"> </w:t>
      </w:r>
      <w:r w:rsidR="00BB15A2" w:rsidRPr="00BC7271">
        <w:rPr>
          <w:rFonts w:ascii="Times New Roman" w:hAnsi="Times New Roman" w:cs="Times New Roman"/>
          <w:sz w:val="28"/>
          <w:szCs w:val="28"/>
        </w:rPr>
        <w:t xml:space="preserve">повышение уровня, </w:t>
      </w:r>
      <w:r w:rsidR="00BB15A2" w:rsidRPr="00BC7271">
        <w:rPr>
          <w:rFonts w:ascii="Times New Roman" w:hAnsi="Times New Roman" w:cs="Times New Roman"/>
          <w:sz w:val="28"/>
          <w:szCs w:val="28"/>
        </w:rPr>
        <w:lastRenderedPageBreak/>
        <w:t>качества и безопасности социального обслуживания населения</w:t>
      </w:r>
      <w:r w:rsidR="00AC447E" w:rsidRPr="00BC7271">
        <w:rPr>
          <w:rFonts w:ascii="Times New Roman" w:hAnsi="Times New Roman" w:cs="Times New Roman"/>
          <w:sz w:val="28"/>
          <w:szCs w:val="28"/>
        </w:rPr>
        <w:t>;</w:t>
      </w:r>
      <w:r w:rsidR="00BB15A2" w:rsidRPr="00BC7271">
        <w:rPr>
          <w:rFonts w:ascii="Times New Roman" w:hAnsi="Times New Roman" w:cs="Times New Roman"/>
          <w:sz w:val="28"/>
          <w:szCs w:val="28"/>
        </w:rPr>
        <w:t xml:space="preserve"> </w:t>
      </w:r>
      <w:r w:rsidR="00BC7271">
        <w:rPr>
          <w:rFonts w:ascii="Times New Roman" w:hAnsi="Times New Roman" w:cs="Times New Roman"/>
          <w:sz w:val="28"/>
          <w:szCs w:val="28"/>
        </w:rPr>
        <w:t>о</w:t>
      </w:r>
      <w:r w:rsidR="00AC447E" w:rsidRPr="00BC7271"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="00AC447E" w:rsidRPr="00BC72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C447E" w:rsidRPr="00BC7271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BC7271">
        <w:rPr>
          <w:rFonts w:ascii="Times New Roman" w:hAnsi="Times New Roman" w:cs="Times New Roman"/>
          <w:sz w:val="28"/>
          <w:szCs w:val="28"/>
        </w:rPr>
        <w:t>.</w:t>
      </w:r>
      <w:r w:rsidR="00AC447E" w:rsidRPr="00BC7271">
        <w:rPr>
          <w:rFonts w:ascii="Times New Roman" w:hAnsi="Times New Roman" w:cs="Times New Roman"/>
          <w:sz w:val="28"/>
          <w:szCs w:val="28"/>
        </w:rPr>
        <w:t xml:space="preserve"> </w:t>
      </w:r>
      <w:r w:rsidR="00041B02" w:rsidRPr="00BC7271">
        <w:rPr>
          <w:rFonts w:ascii="Times New Roman" w:hAnsi="Times New Roman" w:cs="Times New Roman"/>
          <w:sz w:val="28"/>
          <w:szCs w:val="28"/>
        </w:rPr>
        <w:t>В рамках достижения указанн</w:t>
      </w:r>
      <w:r w:rsidR="00BC7271">
        <w:rPr>
          <w:rFonts w:ascii="Times New Roman" w:hAnsi="Times New Roman" w:cs="Times New Roman"/>
          <w:sz w:val="28"/>
          <w:szCs w:val="28"/>
        </w:rPr>
        <w:t>ых целей</w:t>
      </w:r>
      <w:r w:rsidR="00041B02" w:rsidRPr="00BC7271">
        <w:rPr>
          <w:rFonts w:ascii="Times New Roman" w:hAnsi="Times New Roman" w:cs="Times New Roman"/>
          <w:sz w:val="28"/>
          <w:szCs w:val="28"/>
        </w:rPr>
        <w:t xml:space="preserve"> определены следующие основные  задачи:</w:t>
      </w:r>
    </w:p>
    <w:p w:rsidR="00AC447E" w:rsidRPr="00AC447E" w:rsidRDefault="00041B02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- </w:t>
      </w:r>
      <w:r w:rsidR="00BB15A2" w:rsidRPr="00AC447E">
        <w:rPr>
          <w:rFonts w:ascii="Times New Roman" w:hAnsi="Times New Roman" w:cs="Times New Roman"/>
          <w:sz w:val="28"/>
          <w:szCs w:val="28"/>
        </w:rPr>
        <w:t xml:space="preserve">реализация действующих мер адресной социальной поддержки населения в Кемеровской области; </w:t>
      </w:r>
    </w:p>
    <w:p w:rsidR="00041B02" w:rsidRPr="0005740E" w:rsidRDefault="00AC447E" w:rsidP="00AC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5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2" w:rsidRPr="0005740E">
        <w:rPr>
          <w:rFonts w:ascii="Times New Roman" w:hAnsi="Times New Roman" w:cs="Times New Roman"/>
          <w:sz w:val="28"/>
          <w:szCs w:val="28"/>
        </w:rPr>
        <w:t xml:space="preserve">- </w:t>
      </w:r>
      <w:r w:rsidRPr="0005740E">
        <w:rPr>
          <w:rFonts w:ascii="Times New Roman" w:hAnsi="Times New Roman" w:cs="Times New Roman"/>
          <w:sz w:val="28"/>
          <w:szCs w:val="28"/>
        </w:rP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041B02" w:rsidRPr="0005740E" w:rsidRDefault="00041B02" w:rsidP="00AC44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- </w:t>
      </w:r>
      <w:r w:rsidR="00AC447E">
        <w:rPr>
          <w:rFonts w:ascii="Times New Roman" w:hAnsi="Times New Roman" w:cs="Times New Roman"/>
          <w:sz w:val="28"/>
          <w:szCs w:val="28"/>
        </w:rPr>
        <w:t>п</w:t>
      </w:r>
      <w:r w:rsidR="00AC447E" w:rsidRPr="0067686D">
        <w:rPr>
          <w:rFonts w:ascii="Times New Roman" w:hAnsi="Times New Roman" w:cs="Times New Roman"/>
          <w:sz w:val="28"/>
          <w:szCs w:val="28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AC447E" w:rsidRPr="0067686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C447E" w:rsidRPr="0067686D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DF237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C447E" w:rsidRPr="0067686D">
        <w:rPr>
          <w:rFonts w:ascii="Times New Roman" w:hAnsi="Times New Roman" w:cs="Times New Roman"/>
          <w:sz w:val="28"/>
          <w:szCs w:val="28"/>
        </w:rPr>
        <w:t>, повышение доступности и качества реабилитационных услуг,</w:t>
      </w:r>
      <w:r w:rsidR="00AC447E">
        <w:rPr>
          <w:rFonts w:ascii="Times New Roman" w:hAnsi="Times New Roman" w:cs="Times New Roman"/>
          <w:sz w:val="28"/>
          <w:szCs w:val="28"/>
        </w:rPr>
        <w:t xml:space="preserve"> </w:t>
      </w:r>
      <w:r w:rsidR="00AC447E" w:rsidRPr="0067686D">
        <w:rPr>
          <w:rFonts w:ascii="Times New Roman" w:hAnsi="Times New Roman" w:cs="Times New Roman"/>
          <w:sz w:val="28"/>
          <w:szCs w:val="28"/>
        </w:rPr>
        <w:t>улучшение качества жизни</w:t>
      </w:r>
      <w:r w:rsidR="00DF237E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AC447E">
        <w:rPr>
          <w:rFonts w:ascii="Times New Roman" w:hAnsi="Times New Roman" w:cs="Times New Roman"/>
          <w:sz w:val="28"/>
          <w:szCs w:val="28"/>
        </w:rPr>
        <w:t>.</w:t>
      </w:r>
    </w:p>
    <w:p w:rsidR="00041B02" w:rsidRPr="0005740E" w:rsidRDefault="00AC447E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BB" w:rsidRDefault="00AC447E" w:rsidP="0004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42BB" w:rsidSect="00FC2DF8">
          <w:footerReference w:type="default" r:id="rId13"/>
          <w:pgSz w:w="11906" w:h="16838"/>
          <w:pgMar w:top="255" w:right="424" w:bottom="1134" w:left="1843" w:header="709" w:footer="743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02" w:rsidRPr="0005740E" w:rsidRDefault="007663CB" w:rsidP="007663C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041B02" w:rsidRPr="0005740E">
        <w:rPr>
          <w:rFonts w:ascii="Times New Roman" w:hAnsi="Times New Roman" w:cs="Times New Roman"/>
          <w:b/>
          <w:sz w:val="28"/>
          <w:szCs w:val="28"/>
        </w:rPr>
        <w:t>3. Перечень подпрограмм Муниципальной программы</w:t>
      </w:r>
    </w:p>
    <w:p w:rsidR="00041B02" w:rsidRPr="0005740E" w:rsidRDefault="00041B02" w:rsidP="00041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05740E">
        <w:rPr>
          <w:rFonts w:ascii="Times New Roman" w:hAnsi="Times New Roman" w:cs="Times New Roman"/>
          <w:b/>
          <w:sz w:val="28"/>
          <w:szCs w:val="28"/>
        </w:rPr>
        <w:t>кратким</w:t>
      </w:r>
      <w:proofErr w:type="gramEnd"/>
      <w:r w:rsidRPr="0005740E">
        <w:rPr>
          <w:rFonts w:ascii="Times New Roman" w:hAnsi="Times New Roman" w:cs="Times New Roman"/>
          <w:b/>
          <w:sz w:val="28"/>
          <w:szCs w:val="28"/>
        </w:rPr>
        <w:t xml:space="preserve"> описание подпрограмм</w:t>
      </w:r>
    </w:p>
    <w:p w:rsidR="00041B02" w:rsidRPr="0005740E" w:rsidRDefault="00041B02" w:rsidP="00041B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и мероприятий Муниципальной программы</w:t>
      </w:r>
    </w:p>
    <w:p w:rsidR="00041B02" w:rsidRPr="0005740E" w:rsidRDefault="00041B02" w:rsidP="00041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472"/>
        <w:gridCol w:w="2238"/>
        <w:gridCol w:w="1589"/>
        <w:gridCol w:w="567"/>
        <w:gridCol w:w="2835"/>
        <w:gridCol w:w="3686"/>
      </w:tblGrid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 мероприятия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  <w:tr w:rsidR="00041B02" w:rsidRPr="0005740E" w:rsidTr="007145DF">
        <w:trPr>
          <w:jc w:val="center"/>
        </w:trPr>
        <w:tc>
          <w:tcPr>
            <w:tcW w:w="15026" w:type="dxa"/>
            <w:gridSpan w:val="7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 муниц</w:t>
            </w:r>
            <w:r w:rsidR="00766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ипального округа» на 2018 – 2026</w:t>
            </w: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7" w:type="dxa"/>
            <w:gridSpan w:val="6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Цель: повышение эффективности системы социальной поддержки и социального обслуживания населения в Промышленновском муниципальном округе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7" w:type="dxa"/>
            <w:gridSpan w:val="6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Задача: реализация действующих мер адресной социальной поддержки населения в Кемеровской области 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предусмотрена социальная поддержка в виде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ветеранам труда, труженикам тыла, реабилитированным лицам и лицам, признанным пострадавшими от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политических репрессий, инвалидам, пенсионерам, отдельным категориям многодетных и приемных матерей, малообеспеченным гражданам, семьям, имеющим детей, и другим категориям граждан.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реализация мероприятий по 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 уровень доходов и социальной защищенности отдельных категорий граждан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получателей мер социальной поддержки, 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социальной помощи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нуждающимся и социально незащищенным категориям граждан, семьям с детьми, инвалидам.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получивших меры социальной поддержки,</w:t>
            </w:r>
          </w:p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абсолютных числах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поставщикам социальных услуг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поставщиков, единиц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доплаты к пенсиям муниципальных служащих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041B02" w:rsidRPr="0005740E" w:rsidTr="00DD4AEC">
        <w:trPr>
          <w:jc w:val="center"/>
        </w:trPr>
        <w:tc>
          <w:tcPr>
            <w:tcW w:w="639" w:type="dxa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72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гражданам, удостоенным звания «Почетный гр</w:t>
            </w:r>
            <w:r w:rsidR="001C36E3" w:rsidRPr="0005740E">
              <w:rPr>
                <w:rFonts w:ascii="Times New Roman" w:hAnsi="Times New Roman" w:cs="Times New Roman"/>
                <w:sz w:val="28"/>
                <w:szCs w:val="28"/>
              </w:rPr>
              <w:t>ажданин Промышленновского округа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</w:tcPr>
          <w:p w:rsidR="00041B02" w:rsidRPr="0005740E" w:rsidRDefault="00041B02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выплаты гражданам, удостоенным звания «Почетный гражданин Промышленновского района»</w:t>
            </w:r>
          </w:p>
        </w:tc>
        <w:tc>
          <w:tcPr>
            <w:tcW w:w="3402" w:type="dxa"/>
            <w:gridSpan w:val="2"/>
          </w:tcPr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</w:t>
            </w:r>
          </w:p>
          <w:p w:rsidR="00041B02" w:rsidRPr="0005740E" w:rsidRDefault="00041B02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041B02" w:rsidRPr="0005740E" w:rsidRDefault="00041B02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60100D" w:rsidRPr="0005740E" w:rsidTr="00DD4AEC">
        <w:trPr>
          <w:jc w:val="center"/>
        </w:trPr>
        <w:tc>
          <w:tcPr>
            <w:tcW w:w="639" w:type="dxa"/>
          </w:tcPr>
          <w:p w:rsidR="0060100D" w:rsidRPr="0005740E" w:rsidRDefault="0060100D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72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больных, проживающих на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827" w:type="dxa"/>
            <w:gridSpan w:val="2"/>
          </w:tcPr>
          <w:p w:rsidR="0060100D" w:rsidRPr="0005740E" w:rsidRDefault="0060100D" w:rsidP="00DD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доставки больных, проживающих на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402" w:type="dxa"/>
            <w:gridSpan w:val="2"/>
          </w:tcPr>
          <w:p w:rsidR="0060100D" w:rsidRPr="0005740E" w:rsidRDefault="0060100D" w:rsidP="0060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получивших меры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поддержки,</w:t>
            </w:r>
          </w:p>
          <w:p w:rsidR="0060100D" w:rsidRPr="0005740E" w:rsidRDefault="0060100D" w:rsidP="0060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абсолютных числах </w:t>
            </w:r>
          </w:p>
        </w:tc>
      </w:tr>
      <w:tr w:rsidR="0060100D" w:rsidRPr="0005740E" w:rsidTr="00DD4AEC">
        <w:trPr>
          <w:jc w:val="center"/>
        </w:trPr>
        <w:tc>
          <w:tcPr>
            <w:tcW w:w="639" w:type="dxa"/>
          </w:tcPr>
          <w:p w:rsidR="0060100D" w:rsidRPr="0005740E" w:rsidRDefault="0060100D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472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827" w:type="dxa"/>
            <w:gridSpan w:val="2"/>
          </w:tcPr>
          <w:p w:rsidR="0060100D" w:rsidRPr="0005740E" w:rsidRDefault="0060100D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и выплата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, ядерных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на Семипалатинском полигоне»</w:t>
            </w:r>
          </w:p>
        </w:tc>
        <w:tc>
          <w:tcPr>
            <w:tcW w:w="3402" w:type="dxa"/>
            <w:gridSpan w:val="2"/>
          </w:tcPr>
          <w:p w:rsidR="0060100D" w:rsidRPr="0005740E" w:rsidRDefault="0060100D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лиц, подвергшихся воздействию радиации человек</w:t>
            </w:r>
          </w:p>
        </w:tc>
        <w:tc>
          <w:tcPr>
            <w:tcW w:w="3686" w:type="dxa"/>
          </w:tcPr>
          <w:p w:rsidR="0060100D" w:rsidRPr="0005740E" w:rsidRDefault="0060100D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C46D93" w:rsidRPr="0005740E" w:rsidTr="00DD4AEC">
        <w:trPr>
          <w:trHeight w:val="390"/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472" w:type="dxa"/>
          </w:tcPr>
          <w:p w:rsidR="00C46D93" w:rsidRPr="0005740E" w:rsidRDefault="00C46D93" w:rsidP="00DD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3827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14" w:tooltip="Федеральный закон от 20.07.2012 N 125-ФЗ (ред. от 04.06.2014, с изм. от 06.04.2015) &quot;О донорстве крови и ее компонентов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20 июля 2012 года № 125-ФЗ «О донорстве крови и ее компонентов»</w:t>
            </w:r>
          </w:p>
        </w:tc>
        <w:tc>
          <w:tcPr>
            <w:tcW w:w="3402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C46D93" w:rsidRPr="0005740E" w:rsidTr="00DD4AEC">
        <w:trPr>
          <w:trHeight w:val="390"/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72" w:type="dxa"/>
          </w:tcPr>
          <w:p w:rsidR="00C46D93" w:rsidRPr="0005740E" w:rsidRDefault="00C46D93" w:rsidP="00C46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827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выплат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402" w:type="dxa"/>
            <w:gridSpan w:val="2"/>
          </w:tcPr>
          <w:p w:rsidR="00C46D93" w:rsidRPr="0005740E" w:rsidRDefault="00C46D93" w:rsidP="00DD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получающих  компенсации  страховых премий по договорам обязательного страхования гражданской ответственности владельцев транспортных средств,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C46D93" w:rsidRPr="0005740E" w:rsidTr="00DD4AEC">
        <w:trPr>
          <w:trHeight w:val="5558"/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472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827" w:type="dxa"/>
            <w:gridSpan w:val="2"/>
          </w:tcPr>
          <w:p w:rsidR="00FB4ACE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поддержкой отдельных категорий граждан из числа федеральных льготников по оплате жилья и (или) коммунальных услуг в соответствии с Федеральным </w:t>
            </w:r>
            <w:hyperlink r:id="rId15" w:tooltip="Федеральный закон от 12.01.1995 N 5-ФЗ (ред. от 29.06.2015) &quot;О ветеранах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 №  5-ФЗ  «О ветеранах», Федеральным </w:t>
            </w:r>
            <w:hyperlink r:id="rId16" w:tooltip="Федеральный закон от 24.11.1995 N 181-ФЗ (ред. от 29.06.2015) &quot;О социальной защите инвалидов в Российской Федерации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21 ноября 1995 года № 181-ФЗ «О социальной защите инвалидов в Российской Федерации», Федеральным </w:t>
            </w:r>
            <w:hyperlink r:id="rId17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15 мая 1991 года  № 1244-1 «О социальной защите граждан, подвергшихся воздействию радиации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вследствие катастрофы на Чернобыльской АЭС», Федеральным </w:t>
            </w:r>
            <w:hyperlink r:id="rId18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26 ноября 1998 года  № 175-ФЗ «О социальной защите граждан Российской Федерации, подвергшихся воздействию радиации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», Федеральным </w:t>
            </w:r>
            <w:hyperlink r:id="rId19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10 января 2002 года  № -2 ФЗ «О социальных гарантиях граждан, подвергшихся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3402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федеральных льготников,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C46D93" w:rsidRPr="0005740E" w:rsidTr="00DD4AEC">
        <w:trPr>
          <w:jc w:val="center"/>
        </w:trPr>
        <w:tc>
          <w:tcPr>
            <w:tcW w:w="639" w:type="dxa"/>
          </w:tcPr>
          <w:p w:rsidR="00C46D93" w:rsidRPr="0005740E" w:rsidRDefault="00C46D93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B4ACE" w:rsidRPr="00057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проходящего военную службу по призыву, в соответствии с Федеральным </w:t>
            </w:r>
            <w:hyperlink r:id="rId20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«О государственных пособиях гражданам, имеющим детей»</w:t>
            </w:r>
          </w:p>
        </w:tc>
        <w:tc>
          <w:tcPr>
            <w:tcW w:w="3827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призыву, в соответствии с Федеральным </w:t>
            </w:r>
            <w:hyperlink r:id="rId21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«О государственных пособиях гражданам, имеющим детей»</w:t>
            </w:r>
          </w:p>
        </w:tc>
        <w:tc>
          <w:tcPr>
            <w:tcW w:w="3402" w:type="dxa"/>
            <w:gridSpan w:val="2"/>
          </w:tcPr>
          <w:p w:rsidR="00C46D93" w:rsidRPr="0005740E" w:rsidRDefault="00C46D93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жен (детей) военнослужащих, проходящих военную службу по призыву, получивших выплаты, человек</w:t>
            </w:r>
          </w:p>
        </w:tc>
        <w:tc>
          <w:tcPr>
            <w:tcW w:w="3686" w:type="dxa"/>
          </w:tcPr>
          <w:p w:rsidR="00C46D93" w:rsidRPr="0005740E" w:rsidRDefault="00C46D93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FB4ACE" w:rsidRPr="0005740E" w:rsidTr="00DD4AEC">
        <w:trPr>
          <w:trHeight w:val="510"/>
          <w:jc w:val="center"/>
        </w:trPr>
        <w:tc>
          <w:tcPr>
            <w:tcW w:w="639" w:type="dxa"/>
          </w:tcPr>
          <w:p w:rsidR="00FB4ACE" w:rsidRPr="0005740E" w:rsidRDefault="00FB4ACE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472" w:type="dxa"/>
          </w:tcPr>
          <w:p w:rsidR="00FB4ACE" w:rsidRPr="0005740E" w:rsidRDefault="00FB4ACE" w:rsidP="00FB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мая 1995 года № 81-ФЗ «О государственных пособиях гражданам, имеющим детей»</w:t>
            </w:r>
          </w:p>
          <w:p w:rsidR="00FB4ACE" w:rsidRPr="0005740E" w:rsidRDefault="00FB4ACE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B4ACE" w:rsidRPr="0005740E" w:rsidRDefault="00FB4ACE" w:rsidP="00DD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2" w:tooltip="Федеральный закон от 19.05.1995 N 81-ФЗ (ред. от 02.07.2013, с изм. от 06.04.2015) &quot;О государственных пособиях гражданам, имеющим детей&quot; (с изм. и доп., вступающими в силу с 01.01.201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от 19 мая 1995 года № 81-ФЗ «О государственных пособиях гражданам, имеющим детей»</w:t>
            </w:r>
          </w:p>
        </w:tc>
        <w:tc>
          <w:tcPr>
            <w:tcW w:w="3402" w:type="dxa"/>
            <w:gridSpan w:val="2"/>
          </w:tcPr>
          <w:p w:rsidR="00FB4ACE" w:rsidRPr="0005740E" w:rsidRDefault="00FB4ACE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3686" w:type="dxa"/>
          </w:tcPr>
          <w:p w:rsidR="00FB4ACE" w:rsidRPr="0005740E" w:rsidRDefault="00FB4ACE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B4" w:rsidRPr="0005740E" w:rsidTr="00DD4AEC">
        <w:trPr>
          <w:trHeight w:val="525"/>
          <w:jc w:val="center"/>
        </w:trPr>
        <w:tc>
          <w:tcPr>
            <w:tcW w:w="639" w:type="dxa"/>
          </w:tcPr>
          <w:p w:rsidR="002912B4" w:rsidRPr="0005740E" w:rsidRDefault="002912B4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  <w:p w:rsidR="002912B4" w:rsidRPr="0005740E" w:rsidRDefault="002912B4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2912B4" w:rsidRPr="0005740E" w:rsidRDefault="002912B4" w:rsidP="00DD7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Субвенции на выполнение полномочий Российской Федерации по осуществлению ежемесячной выплаты в связи с рождением (усыновлением) первого ребенка в соответствии с Федеральным законом от 28.12.2017 N 418-ФЗ «О ежемесячных выплатах семьям, имеющим детей»</w:t>
            </w:r>
          </w:p>
        </w:tc>
        <w:tc>
          <w:tcPr>
            <w:tcW w:w="3827" w:type="dxa"/>
            <w:gridSpan w:val="2"/>
          </w:tcPr>
          <w:p w:rsidR="002912B4" w:rsidRPr="0005740E" w:rsidRDefault="002912B4" w:rsidP="00DD77A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 в соответствии с Федеральным законом от 28.12.2017 N 418-ФЗ «О ежемесячных выплатах семьям, имеющим детей»</w:t>
            </w:r>
          </w:p>
        </w:tc>
        <w:tc>
          <w:tcPr>
            <w:tcW w:w="3402" w:type="dxa"/>
            <w:gridSpan w:val="2"/>
          </w:tcPr>
          <w:p w:rsidR="002912B4" w:rsidRPr="0005740E" w:rsidRDefault="002912B4" w:rsidP="00DD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произведенных ежемесячных денежных выплат, единиц</w:t>
            </w:r>
          </w:p>
        </w:tc>
        <w:tc>
          <w:tcPr>
            <w:tcW w:w="3686" w:type="dxa"/>
          </w:tcPr>
          <w:p w:rsidR="002912B4" w:rsidRPr="0005740E" w:rsidRDefault="002912B4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мер социальной поддержки ветеранов труда в соответствии с </w:t>
            </w:r>
            <w:hyperlink r:id="rId23" w:tooltip="Закон Кемеровской области от 20.12.2004 N 105-ОЗ (ред. от 18.12.2014, с изм. от 08.07.2015) &quot;О мерах социальной поддержки отдельной категории ветеранов Великой Отечественной войны и ветеранов труда&quot; (принят Советом народных депутатов Кемеровской области 08.12.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 № 105-ОЗ «О мерах социальной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02" w:type="dxa"/>
            <w:gridSpan w:val="2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труда,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Законом  Кемеровской области от 20 декабря 2004 года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мер социальной поддержки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 соответствии с </w:t>
            </w:r>
            <w:hyperlink r:id="rId24" w:tooltip="Закон Кемеровской области от 20.12.2004 N 105-ОЗ (ред. от 18.12.2014, с изм. от 08.07.2015) &quot;О мерах социальной поддержки отдельной категории ветеранов Великой Отечественной войны и ветеранов труда&quot; (принят Советом народных депутатов Кемеровской области 08.12.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№ 105-ОЗ «О мерах социальной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02" w:type="dxa"/>
            <w:gridSpan w:val="2"/>
            <w:vAlign w:val="center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тружеников тыла,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</w:t>
            </w:r>
            <w:hyperlink r:id="rId25" w:tooltip="Закон Кемеровской области от 20.12.2004 N 114-ОЗ (ред. от 18.12.2014, с изм. от 08.07.2015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реабилитированным лицам и лицам, признанным пострадавшими от политических репрессий, в соответствии с </w:t>
            </w:r>
            <w:hyperlink r:id="rId26" w:tooltip="Закон Кемеровской области от 20.12.2004 N 114-ОЗ (ред. от 18.12.2014, с изм. от 08.07.2015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402" w:type="dxa"/>
            <w:gridSpan w:val="2"/>
            <w:vAlign w:val="center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Реабилитированных,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DD4AEC">
        <w:trPr>
          <w:jc w:val="center"/>
        </w:trPr>
        <w:tc>
          <w:tcPr>
            <w:tcW w:w="639" w:type="dxa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313147" w:rsidRPr="00057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многодетных семей в соответствии с </w:t>
            </w:r>
            <w:hyperlink r:id="rId27" w:tooltip="Закон Кемеровской области от 14.11.2005 N 123-ОЗ (ред. от 29.05.2015) &quot;О мерах социальной поддержки многодетных семей в Кемеровской области&quot; (принят Советом народных депутатов Кемеровской области 26.10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многодетных семей в соответствии с </w:t>
            </w:r>
            <w:hyperlink r:id="rId28" w:tooltip="Закон Кемеровской области от 14.11.2005 N 123-ОЗ (ред. от 29.05.2015) &quot;О мерах социальной поддержки многодетных семей в Кемеровской области&quot; (принят Советом народных депутатов Кемеровской области 26.10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402" w:type="dxa"/>
            <w:gridSpan w:val="2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4AEC" w:rsidRPr="0005740E" w:rsidTr="002912B4">
        <w:trPr>
          <w:trHeight w:val="3435"/>
          <w:jc w:val="center"/>
        </w:trPr>
        <w:tc>
          <w:tcPr>
            <w:tcW w:w="639" w:type="dxa"/>
          </w:tcPr>
          <w:p w:rsidR="00DD4AEC" w:rsidRPr="0005740E" w:rsidRDefault="00313147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AEC" w:rsidRPr="000574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</w:t>
            </w:r>
            <w:hyperlink r:id="rId29" w:tooltip="Закон Кемеровской области от 08.04.2008 N 14-ОЗ (ред. от 18.12.2014) &quot;О мерах социальной поддержки отдельных категорий многодетных матерей&quot; (принят Советом народных депутатов Кемеровской области 26.03.200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апреля 2008 года № 14-ОЗ «О мерах социальной поддержки отдельных категорий многодетных матерей»</w:t>
            </w:r>
          </w:p>
          <w:p w:rsidR="002912B4" w:rsidRPr="0005740E" w:rsidRDefault="002912B4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4AEC" w:rsidRPr="0005740E" w:rsidRDefault="00DD4AEC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многодетных матерей в соответствии с </w:t>
            </w:r>
            <w:hyperlink r:id="rId30" w:tooltip="Закон Кемеровской области от 08.04.2008 N 14-ОЗ (ред. от 18.12.2014) &quot;О мерах социальной поддержки отдельных категорий многодетных матерей&quot; (принят Советом народных депутатов Кемеровской области 26.03.200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апреля 2008 года № 14-ОЗ «О мерах социальной поддержки отдельных категорий многодетных матерей</w:t>
            </w:r>
          </w:p>
        </w:tc>
        <w:tc>
          <w:tcPr>
            <w:tcW w:w="3402" w:type="dxa"/>
            <w:gridSpan w:val="2"/>
          </w:tcPr>
          <w:p w:rsidR="00DD4AEC" w:rsidRPr="0005740E" w:rsidRDefault="00DD4AEC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матерей, человек</w:t>
            </w:r>
          </w:p>
        </w:tc>
        <w:tc>
          <w:tcPr>
            <w:tcW w:w="3686" w:type="dxa"/>
          </w:tcPr>
          <w:p w:rsidR="00DD4AEC" w:rsidRPr="0005740E" w:rsidRDefault="00DD4AEC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77A9">
        <w:trPr>
          <w:trHeight w:val="420"/>
          <w:jc w:val="center"/>
        </w:trPr>
        <w:tc>
          <w:tcPr>
            <w:tcW w:w="639" w:type="dxa"/>
          </w:tcPr>
          <w:p w:rsidR="00DD77A9" w:rsidRPr="0005740E" w:rsidRDefault="00DD77A9" w:rsidP="00DD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72" w:type="dxa"/>
          </w:tcPr>
          <w:p w:rsidR="00DD77A9" w:rsidRPr="0005740E" w:rsidRDefault="00DD77A9" w:rsidP="00DD77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отдельной категории приемных матерей в соответствии с Законом Кемеровской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DD77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Меры социальной поддержки отдельной категории приемных матерей в соответствии с Законом Кемеровской области от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07.02.2013 № 9-ОЗ «О мерах социальной поддержки отдельной категории приемных матерей»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DD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произведенных ежемесячных денежных выплат, единиц</w:t>
            </w:r>
          </w:p>
        </w:tc>
        <w:tc>
          <w:tcPr>
            <w:tcW w:w="3686" w:type="dxa"/>
          </w:tcPr>
          <w:p w:rsidR="00DD77A9" w:rsidRPr="0005740E" w:rsidRDefault="00DD77A9" w:rsidP="00DD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отдельных категорий граждан в соответствии с </w:t>
            </w:r>
            <w:hyperlink r:id="rId31" w:tooltip="Закон Кемеровской области от 27.01.2005 N 15-ОЗ (ред. от 18.12.2014) &quot;О мерах социальной поддержки отдельных категорий граждан&quot; (принят Советом народных депутатов Кемеровской области 26.0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отдельных категорий граждан в соответствии с </w:t>
            </w:r>
            <w:hyperlink r:id="rId32" w:tooltip="Закон Кемеровской области от 27.01.2005 N 15-ОЗ (ред. от 18.12.2014) &quot;О мерах социальной поддержки отдельных категорий граждан&quot; (принят Советом народных депутатов Кемеровской области 26.0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меры социальной поддержки,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субсидий на оплату жилого помещения и коммунальных услуг в соответствии с </w:t>
            </w:r>
            <w:hyperlink r:id="rId33" w:tooltip="Постановление Правительства РФ от 14.12.2005 N 761 (ред. от 24.12.2014) &quot;О предоставлении субсидий на оплату жилого помещения и коммунальных услуг&quot;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субсидию на оплату жилого помещения и коммунальных услуг, 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мера социальной поддержки семей, имеющих детей, в соответствии с </w:t>
            </w:r>
            <w:hyperlink r:id="rId34" w:tooltip="Закон Кемеровской области от 25.04.2011 N 51-ОЗ (ред. от 12.05.2015) &quot;О дополнительной мере социальной поддержки семей, имеющих детей&quot; (принят Советом народных депутатов Кемеровской области 20.04.2011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областного материнского (семейного) капитала многодетным семьям в Кемеровской области на улучшение жилищных условий в соответствии с </w:t>
            </w:r>
            <w:hyperlink r:id="rId35" w:tooltip="Закон Кемеровской области от 25.04.2011 N 51-ОЗ (ред. от 12.05.2015) &quot;О дополнительной мере социальной поддержки семей, имеющих детей&quot; (принят Советом народных депутатов Кемеровской области 20.04.2011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25 апреля 2011 года №  51-ОЗ «О дополнительной мере социальной поддержки семей, имеющих детей»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материнский (семейный) капитал,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</w:t>
            </w:r>
            <w:hyperlink r:id="rId36" w:tooltip="Закон Кемеровской области от 09.07.2012 N 73-ОЗ (ред. от 29.05.2015) &quot;О ежемесячной денежной выплате отдельным категориям семей в случае рождения третьего ребенка или последующих детей&quot; (принят Советом народных депутатов Кемеровской области 05.07.2012){Консуль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3827" w:type="dxa"/>
            <w:gridSpan w:val="2"/>
            <w:vAlign w:val="center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</w:t>
            </w:r>
            <w:hyperlink r:id="rId37" w:tooltip="Закон Кемеровской области от 09.07.2012 N 73-ОЗ (ред. от 29.05.2015) &quot;О ежемесячной денежной выплате отдельным категориям семей в случае рождения третьего ребенка или последующих детей&quot; (принят Советом народных депутатов Кемеровской области 05.07.2012){Консуль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hyperlink r:id="rId38" w:tooltip="Ссылка на КонсультантПлюс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года № 606 «О мерах по реализации демографической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ежемесячных денежных выплат, единиц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пенсий Кемеровской области в соответствии с </w:t>
            </w:r>
            <w:hyperlink r:id="rId39" w:tooltip="Закон Кемеровской области от 14.01.1999 N 8-ОЗ (ред. от 29.12.2014) &quot;О пенсиях Кемеровской области&quot; (принят Законодательным Собранием Кемеровской области 29.12.199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января 1999 года №  8-ОЗ «О пенсиях Кемеровской области»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пенсий Кемеровской области отдельным категориям граждан в соответствии с </w:t>
            </w:r>
            <w:hyperlink r:id="rId40" w:tooltip="Закон Кемеровской области от 14.01.1999 N 8-ОЗ (ред. от 29.12.2014) &quot;О пенсиях Кемеровской области&quot; (принят Законодательным Собранием Кемеровской области 29.12.1998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14 января 1999 года № 8-ОЗ «О пенсиях Кемеровской области»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получающих пенсию Кемеровской области,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на ребенка в соответствии с </w:t>
            </w:r>
            <w:hyperlink r:id="rId41" w:tooltip="Закон Кемеровской области от 18.11.2004 N 75-ОЗ (ред. от 29.05.2015) &quot;О размере, порядке назначения и выплаты ежемесячного пособия на ребенка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пособия на ребенка в соответствии с </w:t>
            </w:r>
            <w:hyperlink r:id="rId42" w:tooltip="Закон Кемеровской области от 18.11.2004 N 75-ОЗ (ред. от 29.05.2015) &quot;О размере, порядке назначения и выплаты ежемесячного пособия на ребенка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3402" w:type="dxa"/>
            <w:gridSpan w:val="2"/>
            <w:vAlign w:val="center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произведенных ежемесячных денежных выплат, единиц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поддержка граждан, достигших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70 лет, в соответствии с </w:t>
            </w:r>
            <w:hyperlink r:id="rId43" w:tooltip="Закон Кемеровской области от 10.06.2005 N 74-ОЗ (ред. от 20.12.2011) &quot;О социальной поддержке граждан, достигших возраста 70 лет&quot; (принят Советом народных депутатов Кемеровской области 25.05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социальной поддержки граждан,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достигших возраста 70 лет, в соответствии с </w:t>
            </w:r>
            <w:hyperlink r:id="rId44" w:tooltip="Закон Кемеровской области от 10.06.2005 N 74-ОЗ (ред. от 20.12.2011) &quot;О социальной поддержке граждан, достигших возраста 70 лет&quot; (принят Советом народных депутатов Кемеровской области 25.05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достигших возраста 70 лет,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граждан, достигших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муниципального задания на оказание муниципальных услуг и субсидии на иные цели учреждениям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 октября 2019года №108-ОЗ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 октября 2019года №108-ОЗ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компенсацию расходов на уплату взноса на капитальный ремонт общего имущества в многоквартирном доме отдельным категориям граждан, 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социальная помощь малоимущим семьям и малоимущим одиноко проживающим гражданам в соответствии с </w:t>
            </w:r>
            <w:hyperlink r:id="rId45" w:tooltip="Закон Кемеровской области от 08.12.2005 N 140-ОЗ (ред. от 20.06.2013) &quot;О государственной социальной помощи малоимущим семьям и малоимущим одиноко проживающим гражданам&quot; (принят Советом народных депутатов Кемеровской области 18.1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46" w:tooltip="Закон Кемеровской области от 08.12.2005 N 140-ОЗ (ред. от 20.06.2013) &quot;О государственной социальной помощи малоимущим семьям и малоимущим одиноко проживающим гражданам&quot; (принят Советом народных депутатов Кемеровской области 18.11.2005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8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получивших меры социальной поддержки,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Денежная выплата отдельным категориям граждан в соответствии с </w:t>
            </w:r>
            <w:hyperlink r:id="rId47" w:tooltip="Закон Кемеровской области от 12.12.2006 N 156-ОЗ (ред. от 29.12.2014) &quot;О денежной выплате отдельным категориям граждан&quot; (принят Советом народных депутатов Кемеровской области 29.11.2006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денежной выплаты отдельным категориям граждан в соответствии с </w:t>
            </w:r>
            <w:hyperlink r:id="rId48" w:tooltip="Закон Кемеровской области от 12.12.2006 N 156-ОЗ (ред. от 29.12.2014) &quot;О денежной выплате отдельным категориям граждан&quot; (принят Советом народных депутатов Кемеровской области 29.11.2006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денежную выплату взамен получения продуктового набора,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4AEC">
        <w:trPr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относится к ведению субъекта Российской Федерации, в соответствии с </w:t>
            </w:r>
            <w:hyperlink r:id="rId49" w:tooltip="Закон Кемеровской области от 17.01.2005 N 2-ОЗ (ред. от 29.12.2014) &quot;О мерах социальной поддержки отдельных категорий граждан по оплате жилья и (или) коммунальных услуг&quot; (принят Советом народных депутатов Кемеровской области 29.12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50" w:tooltip="Закон Кемеровской области от 17.01.2005 N 2-ОЗ (ред. от 29.12.2014) &quot;О мерах социальной поддержки отдельных категорий граждан по оплате жилья и (или) коммунальных услуг&quot; (принят Советом народных депутатов Кемеровской области 29.12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17 января 2005 года № 2-ОЗ «О мерах социальной поддержки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 по оплате жилья и (или) коммунальных услуг»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 получивших компенсацию по оплате жилья и (или) коммунальных услуг,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 абсолютных числах</w:t>
            </w:r>
          </w:p>
        </w:tc>
      </w:tr>
      <w:tr w:rsidR="00DD77A9" w:rsidRPr="0005740E" w:rsidTr="00DD4AEC">
        <w:trPr>
          <w:trHeight w:val="4050"/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3472" w:type="dxa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1" w:tooltip="Закон Кемеровской области от 18.11.2004 N 82-ОЗ (ред. от 02.10.2012) &quot;О погребении и похоронном деле в Кемеровской области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07 декабря 2018 года № 104-ОЗ «О погребении и похоронном деле в Кемеровской области»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2" w:tooltip="Закон Кемеровской области от 18.11.2004 N 82-ОЗ (ред. от 02.10.2012) &quot;О погребении и похоронном деле в Кемеровской области&quot; (принят Советом народных депутатов Кемеровской области 26.10.2004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07 декабря 2018 года № 104-ОЗ «О погребении и похоронном деле в Кемеровской области»</w:t>
            </w:r>
          </w:p>
        </w:tc>
        <w:tc>
          <w:tcPr>
            <w:tcW w:w="3402" w:type="dxa"/>
            <w:gridSpan w:val="2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пособие на погребение, человек</w:t>
            </w:r>
          </w:p>
        </w:tc>
        <w:tc>
          <w:tcPr>
            <w:tcW w:w="3686" w:type="dxa"/>
          </w:tcPr>
          <w:p w:rsidR="00DD77A9" w:rsidRPr="0005740E" w:rsidRDefault="00DD77A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DD77A9" w:rsidRPr="0005740E" w:rsidTr="00DD77A9">
        <w:trPr>
          <w:trHeight w:val="285"/>
          <w:jc w:val="center"/>
        </w:trPr>
        <w:tc>
          <w:tcPr>
            <w:tcW w:w="639" w:type="dxa"/>
          </w:tcPr>
          <w:p w:rsidR="00DD77A9" w:rsidRPr="0005740E" w:rsidRDefault="00DD77A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3472" w:type="dxa"/>
            <w:vAlign w:val="center"/>
          </w:tcPr>
          <w:p w:rsidR="00DD77A9" w:rsidRPr="0005740E" w:rsidRDefault="00DD77A9" w:rsidP="00DD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827" w:type="dxa"/>
            <w:gridSpan w:val="2"/>
          </w:tcPr>
          <w:p w:rsidR="00DD77A9" w:rsidRPr="0005740E" w:rsidRDefault="00DD77A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общему количеству физических лиц на которых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распространяется действие п.п. 4.1.1 решения  </w:t>
            </w:r>
          </w:p>
        </w:tc>
        <w:tc>
          <w:tcPr>
            <w:tcW w:w="3402" w:type="dxa"/>
            <w:gridSpan w:val="2"/>
          </w:tcPr>
          <w:p w:rsidR="00DD77A9" w:rsidRPr="0005740E" w:rsidRDefault="00876C29" w:rsidP="0087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</w:t>
            </w:r>
            <w:r w:rsidR="00961669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</w:p>
        </w:tc>
        <w:tc>
          <w:tcPr>
            <w:tcW w:w="3686" w:type="dxa"/>
          </w:tcPr>
          <w:p w:rsidR="00DD77A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процентах</w:t>
            </w:r>
          </w:p>
        </w:tc>
      </w:tr>
      <w:tr w:rsidR="00876C29" w:rsidRPr="0005740E" w:rsidTr="00DD77A9">
        <w:trPr>
          <w:trHeight w:val="510"/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3472" w:type="dxa"/>
            <w:vAlign w:val="center"/>
          </w:tcPr>
          <w:p w:rsidR="00876C29" w:rsidRPr="0005740E" w:rsidRDefault="00876C29" w:rsidP="00DD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827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4.1.2 решения  </w:t>
            </w:r>
          </w:p>
        </w:tc>
        <w:tc>
          <w:tcPr>
            <w:tcW w:w="3402" w:type="dxa"/>
            <w:gridSpan w:val="2"/>
          </w:tcPr>
          <w:p w:rsidR="00876C29" w:rsidRPr="0005740E" w:rsidRDefault="00876C29" w:rsidP="00892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процентах</w:t>
            </w:r>
          </w:p>
        </w:tc>
        <w:tc>
          <w:tcPr>
            <w:tcW w:w="3686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876C29" w:rsidRPr="0005740E" w:rsidTr="00DD77A9">
        <w:trPr>
          <w:trHeight w:val="375"/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3472" w:type="dxa"/>
          </w:tcPr>
          <w:p w:rsidR="00876C29" w:rsidRPr="0005740E" w:rsidRDefault="00876C29" w:rsidP="00DD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СНД  Промышленновского муниципального округа </w:t>
            </w:r>
          </w:p>
          <w:p w:rsidR="00876C29" w:rsidRPr="0005740E" w:rsidRDefault="00876C29" w:rsidP="00DD7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827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общему количеству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 на которых распространяется действие п.п. 4.1.3 решения  </w:t>
            </w:r>
          </w:p>
        </w:tc>
        <w:tc>
          <w:tcPr>
            <w:tcW w:w="3402" w:type="dxa"/>
            <w:gridSpan w:val="2"/>
          </w:tcPr>
          <w:p w:rsidR="00876C29" w:rsidRPr="0005740E" w:rsidRDefault="00876C29" w:rsidP="00892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процентах</w:t>
            </w:r>
          </w:p>
        </w:tc>
        <w:tc>
          <w:tcPr>
            <w:tcW w:w="3686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</w:tr>
      <w:tr w:rsidR="00876C29" w:rsidRPr="0005740E" w:rsidTr="00DD4AEC">
        <w:trPr>
          <w:trHeight w:val="405"/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3472" w:type="dxa"/>
          </w:tcPr>
          <w:p w:rsidR="00876C29" w:rsidRPr="0005740E" w:rsidRDefault="00876C29" w:rsidP="00DD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876C29" w:rsidRPr="0005740E" w:rsidRDefault="00876C29" w:rsidP="00DD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№ 156 от 28.05.2020  «Об установлении и </w:t>
            </w:r>
          </w:p>
          <w:p w:rsidR="00876C29" w:rsidRPr="0005740E" w:rsidRDefault="00876C29" w:rsidP="00DD7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введении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на территории Промышленновского муниципального округа  налога на имущество физических лиц»</w:t>
            </w:r>
          </w:p>
        </w:tc>
        <w:tc>
          <w:tcPr>
            <w:tcW w:w="3827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физических лиц, использовавших налоговую льготу к общему количеству физических лиц на которых распространяется действие п.4 решения</w:t>
            </w:r>
          </w:p>
        </w:tc>
        <w:tc>
          <w:tcPr>
            <w:tcW w:w="3402" w:type="dxa"/>
            <w:gridSpan w:val="2"/>
          </w:tcPr>
          <w:p w:rsidR="00876C29" w:rsidRPr="0005740E" w:rsidRDefault="00876C29" w:rsidP="00892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использовавших налоговую льготу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процентах</w:t>
            </w:r>
          </w:p>
        </w:tc>
        <w:tc>
          <w:tcPr>
            <w:tcW w:w="3686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уровня, качества и безопасности социального обслуживания населения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населения»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включает в себя 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жизненной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муниципального задания на оказание муниципальных услуг и субсидии на иные цели учреждениям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тыс. рублей;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пособий и компенсаций в соответствии с </w:t>
            </w:r>
            <w:hyperlink r:id="rId53" w:tooltip="Закон Кемеровской области от 30.10.2007 N 132-ОЗ (ред. от 12.05.2015) &quot;О мерах социальной поддержки работников муниципальных учреждений социального обслуживания&quot; (принят Советом народных депутатов Кемеровской области 24.10.2007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пособий и компенсаций работникам муниципальных учреждений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в соответствии с </w:t>
            </w:r>
            <w:hyperlink r:id="rId54" w:tooltip="Закон Кемеровской области от 30.10.2007 N 132-ОЗ (ред. от 12.05.2015) &quot;О мерах социальной поддержки работников муниципальных учреждений социального обслуживания&quot; (принят Советом народных депутатов Кемеровской области 24.10.2007){КонсультантПлюс}" w:history="1">
              <w:r w:rsidRPr="000574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работников учреждений социального обслуживания,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«Социальная работа», человек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абсолютных числах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Создание системы долговременного ухода за гражданами пожилого возраста и инвалидов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финансовое обеспечение выполнения муниципального задания на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системы долговременного ухода за гражданами пожилого возраста и инвалидов </w:t>
            </w:r>
          </w:p>
        </w:tc>
        <w:tc>
          <w:tcPr>
            <w:tcW w:w="2156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освоенных средств в общем объеме средств, предусмотренных на реализацию муниципальной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процентов</w:t>
            </w:r>
          </w:p>
        </w:tc>
        <w:tc>
          <w:tcPr>
            <w:tcW w:w="6521" w:type="dxa"/>
            <w:gridSpan w:val="2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Рассчитывается по формуле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ДОС = ОС / РГП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ОС - освоенные средства, тыс</w:t>
            </w:r>
            <w:proofErr w:type="gram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РГП - общий объем средств, предусмотренных на реализацию муниципальной программы, тыс. рублей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87" w:type="dxa"/>
            <w:gridSpan w:val="6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Задача: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  <w:r w:rsidR="00DF237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, повышение доступности и качества реабилитационных услуг, улучшение качества жизни инвалидов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2238" w:type="dxa"/>
            <w:vAlign w:val="center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для реабилитации инвалидов, поддержку и стимулирование жизненной активности и здорового образа </w:t>
            </w: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инвалидов</w:t>
            </w:r>
          </w:p>
        </w:tc>
        <w:tc>
          <w:tcPr>
            <w:tcW w:w="1589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инвалидов, человек</w:t>
            </w:r>
          </w:p>
        </w:tc>
        <w:tc>
          <w:tcPr>
            <w:tcW w:w="7088" w:type="dxa"/>
            <w:gridSpan w:val="3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и реабилитация инвалидов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материальной помощи инвалидам, </w:t>
            </w:r>
            <w:proofErr w:type="gramStart"/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семьям</w:t>
            </w:r>
            <w:proofErr w:type="gramEnd"/>
            <w:r w:rsidRPr="0005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имеющим детей инвалидов, психологическая поддержка инвалидов, социальное обслуживание на дому, обеспечение инвалидов техническими средствами реабилитации и отдельных категорий граждан из числа ветеранов протезами</w:t>
            </w:r>
          </w:p>
        </w:tc>
        <w:tc>
          <w:tcPr>
            <w:tcW w:w="1589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инвалидов, человек</w:t>
            </w:r>
          </w:p>
        </w:tc>
        <w:tc>
          <w:tcPr>
            <w:tcW w:w="7088" w:type="dxa"/>
            <w:gridSpan w:val="3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  <w:tr w:rsidR="00876C29" w:rsidRPr="0005740E" w:rsidTr="00DD4AEC">
        <w:trPr>
          <w:jc w:val="center"/>
        </w:trPr>
        <w:tc>
          <w:tcPr>
            <w:tcW w:w="639" w:type="dxa"/>
          </w:tcPr>
          <w:p w:rsidR="00876C29" w:rsidRPr="0005740E" w:rsidRDefault="00876C29" w:rsidP="0071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72" w:type="dxa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 – досуговых мероприятий</w:t>
            </w:r>
          </w:p>
        </w:tc>
        <w:tc>
          <w:tcPr>
            <w:tcW w:w="2238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мероприятий, Международному дню инвалидов, изготовление печатной продукции (открытки), приобретение конвертов в связи с проведением социально значимых мероприятий</w:t>
            </w:r>
          </w:p>
        </w:tc>
        <w:tc>
          <w:tcPr>
            <w:tcW w:w="1589" w:type="dxa"/>
          </w:tcPr>
          <w:p w:rsidR="00876C29" w:rsidRPr="0005740E" w:rsidRDefault="00876C29" w:rsidP="00714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направленных мероприятий, единиц</w:t>
            </w:r>
          </w:p>
        </w:tc>
        <w:tc>
          <w:tcPr>
            <w:tcW w:w="7088" w:type="dxa"/>
            <w:gridSpan w:val="3"/>
          </w:tcPr>
          <w:p w:rsidR="00876C29" w:rsidRPr="0005740E" w:rsidRDefault="00876C29" w:rsidP="007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40E">
              <w:rPr>
                <w:rFonts w:ascii="Times New Roman" w:hAnsi="Times New Roman" w:cs="Times New Roman"/>
                <w:sz w:val="28"/>
                <w:szCs w:val="28"/>
              </w:rPr>
              <w:t xml:space="preserve">В абсолютных числах </w:t>
            </w:r>
          </w:p>
        </w:tc>
      </w:tr>
    </w:tbl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FB4ACE" w:rsidRPr="0005740E" w:rsidRDefault="00FB4ACE" w:rsidP="00041B02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B30" w:rsidRPr="00BC2C77" w:rsidRDefault="00BC2C77" w:rsidP="007145DF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EB77EB" w:rsidRPr="00057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97CB1" w:rsidRPr="0005740E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:rsidR="008D0B30" w:rsidRPr="0005740E" w:rsidRDefault="008D0B30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892FA0" w:rsidRPr="00892FA0" w:rsidTr="00E11985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Наименование  Государственной программы, подпрограммы,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  <w:shd w:val="clear" w:color="auto" w:fill="auto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5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5" w:type="dxa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892FA0" w:rsidRPr="00892FA0" w:rsidTr="00E11985">
        <w:trPr>
          <w:trHeight w:val="147"/>
        </w:trPr>
        <w:tc>
          <w:tcPr>
            <w:tcW w:w="851" w:type="dxa"/>
            <w:vMerge/>
            <w:shd w:val="clear" w:color="auto" w:fill="auto"/>
            <w:vAlign w:val="center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2FA0" w:rsidRPr="00892FA0" w:rsidRDefault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bottom"/>
          </w:tcPr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A0" w:rsidRPr="00892FA0" w:rsidRDefault="00892FA0" w:rsidP="00892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</w:tbl>
    <w:p w:rsidR="008D0B30" w:rsidRPr="00892FA0" w:rsidRDefault="008D0B30">
      <w:pPr>
        <w:widowControl w:val="0"/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21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705"/>
        <w:gridCol w:w="1554"/>
        <w:gridCol w:w="1281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2702"/>
        <w:gridCol w:w="1417"/>
        <w:gridCol w:w="1424"/>
      </w:tblGrid>
      <w:tr w:rsidR="00C62E44" w:rsidRPr="00892FA0" w:rsidTr="00E11985">
        <w:trPr>
          <w:gridAfter w:val="3"/>
          <w:wAfter w:w="5543" w:type="dxa"/>
        </w:trPr>
        <w:tc>
          <w:tcPr>
            <w:tcW w:w="847" w:type="dxa"/>
            <w:shd w:val="clear" w:color="auto" w:fill="auto"/>
            <w:vAlign w:val="bottom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62E44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2E4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C62E44" w:rsidRPr="00892FA0" w:rsidRDefault="00C62E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«Социальная поддержка населения Промышленновского муниципального округа»  на 2018 – 2026 годы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C62E44" w:rsidRPr="00892FA0" w:rsidRDefault="00C62E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313920,6</w:t>
            </w:r>
          </w:p>
        </w:tc>
        <w:tc>
          <w:tcPr>
            <w:tcW w:w="1276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327443,7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121844,0</w:t>
            </w:r>
          </w:p>
        </w:tc>
        <w:tc>
          <w:tcPr>
            <w:tcW w:w="1276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89797,7</w:t>
            </w:r>
          </w:p>
        </w:tc>
        <w:tc>
          <w:tcPr>
            <w:tcW w:w="1275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103126,6</w:t>
            </w:r>
          </w:p>
        </w:tc>
        <w:tc>
          <w:tcPr>
            <w:tcW w:w="1276" w:type="dxa"/>
            <w:vAlign w:val="center"/>
          </w:tcPr>
          <w:p w:rsidR="00C62E44" w:rsidRPr="00892FA0" w:rsidRDefault="002832B4" w:rsidP="00892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118160,4</w:t>
            </w:r>
          </w:p>
        </w:tc>
        <w:tc>
          <w:tcPr>
            <w:tcW w:w="1276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1C3" w:rsidRPr="00892FA0">
              <w:rPr>
                <w:rFonts w:ascii="Times New Roman" w:hAnsi="Times New Roman" w:cs="Times New Roman"/>
                <w:sz w:val="24"/>
                <w:szCs w:val="24"/>
              </w:rPr>
              <w:t>8106,7</w:t>
            </w:r>
          </w:p>
        </w:tc>
        <w:tc>
          <w:tcPr>
            <w:tcW w:w="1276" w:type="dxa"/>
            <w:vAlign w:val="center"/>
          </w:tcPr>
          <w:p w:rsidR="00C62E44" w:rsidRPr="00892FA0" w:rsidRDefault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8345B" w:rsidRPr="00892FA0">
              <w:rPr>
                <w:rFonts w:ascii="Times New Roman" w:hAnsi="Times New Roman" w:cs="Times New Roman"/>
                <w:sz w:val="24"/>
                <w:szCs w:val="24"/>
              </w:rPr>
              <w:t>699,1</w:t>
            </w:r>
          </w:p>
        </w:tc>
        <w:tc>
          <w:tcPr>
            <w:tcW w:w="1275" w:type="dxa"/>
            <w:vAlign w:val="center"/>
          </w:tcPr>
          <w:p w:rsidR="00C62E44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8345B" w:rsidRPr="00892FA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2D01C3" w:rsidRPr="00892FA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656A" w:rsidRPr="00892FA0" w:rsidTr="00E11985">
        <w:trPr>
          <w:gridAfter w:val="3"/>
          <w:wAfter w:w="5543" w:type="dxa"/>
          <w:trHeight w:val="134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7110,7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8684,9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13999,4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13665,8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16168,5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23240,0</w:t>
            </w:r>
          </w:p>
        </w:tc>
        <w:tc>
          <w:tcPr>
            <w:tcW w:w="1276" w:type="dxa"/>
            <w:vAlign w:val="center"/>
          </w:tcPr>
          <w:p w:rsidR="00B7656A" w:rsidRPr="00892FA0" w:rsidRDefault="00183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13102,4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345B" w:rsidRPr="00892FA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9C69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345B" w:rsidRPr="00892FA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60488,5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68952,4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31247,1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F71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vAlign w:val="center"/>
          </w:tcPr>
          <w:p w:rsidR="00B7656A" w:rsidRPr="00892FA0" w:rsidRDefault="00F71341" w:rsidP="00F71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546" w:rsidRPr="00892FA0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246321,4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249806,4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76597,5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76131,9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CB2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85923,6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93723,2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77546" w:rsidRPr="00892FA0">
              <w:rPr>
                <w:rFonts w:ascii="Times New Roman" w:hAnsi="Times New Roman" w:cs="Times New Roman"/>
                <w:sz w:val="24"/>
                <w:szCs w:val="24"/>
              </w:rPr>
              <w:t>715,8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71341" w:rsidRPr="00892FA0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71341" w:rsidRPr="00892FA0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  <w:trHeight w:val="1005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257852,4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264286,9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55137,9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19611,7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22454,5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21141,2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21141,2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21141,2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6977,0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13999,4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13655,8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16158,5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13066,2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13066,2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13066,2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60488,5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68952,4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31247,1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190386,9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186821,8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9891,4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5955,9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6296,0</w:t>
            </w:r>
          </w:p>
        </w:tc>
        <w:tc>
          <w:tcPr>
            <w:tcW w:w="1276" w:type="dxa"/>
            <w:vAlign w:val="center"/>
          </w:tcPr>
          <w:p w:rsidR="00B7656A" w:rsidRPr="00892FA0" w:rsidRDefault="00411779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8075,0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8075,0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8075,0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физических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Материальная поддержка 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276" w:type="dxa"/>
            <w:vAlign w:val="center"/>
          </w:tcPr>
          <w:p w:rsidR="00B7656A" w:rsidRPr="00892FA0" w:rsidRDefault="009C69EA" w:rsidP="005918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32B4">
              <w:rPr>
                <w:rFonts w:ascii="Times New Roman" w:hAnsi="Times New Roman" w:cs="Times New Roman"/>
                <w:sz w:val="24"/>
                <w:szCs w:val="24"/>
              </w:rPr>
              <w:t>4841,7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743,10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276" w:type="dxa"/>
            <w:vAlign w:val="center"/>
          </w:tcPr>
          <w:p w:rsidR="00B7656A" w:rsidRPr="00892FA0" w:rsidRDefault="009C69EA" w:rsidP="0028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32B4">
              <w:rPr>
                <w:rFonts w:ascii="Times New Roman" w:hAnsi="Times New Roman" w:cs="Times New Roman"/>
                <w:sz w:val="24"/>
                <w:szCs w:val="24"/>
              </w:rPr>
              <w:t>4841,7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социальной поддержки отдельных категорий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276" w:type="dxa"/>
            <w:vAlign w:val="center"/>
          </w:tcPr>
          <w:p w:rsidR="00B7656A" w:rsidRPr="00892FA0" w:rsidRDefault="009C69E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662,</w:t>
            </w:r>
            <w:r w:rsidR="0028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276" w:type="dxa"/>
            <w:vAlign w:val="center"/>
          </w:tcPr>
          <w:p w:rsidR="00B7656A" w:rsidRPr="00892FA0" w:rsidRDefault="009C69EA" w:rsidP="0028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662,</w:t>
            </w:r>
            <w:r w:rsidR="00283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11856,6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11729,1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13503,6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15312,2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11072,1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11072,1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11072,1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11856,6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11729,1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13503,6</w:t>
            </w:r>
          </w:p>
        </w:tc>
        <w:tc>
          <w:tcPr>
            <w:tcW w:w="1276" w:type="dxa"/>
            <w:vAlign w:val="center"/>
          </w:tcPr>
          <w:p w:rsidR="00B7656A" w:rsidRPr="00892FA0" w:rsidRDefault="002832B4" w:rsidP="0028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15312,2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11072,1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11072,1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11072,1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 w:rsidP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гражданам, удостоенным звания «Почетный гражданин Промышленновского округа»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больных, проживающих на территории Промышленновского округа,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6A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переданных полномочий Российской Федерации по предоставлению отдельных мер социальной поддержки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граждан, подвергшихся воздействию радиации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«Почетный донор России» 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 источники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11845,5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11845,5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призыву, в соответствии с Федеральным законом от 19.05.1995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 w:rsidP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C62E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25.04.2002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№ 40-ФЗ «Об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физическими лицами), в соответствии с Федеральным законом от 19.05.1995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40212,0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18857,8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40212,0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18857,8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2832B4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назначению и осуществлению ежемесячной выплаты в связи с рождением (усыновлением) первого ребенка, в соответствии с Федеральным законом от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28.12.2017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418-ФЗ «О ежемесячных выплатах семьям, имеющим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11998,8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11998,8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85" w:rsidRPr="00892FA0" w:rsidTr="00E11985">
        <w:trPr>
          <w:gridAfter w:val="3"/>
          <w:wAfter w:w="5543" w:type="dxa"/>
          <w:trHeight w:val="1778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20.12.2004 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физических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22.06.1941 по 9.05.1945 не менее шести месяцев, исключая период работы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оккупированных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СССР, либо награжденных орденами и медалями СССР за самоотверженный труд в период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войны в соответствии с Законом  Кемеровской области от 20.12.2004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CB21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репрессий в соответствии с Законом Кемеровской области от 20.12.2004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2673,0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14.11.2005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123-ОЗ «О мерах социальной поддержки многодетных семей в Кемеровской области»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18688,0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7597,0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3602,0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6102,0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6102,0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6102,0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trHeight w:val="1125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18688,0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7597,0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3602,0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6102,0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6102,0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6102,0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8.04.2008  № 14-ОЗ «О мерах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отдельных категорий многодетных матерей»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B7656A" w:rsidRPr="00892FA0" w:rsidRDefault="002832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B7656A" w:rsidRPr="00892FA0" w:rsidRDefault="002832B4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7656A" w:rsidRPr="00892F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27.01.2005</w:t>
            </w: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15-ОЗ «О мерах социальной поддержки отдельных категорий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расходов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- Кузбасса от 08.10.2019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108-ОЗ «О предоставлении компенсации расходов на уплату взноса на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7146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14158,0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25.04.2011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51-ОЗ «О дополнительной мере социальной поддержки семей, имеющих детей»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8060,0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8060,0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пенсий Кемеровской области в соответствии с Законом Кемеровской области от 14.01.1999 № 8-ОЗ «О пенсиях  Кемеровской области»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9348,0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9348,0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ребенка в соответствии с Законом Кемеровской области от 18.11.2004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75-ОЗ «О размере, порядке назначения и выплаты ежемесячного пособия на ребенка»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25460,3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24599,0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25460,3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24599,0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соответствии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Законом Кемеровской области от 10.06.2005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74-ОЗ «О социальной поддержке граждан, достигших возраста 70 лет»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 источники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Кемеровской области от 08.11.2005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12.12.2006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№ 156-ОЗ «О денежной выплате отдельным категориям граждан»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17.01.2005 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55696,0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55696,0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104-ОЗ «О некоторых вопросах в сфере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погребения и похоронного дела в Кемеровской области»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0B2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1013,0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1.1.28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42722,0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42722,0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5184177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55934,5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66706,1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70176,0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80662,1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88737,4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E2710" w:rsidRPr="00892FA0"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273EB" w:rsidRPr="00892FA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0E2710" w:rsidRPr="00892F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vAlign w:val="center"/>
          </w:tcPr>
          <w:p w:rsidR="00B7656A" w:rsidRPr="00892FA0" w:rsidRDefault="00D27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85551</w:t>
            </w:r>
            <w:r w:rsidR="000E2710" w:rsidRPr="00892F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bookmarkEnd w:id="4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3A2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1197,2</w:t>
            </w:r>
          </w:p>
        </w:tc>
        <w:tc>
          <w:tcPr>
            <w:tcW w:w="1276" w:type="dxa"/>
            <w:vAlign w:val="center"/>
          </w:tcPr>
          <w:p w:rsidR="00B7656A" w:rsidRPr="00892FA0" w:rsidRDefault="003A2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309" w:rsidRPr="00892FA0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35183395"/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55934,5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66706,1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70176,0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79627,6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87540,2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66309" w:rsidRPr="00892FA0">
              <w:rPr>
                <w:rFonts w:ascii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374FD" w:rsidRPr="00892FA0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374FD" w:rsidRPr="00892FA0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</w:tr>
      <w:bookmarkEnd w:id="5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trHeight w:val="220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граждан, достигших возраста 18 лет, признанных нуждающими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44401,1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47132,7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47595,2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56996,6</w:t>
            </w:r>
          </w:p>
        </w:tc>
        <w:tc>
          <w:tcPr>
            <w:tcW w:w="1276" w:type="dxa"/>
            <w:vAlign w:val="center"/>
          </w:tcPr>
          <w:p w:rsidR="00B7656A" w:rsidRPr="00892FA0" w:rsidRDefault="004117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7944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406" w:rsidRPr="00892FA0">
              <w:rPr>
                <w:rFonts w:ascii="Times New Roman" w:hAnsi="Times New Roman" w:cs="Times New Roman"/>
                <w:sz w:val="24"/>
                <w:szCs w:val="24"/>
              </w:rPr>
              <w:t>61208,9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7944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406" w:rsidRPr="00892FA0">
              <w:rPr>
                <w:rFonts w:ascii="Times New Roman" w:hAnsi="Times New Roman" w:cs="Times New Roman"/>
                <w:sz w:val="24"/>
                <w:szCs w:val="24"/>
              </w:rPr>
              <w:t>1129,6</w:t>
            </w:r>
          </w:p>
        </w:tc>
        <w:tc>
          <w:tcPr>
            <w:tcW w:w="1275" w:type="dxa"/>
            <w:vAlign w:val="center"/>
          </w:tcPr>
          <w:p w:rsidR="00B7656A" w:rsidRPr="00892FA0" w:rsidRDefault="007944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61129,6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trHeight w:val="660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5183361"/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 w:rsidP="00E523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40637,1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44401,1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47132,7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47595,2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56996,6</w:t>
            </w:r>
          </w:p>
        </w:tc>
        <w:tc>
          <w:tcPr>
            <w:tcW w:w="1276" w:type="dxa"/>
            <w:vAlign w:val="center"/>
          </w:tcPr>
          <w:p w:rsidR="00B7656A" w:rsidRPr="00892FA0" w:rsidRDefault="00411779" w:rsidP="00F16A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62604,3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0D3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DBD" w:rsidRPr="00892FA0">
              <w:rPr>
                <w:rFonts w:ascii="Times New Roman" w:hAnsi="Times New Roman" w:cs="Times New Roman"/>
                <w:sz w:val="24"/>
                <w:szCs w:val="24"/>
              </w:rPr>
              <w:t>61129,6</w:t>
            </w:r>
          </w:p>
        </w:tc>
        <w:tc>
          <w:tcPr>
            <w:tcW w:w="1276" w:type="dxa"/>
            <w:vAlign w:val="center"/>
          </w:tcPr>
          <w:p w:rsidR="00B7656A" w:rsidRPr="00892FA0" w:rsidRDefault="000D3DB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61129,6</w:t>
            </w:r>
          </w:p>
        </w:tc>
        <w:tc>
          <w:tcPr>
            <w:tcW w:w="1275" w:type="dxa"/>
            <w:vAlign w:val="center"/>
          </w:tcPr>
          <w:p w:rsidR="00B7656A" w:rsidRPr="00892FA0" w:rsidRDefault="000D3DBD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61129,6</w:t>
            </w:r>
          </w:p>
        </w:tc>
      </w:tr>
      <w:tr w:rsidR="002832B4" w:rsidRPr="00892FA0" w:rsidTr="00E11985">
        <w:trPr>
          <w:gridAfter w:val="3"/>
          <w:wAfter w:w="5543" w:type="dxa"/>
          <w:trHeight w:val="255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 w:rsidP="00E523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 w:rsidP="00E523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77,8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   79,3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6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социального обслуживания в виде пособий и компенсации в соответствии с Законом Кемеровской области от 30.10.2007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35183317"/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15297,4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19573,4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22580,8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22631,0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24821,1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24422,1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24422,1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24422,1</w:t>
            </w:r>
          </w:p>
        </w:tc>
      </w:tr>
      <w:bookmarkEnd w:id="7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законодательством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35184121"/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15297,4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19573,4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22580,8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22631,0</w:t>
            </w:r>
          </w:p>
        </w:tc>
        <w:tc>
          <w:tcPr>
            <w:tcW w:w="1276" w:type="dxa"/>
          </w:tcPr>
          <w:p w:rsidR="00B7656A" w:rsidRPr="00892FA0" w:rsidRDefault="00B7656A" w:rsidP="001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24821,1</w:t>
            </w:r>
          </w:p>
        </w:tc>
        <w:tc>
          <w:tcPr>
            <w:tcW w:w="1276" w:type="dxa"/>
          </w:tcPr>
          <w:p w:rsidR="00B7656A" w:rsidRPr="00892FA0" w:rsidRDefault="00B7656A" w:rsidP="001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24422,1</w:t>
            </w:r>
          </w:p>
        </w:tc>
        <w:tc>
          <w:tcPr>
            <w:tcW w:w="1276" w:type="dxa"/>
          </w:tcPr>
          <w:p w:rsidR="00B7656A" w:rsidRPr="00892FA0" w:rsidRDefault="00B7656A" w:rsidP="001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24422,1</w:t>
            </w:r>
          </w:p>
        </w:tc>
        <w:tc>
          <w:tcPr>
            <w:tcW w:w="1275" w:type="dxa"/>
          </w:tcPr>
          <w:p w:rsidR="00B7656A" w:rsidRPr="00892FA0" w:rsidRDefault="00B7656A" w:rsidP="001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24422,1</w:t>
            </w:r>
          </w:p>
        </w:tc>
      </w:tr>
      <w:bookmarkEnd w:id="8"/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7656A" w:rsidRPr="00892FA0" w:rsidRDefault="00B7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 </w:t>
            </w:r>
          </w:p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1234,2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1328,3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C1A" w:rsidRPr="00892FA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276" w:type="dxa"/>
            <w:vAlign w:val="center"/>
          </w:tcPr>
          <w:p w:rsidR="00B7656A" w:rsidRPr="00892FA0" w:rsidRDefault="007D6075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1288,5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7656A" w:rsidRPr="00892FA0" w:rsidRDefault="00871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871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vAlign w:val="center"/>
          </w:tcPr>
          <w:p w:rsidR="00B7656A" w:rsidRPr="00892FA0" w:rsidRDefault="00953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5" w:type="dxa"/>
            <w:vMerge w:val="restart"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 для инвалидов»</w:t>
            </w: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B7656A" w:rsidRPr="00892FA0" w:rsidRDefault="00B76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7656A" w:rsidRPr="00892FA0" w:rsidRDefault="00B7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  <w:vAlign w:val="center"/>
          </w:tcPr>
          <w:p w:rsidR="00B7656A" w:rsidRPr="00892FA0" w:rsidRDefault="00B7656A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05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89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и реабилитация инвалидов</w:t>
            </w: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A2" w:rsidRPr="00892FA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vAlign w:val="center"/>
          </w:tcPr>
          <w:p w:rsidR="00077544" w:rsidRPr="00892FA0" w:rsidRDefault="00775DA2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26A89" w:rsidRPr="00892FA0" w:rsidRDefault="00B26A89" w:rsidP="00B2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B26A89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B26A89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B26A89" w:rsidP="00D3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  <w:shd w:val="clear" w:color="auto" w:fill="auto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81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A2" w:rsidRPr="00892FA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vAlign w:val="center"/>
          </w:tcPr>
          <w:p w:rsidR="00077544" w:rsidRPr="00892FA0" w:rsidRDefault="00775DA2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 w:rsidP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фондов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705" w:type="dxa"/>
            <w:vMerge w:val="restart"/>
          </w:tcPr>
          <w:p w:rsidR="00077544" w:rsidRPr="00892FA0" w:rsidRDefault="0007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892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  досуговых мероприятий</w:t>
            </w: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9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B4" w:rsidRPr="00892FA0" w:rsidTr="00E11985">
        <w:trPr>
          <w:gridAfter w:val="3"/>
          <w:wAfter w:w="5543" w:type="dxa"/>
          <w:cantSplit/>
        </w:trPr>
        <w:tc>
          <w:tcPr>
            <w:tcW w:w="847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77544" w:rsidRPr="00892FA0" w:rsidRDefault="000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FA0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81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544" w:rsidRPr="00892FA0" w:rsidRDefault="0007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30" w:rsidRPr="00892FA0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B30" w:rsidRPr="00892FA0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69D" w:rsidRPr="00892FA0" w:rsidRDefault="00D3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8F4" w:rsidRPr="00892FA0" w:rsidRDefault="00F938F4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F938F4" w:rsidRPr="00892FA0" w:rsidRDefault="00F938F4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D3569D" w:rsidRPr="00892FA0" w:rsidRDefault="00D3569D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1B370F" w:rsidRPr="0005740E" w:rsidRDefault="00F938F4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05740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Pr="0005740E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B370F" w:rsidRDefault="001B370F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411779" w:rsidRPr="0005740E" w:rsidRDefault="00411779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BC2C77" w:rsidRDefault="00BC2C77" w:rsidP="00F938F4">
      <w:pPr>
        <w:pStyle w:val="ConsPlusNormal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8D0B30" w:rsidRPr="0005740E" w:rsidRDefault="00BC2C77" w:rsidP="00F938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  <w:r w:rsidR="001B370F" w:rsidRPr="000574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38F4" w:rsidRPr="000574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7CB1"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="00D97CB1" w:rsidRPr="0005740E">
        <w:rPr>
          <w:rFonts w:ascii="Times New Roman" w:hAnsi="Times New Roman" w:cs="Times New Roman"/>
          <w:b/>
          <w:sz w:val="28"/>
          <w:szCs w:val="28"/>
        </w:rPr>
        <w:t>5.</w:t>
      </w:r>
      <w:r w:rsidR="00D97CB1" w:rsidRPr="0005740E">
        <w:rPr>
          <w:rFonts w:ascii="Times New Roman" w:hAnsi="Times New Roman" w:cs="Times New Roman"/>
          <w:sz w:val="28"/>
          <w:szCs w:val="28"/>
        </w:rPr>
        <w:t xml:space="preserve"> </w:t>
      </w:r>
      <w:r w:rsidR="00D97CB1" w:rsidRPr="0005740E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8D0B30" w:rsidRPr="0005740E" w:rsidRDefault="00D97C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0E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8D0B30" w:rsidRPr="0005740E" w:rsidRDefault="008D0B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992"/>
        <w:gridCol w:w="992"/>
        <w:gridCol w:w="992"/>
        <w:gridCol w:w="851"/>
        <w:gridCol w:w="850"/>
        <w:gridCol w:w="993"/>
        <w:gridCol w:w="850"/>
        <w:gridCol w:w="851"/>
        <w:gridCol w:w="850"/>
        <w:gridCol w:w="992"/>
      </w:tblGrid>
      <w:tr w:rsidR="008D0B30" w:rsidRPr="00E11985" w:rsidTr="00411779">
        <w:tc>
          <w:tcPr>
            <w:tcW w:w="709" w:type="dxa"/>
            <w:vMerge w:val="restart"/>
          </w:tcPr>
          <w:p w:rsidR="008D0B30" w:rsidRPr="00E11985" w:rsidRDefault="00D97CB1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D0B30" w:rsidRPr="00E11985" w:rsidRDefault="00D9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Промышленновского муниципального округа, подпрограммы, мероприятия</w:t>
            </w:r>
          </w:p>
        </w:tc>
        <w:tc>
          <w:tcPr>
            <w:tcW w:w="2835" w:type="dxa"/>
            <w:vMerge w:val="restart"/>
          </w:tcPr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221" w:type="dxa"/>
            <w:gridSpan w:val="9"/>
          </w:tcPr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  <w:p w:rsidR="008D0B30" w:rsidRPr="00E11985" w:rsidRDefault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Программы </w:t>
            </w:r>
          </w:p>
          <w:p w:rsidR="008D0B30" w:rsidRPr="00E11985" w:rsidRDefault="008D0B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30" w:rsidRPr="00E11985" w:rsidRDefault="008D0B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04" w:rsidRPr="00E11985" w:rsidTr="00411779">
        <w:trPr>
          <w:trHeight w:val="643"/>
        </w:trPr>
        <w:tc>
          <w:tcPr>
            <w:tcW w:w="709" w:type="dxa"/>
            <w:vMerge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3304" w:rsidRPr="00E11985" w:rsidTr="00411779">
        <w:tc>
          <w:tcPr>
            <w:tcW w:w="709" w:type="dxa"/>
            <w:vMerge w:val="restart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«Социальная поддержка населения Промышленновского </w:t>
            </w:r>
            <w:proofErr w:type="spellStart"/>
            <w:proofErr w:type="gramStart"/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округа» </w:t>
            </w:r>
          </w:p>
          <w:p w:rsidR="009E3304" w:rsidRPr="00E11985" w:rsidRDefault="009E3304" w:rsidP="00411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</w:t>
            </w:r>
            <w:r w:rsidR="00411779"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</w:tcPr>
          <w:p w:rsidR="009E3304" w:rsidRPr="00E11985" w:rsidRDefault="009E3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Коэффициент оценки эффективности Муниципальной программы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9E3304" w:rsidRPr="00E11985" w:rsidRDefault="00F6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E3304" w:rsidRPr="00E11985" w:rsidTr="00411779">
        <w:tc>
          <w:tcPr>
            <w:tcW w:w="709" w:type="dxa"/>
            <w:vMerge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304" w:rsidRPr="00E11985" w:rsidRDefault="009E3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социальную поддержку, в общей численности населения Промышленновского муниципального округа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1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9E3304" w:rsidRPr="00E11985" w:rsidRDefault="00F63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E3304" w:rsidRPr="00E11985" w:rsidRDefault="00C34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Par760" w:tooltip="1. Подпрограмма " w:history="1">
              <w:r w:rsidR="009E3304" w:rsidRPr="00E1198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9E3304"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2835" w:type="dxa"/>
          </w:tcPr>
          <w:p w:rsidR="009E3304" w:rsidRPr="00E11985" w:rsidRDefault="009E33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9E3304" w:rsidRPr="00E11985" w:rsidRDefault="009E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гражданам, удостоенным звания «Почетный гражданин Промышленновского округа»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больных, проживающих на 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 (с 2019 года передано в ГБУЗ «</w:t>
            </w:r>
            <w:proofErr w:type="spell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Российской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35" w:type="dxa"/>
          </w:tcPr>
          <w:p w:rsidR="009E3304" w:rsidRPr="00E11985" w:rsidRDefault="009E3304" w:rsidP="00D97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которым оказана мера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лиц, награжденных нагрудным знаком «Почетный донор России», получивших выплаты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 которым </w:t>
            </w:r>
          </w:p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оказана мера социальной поддержки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19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жен (детей) военнослужащих, проходящих военную службу по призыву,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выплаты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rPr>
          <w:trHeight w:val="415"/>
        </w:trPr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19.05.1995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которым оказана ежемесячная выплата в связи с рождением (усыновлением) первого ребенка (с 2021 года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осуществляется через ГКУ «ЦСВИ»)</w:t>
            </w:r>
          </w:p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20.12.2004      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труда, которым оказана мера социальной поддержки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22.06.1941 по 09.05.1945 не менее шести месяцев, исключая период работы на временно оккупированных территориях СССР, либо награжденных орденами и медалями СССР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самоотвержен-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труд в период Великой Отечественной войны, в соответствии с Законом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 от 20.12.2004  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тружеников тыла,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20.12.2004          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1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  <w:tc>
          <w:tcPr>
            <w:tcW w:w="850" w:type="dxa"/>
          </w:tcPr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 w:rsidP="00D97C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14.11.2005 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123-ОЗ «О мерах социальной поддержки многодетных семей в Кемеровской области»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08.04.2008 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14-ОЗ «О мерах социальной поддержки отдельных категорий многодетных матерей»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приемных матерей, которым оказана мера социальной поддержки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27.01.2005           № 15-ОЗ «О мерах социальной поддержки отдельных категорий граждан»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мера социальной поддержки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на оплату жилого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получивших субсидию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оплату жилого помещения и коммунальных услуг (с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детей, в соответствии с Законом Кемеровской области от 25.04.2011           № 51-ОЗ «О дополнительной мере социальной поддержки семей, имеющих детей»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 получивших материнский (семейный) капитал (с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rPr>
          <w:trHeight w:val="983"/>
        </w:trPr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       Законом Кемеровской области от 09.07.2012          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ежемесячных денежных выплат нуждающимся в поддержке семьям в связи с рождением после 31.12.2012 третьего или последующих детей до достижения ребенком возраста 3-х лет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пенсий Кемеровской области в соответствии с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Кемеровской области от 14.01.1999 № 8-ОЗ «О пенсиях  Кемеровской области»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 получивших пенсию Кемеровской области (с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 соответствии с Законом Кемеровской области от 18.11.2004           № 75-ОЗ «О размере, порядке назначения и выплаты ежемесячного пособия на ребенка»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ежемесячных денежных выплат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10.06.2005           № 74-ОЗ «О социальной поддержке граждан, достигших возраста 70 лет»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достигших возраста 70 лет граждан, получивших  социальную поддержку (с 2020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граждан, достигших 18 лет, признанных нуждающимися в социальном обслуживании, за исключением государственного полномочия по социальному обслуживанию граждан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пожилого возраста и инвалидов, граждан, находящихся в трудной жизненной ситуации,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освоенных средств в общем объеме средств, предусмотренных на реализацию муниципальной программы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08.10.2019           № 108 - 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835" w:type="dxa"/>
          </w:tcPr>
          <w:p w:rsidR="009E3304" w:rsidRPr="00E11985" w:rsidRDefault="009E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компенсацию расходов на уплату взноса на капитальный ремонт общего имущества в многоквартирном доме отдельным категориям граждан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119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 от 08.12.2005          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835" w:type="dxa"/>
            <w:vAlign w:val="center"/>
          </w:tcPr>
          <w:p w:rsidR="009E3304" w:rsidRPr="00E11985" w:rsidRDefault="009E33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которым оказана мера социальной поддержки (с 2021 года выплата осуществляется через ГКУ «ЦСВИ»)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 </w:t>
            </w:r>
          </w:p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от 12.12.2006           № 156-ОЗ «О денежной выплате отдельным категориям граждан»</w:t>
            </w:r>
          </w:p>
        </w:tc>
        <w:tc>
          <w:tcPr>
            <w:tcW w:w="2835" w:type="dxa"/>
            <w:vAlign w:val="center"/>
          </w:tcPr>
          <w:p w:rsidR="009E3304" w:rsidRPr="00E11985" w:rsidRDefault="009E33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мера социальной поддержки (с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Федерации, в соответствии с Законом Кемеровской области от 17.01.2005 № 2-ОЗ «О мерах социальной поддержки отдельных категорий граждан по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жилья и (или) коммунальных услуг»</w:t>
            </w:r>
          </w:p>
        </w:tc>
        <w:tc>
          <w:tcPr>
            <w:tcW w:w="2835" w:type="dxa"/>
            <w:vAlign w:val="center"/>
          </w:tcPr>
          <w:p w:rsidR="009E3304" w:rsidRPr="00E11985" w:rsidRDefault="009E33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которым оказана мера социальной поддержки по оплате ЖК</w:t>
            </w: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с 2020 года выплата осуществляется через ГКУ «ЦСВИ») 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6373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8163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304" w:rsidRPr="00E11985" w:rsidRDefault="00F632A9" w:rsidP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3304" w:rsidRPr="00E11985" w:rsidTr="00411779">
        <w:tc>
          <w:tcPr>
            <w:tcW w:w="70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3119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           № 104-ОЗ «О погребении и похоронном деле в Кемеровской области»</w:t>
            </w:r>
          </w:p>
        </w:tc>
        <w:tc>
          <w:tcPr>
            <w:tcW w:w="2835" w:type="dxa"/>
          </w:tcPr>
          <w:p w:rsidR="009E3304" w:rsidRPr="00E11985" w:rsidRDefault="009E3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2" w:type="dxa"/>
          </w:tcPr>
          <w:p w:rsidR="009E3304" w:rsidRPr="00E11985" w:rsidRDefault="009E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E3304" w:rsidRPr="00E11985" w:rsidRDefault="009E3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E3304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835" w:type="dxa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4.1.1 решения  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физических лиц, использовавших налоговую льготу к общему количеству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лиц на которых распространяется действие п.п. 4.1.2 решения  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4.1.3 решения  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№ 156 от 28.05.2020  «Об установлении и </w:t>
            </w:r>
          </w:p>
          <w:p w:rsidR="00F632A9" w:rsidRPr="00E11985" w:rsidRDefault="00F632A9" w:rsidP="00B77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на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Промышленновского муниципального округа  налога на имущество физических лиц»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количества физических лиц, использовавших налоговую льготу к общему количеству физических лиц на которых распространяется действие п.4 решения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F632A9" w:rsidRPr="00E11985" w:rsidRDefault="00F632A9" w:rsidP="009C6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F632A9" w:rsidRPr="00E11985" w:rsidRDefault="00C3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anchor="Par1286" w:tooltip="2. Подпрограмма " w:history="1">
              <w:r w:rsidR="00F632A9" w:rsidRPr="00E1198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632A9"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социального обслуживания населения»</w:t>
            </w:r>
          </w:p>
        </w:tc>
        <w:tc>
          <w:tcPr>
            <w:tcW w:w="2835" w:type="dxa"/>
          </w:tcPr>
          <w:p w:rsidR="00F632A9" w:rsidRPr="00E11985" w:rsidRDefault="00F63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F632A9" w:rsidRPr="00E11985" w:rsidRDefault="00F632A9" w:rsidP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1985"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32A9" w:rsidRPr="00E11985" w:rsidTr="00411779">
        <w:tc>
          <w:tcPr>
            <w:tcW w:w="709" w:type="dxa"/>
          </w:tcPr>
          <w:p w:rsidR="00F632A9" w:rsidRPr="00E11985" w:rsidRDefault="00F632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835" w:type="dxa"/>
            <w:vAlign w:val="center"/>
          </w:tcPr>
          <w:p w:rsidR="00F632A9" w:rsidRPr="00E11985" w:rsidRDefault="00F6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11985">
              <w:rPr>
                <w:rStyle w:val="bookmark"/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F632A9" w:rsidRPr="00E11985" w:rsidRDefault="00F6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80A0E" w:rsidRPr="00E11985" w:rsidTr="00411779"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80A0E" w:rsidRPr="00E11985" w:rsidRDefault="0048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30.10.2007            № 132-ОЗ «О мерах социальной поддержки работников муниципальных учреждений социального </w:t>
            </w:r>
          </w:p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2835" w:type="dxa"/>
          </w:tcPr>
          <w:p w:rsidR="00480A0E" w:rsidRPr="00E11985" w:rsidRDefault="00480A0E" w:rsidP="00EB7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работников учреждений социального обслуживания, получивших единовременные выплаты в связи с окончанием профессиональных </w:t>
            </w: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или образовательных 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992" w:type="dxa"/>
          </w:tcPr>
          <w:p w:rsidR="00480A0E" w:rsidRPr="00E11985" w:rsidRDefault="008E5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80A0E" w:rsidRPr="00E11985" w:rsidTr="00411779">
        <w:trPr>
          <w:trHeight w:val="375"/>
        </w:trPr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A0E" w:rsidRPr="00E11985" w:rsidRDefault="00480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инвалидов</w:t>
            </w:r>
          </w:p>
        </w:tc>
        <w:tc>
          <w:tcPr>
            <w:tcW w:w="2835" w:type="dxa"/>
          </w:tcPr>
          <w:p w:rsidR="00480A0E" w:rsidRPr="00E11985" w:rsidRDefault="00480A0E" w:rsidP="00EB7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2" w:type="dxa"/>
          </w:tcPr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0E" w:rsidRPr="00E11985" w:rsidTr="00411779">
        <w:trPr>
          <w:trHeight w:val="1830"/>
        </w:trPr>
        <w:tc>
          <w:tcPr>
            <w:tcW w:w="709" w:type="dxa"/>
          </w:tcPr>
          <w:p w:rsidR="00480A0E" w:rsidRPr="00E11985" w:rsidRDefault="00480A0E" w:rsidP="00480A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0E" w:rsidRPr="00E11985" w:rsidRDefault="00480A0E" w:rsidP="00480A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80A0E" w:rsidRPr="00E11985" w:rsidRDefault="00480A0E" w:rsidP="0048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«Доступная среда для инвалидов»</w:t>
            </w:r>
          </w:p>
        </w:tc>
        <w:tc>
          <w:tcPr>
            <w:tcW w:w="2835" w:type="dxa"/>
          </w:tcPr>
          <w:p w:rsidR="00480A0E" w:rsidRPr="00E11985" w:rsidRDefault="00480A0E" w:rsidP="0048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80A0E" w:rsidRPr="00E11985" w:rsidRDefault="00480A0E" w:rsidP="0048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0A0E" w:rsidRPr="00E11985" w:rsidTr="00411779"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и реабилитация инвалидов</w:t>
            </w:r>
          </w:p>
        </w:tc>
        <w:tc>
          <w:tcPr>
            <w:tcW w:w="2835" w:type="dxa"/>
            <w:vAlign w:val="center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инвалидов, которые  получат  социальную поддержку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0A0E" w:rsidRPr="00E11985" w:rsidRDefault="00E1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A0E" w:rsidRPr="00E11985" w:rsidTr="00411779">
        <w:tc>
          <w:tcPr>
            <w:tcW w:w="709" w:type="dxa"/>
          </w:tcPr>
          <w:p w:rsidR="00480A0E" w:rsidRPr="00E11985" w:rsidRDefault="00480A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480A0E" w:rsidRPr="00E11985" w:rsidRDefault="00480A0E">
            <w:pPr>
              <w:shd w:val="clear" w:color="auto" w:fill="FFFFFF"/>
              <w:spacing w:after="0" w:line="240" w:lineRule="auto"/>
              <w:ind w:left="-5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 досуговых мероприятий</w:t>
            </w:r>
          </w:p>
        </w:tc>
        <w:tc>
          <w:tcPr>
            <w:tcW w:w="2835" w:type="dxa"/>
          </w:tcPr>
          <w:p w:rsidR="00480A0E" w:rsidRPr="00E11985" w:rsidRDefault="00480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социально направленных мероприятий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0A0E" w:rsidRPr="00E11985" w:rsidRDefault="00480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E3304" w:rsidRPr="0005740E" w:rsidRDefault="009E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8D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30" w:rsidRPr="0005740E" w:rsidRDefault="00D97CB1" w:rsidP="00FC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FC2DF8" w:rsidRDefault="00FC2DF8" w:rsidP="0005740E">
      <w:pPr>
        <w:pStyle w:val="Preforma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C2DF8" w:rsidSect="00A01A27">
          <w:pgSz w:w="16838" w:h="11906" w:orient="landscape"/>
          <w:pgMar w:top="1843" w:right="255" w:bottom="244" w:left="1134" w:header="709" w:footer="743" w:gutter="0"/>
          <w:cols w:space="708"/>
          <w:docGrid w:linePitch="360"/>
        </w:sectPr>
      </w:pPr>
    </w:p>
    <w:p w:rsidR="0005740E" w:rsidRPr="0005740E" w:rsidRDefault="0005740E" w:rsidP="0005740E">
      <w:pPr>
        <w:pStyle w:val="Preforma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4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6.Методика оценки эффективности Муниципальной программы </w:t>
      </w:r>
    </w:p>
    <w:p w:rsidR="0005740E" w:rsidRPr="0005740E" w:rsidRDefault="0005740E" w:rsidP="0005740E">
      <w:pPr>
        <w:tabs>
          <w:tab w:val="left" w:pos="1220"/>
        </w:tabs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Оценка эффективности реализации муниципальной программы проводится на основе оценки: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57" w:history="1">
        <w:r w:rsidRPr="0005740E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05740E">
        <w:rPr>
          <w:rFonts w:ascii="Times New Roman" w:hAnsi="Times New Roman" w:cs="Times New Roman"/>
          <w:sz w:val="28"/>
          <w:szCs w:val="28"/>
        </w:rPr>
        <w:t>3 к муниципальной программе;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муниципального округа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58" w:history="1">
        <w:r w:rsidRPr="0005740E">
          <w:rPr>
            <w:rFonts w:ascii="Times New Roman" w:hAnsi="Times New Roman" w:cs="Times New Roman"/>
            <w:sz w:val="28"/>
            <w:szCs w:val="28"/>
          </w:rPr>
          <w:t>приложении     № 3</w:t>
        </w:r>
      </w:hyperlink>
      <w:r w:rsidRPr="0005740E">
        <w:rPr>
          <w:rFonts w:ascii="Times New Roman" w:hAnsi="Times New Roman" w:cs="Times New Roman"/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40E" w:rsidRPr="0005740E" w:rsidRDefault="0005740E" w:rsidP="00057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где: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05740E" w:rsidRPr="0005740E" w:rsidRDefault="0005740E" w:rsidP="00057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40E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5740E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до 1 марта года, следующего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lastRenderedPageBreak/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05740E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5740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5740E" w:rsidRPr="0005740E" w:rsidRDefault="0005740E" w:rsidP="000574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05740E" w:rsidRPr="0005740E" w:rsidRDefault="0005740E" w:rsidP="00057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5740E" w:rsidRPr="0005740E" w:rsidRDefault="0005740E" w:rsidP="00057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2DF8" w:rsidRPr="0005740E" w:rsidRDefault="00FC2DF8" w:rsidP="00FC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40E">
        <w:rPr>
          <w:rFonts w:ascii="Times New Roman" w:hAnsi="Times New Roman" w:cs="Times New Roman"/>
          <w:sz w:val="28"/>
          <w:szCs w:val="28"/>
        </w:rPr>
        <w:t>И. о. первого заместителя главы</w:t>
      </w:r>
    </w:p>
    <w:p w:rsidR="00FC2DF8" w:rsidRPr="0005740E" w:rsidRDefault="00FC2DF8" w:rsidP="00FC2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40E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40E">
        <w:rPr>
          <w:rFonts w:ascii="Times New Roman" w:hAnsi="Times New Roman" w:cs="Times New Roman"/>
          <w:sz w:val="28"/>
          <w:szCs w:val="28"/>
        </w:rPr>
        <w:t xml:space="preserve">                       Т.В. </w:t>
      </w:r>
      <w:proofErr w:type="spellStart"/>
      <w:r w:rsidRPr="0005740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05740E" w:rsidRPr="001B370F" w:rsidRDefault="0005740E" w:rsidP="00FC2D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5740E" w:rsidRPr="001B370F" w:rsidSect="00FC2DF8">
      <w:pgSz w:w="11906" w:h="16838"/>
      <w:pgMar w:top="1134" w:right="567" w:bottom="1134" w:left="1701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A0" w:rsidRDefault="00B740A0">
      <w:pPr>
        <w:spacing w:line="240" w:lineRule="auto"/>
      </w:pPr>
      <w:r>
        <w:separator/>
      </w:r>
    </w:p>
  </w:endnote>
  <w:endnote w:type="continuationSeparator" w:id="0">
    <w:p w:rsidR="00B740A0" w:rsidRDefault="00B7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AB" w:rsidRDefault="00C34C74">
    <w:pPr>
      <w:pStyle w:val="ad"/>
      <w:jc w:val="right"/>
    </w:pPr>
    <w:fldSimple w:instr=" PAGE   \* MERGEFORMAT ">
      <w:r w:rsidR="00EA2613">
        <w:rPr>
          <w:noProof/>
        </w:rPr>
        <w:t>1</w:t>
      </w:r>
    </w:fldSimple>
  </w:p>
  <w:p w:rsidR="00505FAB" w:rsidRDefault="00505F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823"/>
    </w:sdtPr>
    <w:sdtContent>
      <w:p w:rsidR="00505FAB" w:rsidRDefault="00C34C74">
        <w:pPr>
          <w:pStyle w:val="ad"/>
          <w:jc w:val="right"/>
        </w:pPr>
        <w:fldSimple w:instr=" PAGE   \* MERGEFORMAT ">
          <w:r w:rsidR="00EA2613">
            <w:rPr>
              <w:noProof/>
            </w:rPr>
            <w:t>94</w:t>
          </w:r>
        </w:fldSimple>
      </w:p>
    </w:sdtContent>
  </w:sdt>
  <w:p w:rsidR="00505FAB" w:rsidRDefault="00505F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A0" w:rsidRDefault="00B740A0">
      <w:pPr>
        <w:spacing w:after="0"/>
      </w:pPr>
      <w:r>
        <w:separator/>
      </w:r>
    </w:p>
  </w:footnote>
  <w:footnote w:type="continuationSeparator" w:id="0">
    <w:p w:rsidR="00B740A0" w:rsidRDefault="00B740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6C7BAE"/>
    <w:multiLevelType w:val="multilevel"/>
    <w:tmpl w:val="BC6C7BA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12B"/>
    <w:rsid w:val="00014C25"/>
    <w:rsid w:val="0002354E"/>
    <w:rsid w:val="0003228B"/>
    <w:rsid w:val="00032D2F"/>
    <w:rsid w:val="0003340D"/>
    <w:rsid w:val="00041B02"/>
    <w:rsid w:val="0005166E"/>
    <w:rsid w:val="0005740E"/>
    <w:rsid w:val="00060ECF"/>
    <w:rsid w:val="00060FE8"/>
    <w:rsid w:val="000629C3"/>
    <w:rsid w:val="00067454"/>
    <w:rsid w:val="00077544"/>
    <w:rsid w:val="0008027D"/>
    <w:rsid w:val="00081B62"/>
    <w:rsid w:val="00085A93"/>
    <w:rsid w:val="0008641D"/>
    <w:rsid w:val="00090740"/>
    <w:rsid w:val="000928EF"/>
    <w:rsid w:val="00096445"/>
    <w:rsid w:val="000B22B2"/>
    <w:rsid w:val="000C65D5"/>
    <w:rsid w:val="000D29B1"/>
    <w:rsid w:val="000D3DBD"/>
    <w:rsid w:val="000E2710"/>
    <w:rsid w:val="000F7A2B"/>
    <w:rsid w:val="00104638"/>
    <w:rsid w:val="00106629"/>
    <w:rsid w:val="00115051"/>
    <w:rsid w:val="0012150A"/>
    <w:rsid w:val="001263E1"/>
    <w:rsid w:val="001300CF"/>
    <w:rsid w:val="00145D5F"/>
    <w:rsid w:val="001568A6"/>
    <w:rsid w:val="00161D0B"/>
    <w:rsid w:val="0016463A"/>
    <w:rsid w:val="00177926"/>
    <w:rsid w:val="0018345B"/>
    <w:rsid w:val="00183FDB"/>
    <w:rsid w:val="001B370F"/>
    <w:rsid w:val="001C08DF"/>
    <w:rsid w:val="001C1E34"/>
    <w:rsid w:val="001C36E3"/>
    <w:rsid w:val="001D27F6"/>
    <w:rsid w:val="001D74F7"/>
    <w:rsid w:val="001F17DC"/>
    <w:rsid w:val="001F671F"/>
    <w:rsid w:val="00200DCC"/>
    <w:rsid w:val="002124FD"/>
    <w:rsid w:val="0021570D"/>
    <w:rsid w:val="00220486"/>
    <w:rsid w:val="00230BFB"/>
    <w:rsid w:val="00231864"/>
    <w:rsid w:val="0023539E"/>
    <w:rsid w:val="00240615"/>
    <w:rsid w:val="00243BC1"/>
    <w:rsid w:val="002546D8"/>
    <w:rsid w:val="00260FA9"/>
    <w:rsid w:val="00272B7E"/>
    <w:rsid w:val="00273902"/>
    <w:rsid w:val="0027556B"/>
    <w:rsid w:val="00282182"/>
    <w:rsid w:val="002832B4"/>
    <w:rsid w:val="002838E0"/>
    <w:rsid w:val="0029001A"/>
    <w:rsid w:val="002912B4"/>
    <w:rsid w:val="00291A3A"/>
    <w:rsid w:val="0029626E"/>
    <w:rsid w:val="002A6DB9"/>
    <w:rsid w:val="002B71D7"/>
    <w:rsid w:val="002C3A51"/>
    <w:rsid w:val="002D01C3"/>
    <w:rsid w:val="002D1317"/>
    <w:rsid w:val="002D38A6"/>
    <w:rsid w:val="002D5377"/>
    <w:rsid w:val="002E366B"/>
    <w:rsid w:val="002F13E4"/>
    <w:rsid w:val="00302B6A"/>
    <w:rsid w:val="00313147"/>
    <w:rsid w:val="003169E0"/>
    <w:rsid w:val="003179B3"/>
    <w:rsid w:val="00324B21"/>
    <w:rsid w:val="0033142F"/>
    <w:rsid w:val="00336F61"/>
    <w:rsid w:val="00337531"/>
    <w:rsid w:val="00357716"/>
    <w:rsid w:val="0036693F"/>
    <w:rsid w:val="003837C7"/>
    <w:rsid w:val="00392483"/>
    <w:rsid w:val="0039618C"/>
    <w:rsid w:val="0039737A"/>
    <w:rsid w:val="00397B6B"/>
    <w:rsid w:val="003A2A38"/>
    <w:rsid w:val="003A4E92"/>
    <w:rsid w:val="003B03E9"/>
    <w:rsid w:val="003C5FBE"/>
    <w:rsid w:val="003C6301"/>
    <w:rsid w:val="003D27FA"/>
    <w:rsid w:val="003D48E5"/>
    <w:rsid w:val="003F0103"/>
    <w:rsid w:val="00400E9C"/>
    <w:rsid w:val="00411779"/>
    <w:rsid w:val="00413905"/>
    <w:rsid w:val="004157CE"/>
    <w:rsid w:val="0041598D"/>
    <w:rsid w:val="004339C0"/>
    <w:rsid w:val="00434BE8"/>
    <w:rsid w:val="00443D42"/>
    <w:rsid w:val="004442BB"/>
    <w:rsid w:val="00451E9C"/>
    <w:rsid w:val="00457AEE"/>
    <w:rsid w:val="00461FD0"/>
    <w:rsid w:val="004714BA"/>
    <w:rsid w:val="00480A0E"/>
    <w:rsid w:val="004824F1"/>
    <w:rsid w:val="004858C8"/>
    <w:rsid w:val="00486ADE"/>
    <w:rsid w:val="00486C66"/>
    <w:rsid w:val="00492BF9"/>
    <w:rsid w:val="00493FBA"/>
    <w:rsid w:val="004A735F"/>
    <w:rsid w:val="004A7405"/>
    <w:rsid w:val="004B164F"/>
    <w:rsid w:val="004B1709"/>
    <w:rsid w:val="004B7815"/>
    <w:rsid w:val="004C0236"/>
    <w:rsid w:val="004C44BB"/>
    <w:rsid w:val="004C7E24"/>
    <w:rsid w:val="004F0917"/>
    <w:rsid w:val="004F4BD4"/>
    <w:rsid w:val="004F5EDD"/>
    <w:rsid w:val="00502068"/>
    <w:rsid w:val="005035D5"/>
    <w:rsid w:val="00504125"/>
    <w:rsid w:val="005046CD"/>
    <w:rsid w:val="00505FAB"/>
    <w:rsid w:val="00517FBC"/>
    <w:rsid w:val="00527468"/>
    <w:rsid w:val="005301BC"/>
    <w:rsid w:val="005350A4"/>
    <w:rsid w:val="00543953"/>
    <w:rsid w:val="00546C37"/>
    <w:rsid w:val="00552F7E"/>
    <w:rsid w:val="00556C60"/>
    <w:rsid w:val="00560CAC"/>
    <w:rsid w:val="00565837"/>
    <w:rsid w:val="005725C5"/>
    <w:rsid w:val="005746E4"/>
    <w:rsid w:val="00575A47"/>
    <w:rsid w:val="00575A60"/>
    <w:rsid w:val="00585B2E"/>
    <w:rsid w:val="0058691D"/>
    <w:rsid w:val="005873B5"/>
    <w:rsid w:val="00591799"/>
    <w:rsid w:val="005918F5"/>
    <w:rsid w:val="00594FC1"/>
    <w:rsid w:val="0059608F"/>
    <w:rsid w:val="005B2FA4"/>
    <w:rsid w:val="005C13C9"/>
    <w:rsid w:val="005C2E41"/>
    <w:rsid w:val="005D30F1"/>
    <w:rsid w:val="005D6335"/>
    <w:rsid w:val="005E75E5"/>
    <w:rsid w:val="005F0F9D"/>
    <w:rsid w:val="005F605A"/>
    <w:rsid w:val="005F7794"/>
    <w:rsid w:val="0060100D"/>
    <w:rsid w:val="00601960"/>
    <w:rsid w:val="00604FA7"/>
    <w:rsid w:val="00615454"/>
    <w:rsid w:val="00621DA8"/>
    <w:rsid w:val="00621FCD"/>
    <w:rsid w:val="006242CF"/>
    <w:rsid w:val="00624D3A"/>
    <w:rsid w:val="006268A0"/>
    <w:rsid w:val="0063060C"/>
    <w:rsid w:val="0063191C"/>
    <w:rsid w:val="00632AD5"/>
    <w:rsid w:val="006334B4"/>
    <w:rsid w:val="00636A15"/>
    <w:rsid w:val="00637A0F"/>
    <w:rsid w:val="00643614"/>
    <w:rsid w:val="006439A8"/>
    <w:rsid w:val="00653D5E"/>
    <w:rsid w:val="0065479B"/>
    <w:rsid w:val="00665406"/>
    <w:rsid w:val="0067012B"/>
    <w:rsid w:val="00673736"/>
    <w:rsid w:val="006912BD"/>
    <w:rsid w:val="006A2BD6"/>
    <w:rsid w:val="006B555D"/>
    <w:rsid w:val="006C09AC"/>
    <w:rsid w:val="006C4E9C"/>
    <w:rsid w:val="006C724B"/>
    <w:rsid w:val="006D70A2"/>
    <w:rsid w:val="006D7192"/>
    <w:rsid w:val="006E517C"/>
    <w:rsid w:val="006E7B0F"/>
    <w:rsid w:val="007145DF"/>
    <w:rsid w:val="00714606"/>
    <w:rsid w:val="00715BD7"/>
    <w:rsid w:val="00725EDF"/>
    <w:rsid w:val="00747F94"/>
    <w:rsid w:val="00751B5A"/>
    <w:rsid w:val="00754479"/>
    <w:rsid w:val="007663CB"/>
    <w:rsid w:val="00770B90"/>
    <w:rsid w:val="007753EA"/>
    <w:rsid w:val="00775DA2"/>
    <w:rsid w:val="00776268"/>
    <w:rsid w:val="00782C57"/>
    <w:rsid w:val="0078366D"/>
    <w:rsid w:val="00794406"/>
    <w:rsid w:val="007B3CD9"/>
    <w:rsid w:val="007C0281"/>
    <w:rsid w:val="007D1066"/>
    <w:rsid w:val="007D19B8"/>
    <w:rsid w:val="007D6075"/>
    <w:rsid w:val="007D647D"/>
    <w:rsid w:val="007E1AAA"/>
    <w:rsid w:val="007E4F5E"/>
    <w:rsid w:val="007F10B8"/>
    <w:rsid w:val="007F1CAF"/>
    <w:rsid w:val="0080229E"/>
    <w:rsid w:val="008125D0"/>
    <w:rsid w:val="008128A8"/>
    <w:rsid w:val="00837AB6"/>
    <w:rsid w:val="008452F3"/>
    <w:rsid w:val="0084679B"/>
    <w:rsid w:val="00851BC1"/>
    <w:rsid w:val="00857AE8"/>
    <w:rsid w:val="00862AF2"/>
    <w:rsid w:val="00864D31"/>
    <w:rsid w:val="00866309"/>
    <w:rsid w:val="00871C1A"/>
    <w:rsid w:val="00876C29"/>
    <w:rsid w:val="00880551"/>
    <w:rsid w:val="00892FA0"/>
    <w:rsid w:val="008B034D"/>
    <w:rsid w:val="008B1390"/>
    <w:rsid w:val="008B1F46"/>
    <w:rsid w:val="008B34B9"/>
    <w:rsid w:val="008C7204"/>
    <w:rsid w:val="008D0B30"/>
    <w:rsid w:val="008E5D78"/>
    <w:rsid w:val="00900114"/>
    <w:rsid w:val="009030C0"/>
    <w:rsid w:val="00904D34"/>
    <w:rsid w:val="009102E3"/>
    <w:rsid w:val="00923211"/>
    <w:rsid w:val="00935E25"/>
    <w:rsid w:val="009445C7"/>
    <w:rsid w:val="0095023B"/>
    <w:rsid w:val="00953AF9"/>
    <w:rsid w:val="00953B48"/>
    <w:rsid w:val="00954F70"/>
    <w:rsid w:val="009609C1"/>
    <w:rsid w:val="00961669"/>
    <w:rsid w:val="00962DE5"/>
    <w:rsid w:val="00965482"/>
    <w:rsid w:val="00966D65"/>
    <w:rsid w:val="00966EFC"/>
    <w:rsid w:val="00970A01"/>
    <w:rsid w:val="0097284E"/>
    <w:rsid w:val="009776EE"/>
    <w:rsid w:val="0099131D"/>
    <w:rsid w:val="00994244"/>
    <w:rsid w:val="00997FFC"/>
    <w:rsid w:val="009A1D6E"/>
    <w:rsid w:val="009A2402"/>
    <w:rsid w:val="009B67ED"/>
    <w:rsid w:val="009C68CA"/>
    <w:rsid w:val="009C69EA"/>
    <w:rsid w:val="009D6FF3"/>
    <w:rsid w:val="009E1518"/>
    <w:rsid w:val="009E3304"/>
    <w:rsid w:val="009E6440"/>
    <w:rsid w:val="009F4616"/>
    <w:rsid w:val="009F482E"/>
    <w:rsid w:val="00A00695"/>
    <w:rsid w:val="00A01A27"/>
    <w:rsid w:val="00A0494E"/>
    <w:rsid w:val="00A20590"/>
    <w:rsid w:val="00A41A5A"/>
    <w:rsid w:val="00A457F8"/>
    <w:rsid w:val="00A64FB4"/>
    <w:rsid w:val="00A92B89"/>
    <w:rsid w:val="00A93D66"/>
    <w:rsid w:val="00A97247"/>
    <w:rsid w:val="00AB170D"/>
    <w:rsid w:val="00AC447E"/>
    <w:rsid w:val="00AD2D86"/>
    <w:rsid w:val="00AD4741"/>
    <w:rsid w:val="00AD7A98"/>
    <w:rsid w:val="00AD7BAD"/>
    <w:rsid w:val="00AE75C5"/>
    <w:rsid w:val="00AF01ED"/>
    <w:rsid w:val="00B0075D"/>
    <w:rsid w:val="00B037A7"/>
    <w:rsid w:val="00B038A9"/>
    <w:rsid w:val="00B11E62"/>
    <w:rsid w:val="00B15DDE"/>
    <w:rsid w:val="00B25292"/>
    <w:rsid w:val="00B26A89"/>
    <w:rsid w:val="00B26F73"/>
    <w:rsid w:val="00B3261D"/>
    <w:rsid w:val="00B32B50"/>
    <w:rsid w:val="00B3357D"/>
    <w:rsid w:val="00B357CD"/>
    <w:rsid w:val="00B42762"/>
    <w:rsid w:val="00B55115"/>
    <w:rsid w:val="00B60335"/>
    <w:rsid w:val="00B618E3"/>
    <w:rsid w:val="00B740A0"/>
    <w:rsid w:val="00B740BD"/>
    <w:rsid w:val="00B7656A"/>
    <w:rsid w:val="00B7749D"/>
    <w:rsid w:val="00B77EE2"/>
    <w:rsid w:val="00B923C1"/>
    <w:rsid w:val="00BB00C4"/>
    <w:rsid w:val="00BB15A2"/>
    <w:rsid w:val="00BB3512"/>
    <w:rsid w:val="00BB53B2"/>
    <w:rsid w:val="00BC2C77"/>
    <w:rsid w:val="00BC3168"/>
    <w:rsid w:val="00BC7271"/>
    <w:rsid w:val="00BD011E"/>
    <w:rsid w:val="00BD5613"/>
    <w:rsid w:val="00BE1E52"/>
    <w:rsid w:val="00BE6772"/>
    <w:rsid w:val="00BF1DA0"/>
    <w:rsid w:val="00BF4A16"/>
    <w:rsid w:val="00BF4B4F"/>
    <w:rsid w:val="00BF5EE9"/>
    <w:rsid w:val="00C11682"/>
    <w:rsid w:val="00C11AB5"/>
    <w:rsid w:val="00C14573"/>
    <w:rsid w:val="00C178E5"/>
    <w:rsid w:val="00C20FE3"/>
    <w:rsid w:val="00C21F50"/>
    <w:rsid w:val="00C24B00"/>
    <w:rsid w:val="00C32F4F"/>
    <w:rsid w:val="00C34C74"/>
    <w:rsid w:val="00C443A9"/>
    <w:rsid w:val="00C46D93"/>
    <w:rsid w:val="00C53A5C"/>
    <w:rsid w:val="00C62E44"/>
    <w:rsid w:val="00C65314"/>
    <w:rsid w:val="00C70AF6"/>
    <w:rsid w:val="00C715F3"/>
    <w:rsid w:val="00C7404B"/>
    <w:rsid w:val="00C77EE1"/>
    <w:rsid w:val="00C806C7"/>
    <w:rsid w:val="00C81A3E"/>
    <w:rsid w:val="00C90FF0"/>
    <w:rsid w:val="00C91A32"/>
    <w:rsid w:val="00C96D00"/>
    <w:rsid w:val="00CA0FA3"/>
    <w:rsid w:val="00CA448A"/>
    <w:rsid w:val="00CB121C"/>
    <w:rsid w:val="00CB2152"/>
    <w:rsid w:val="00CB6CF2"/>
    <w:rsid w:val="00CD310D"/>
    <w:rsid w:val="00CD31C5"/>
    <w:rsid w:val="00CE614C"/>
    <w:rsid w:val="00CE7FEC"/>
    <w:rsid w:val="00CF1B5A"/>
    <w:rsid w:val="00CF260A"/>
    <w:rsid w:val="00D00AAA"/>
    <w:rsid w:val="00D076BD"/>
    <w:rsid w:val="00D10212"/>
    <w:rsid w:val="00D12551"/>
    <w:rsid w:val="00D216A3"/>
    <w:rsid w:val="00D26302"/>
    <w:rsid w:val="00D273EB"/>
    <w:rsid w:val="00D312F0"/>
    <w:rsid w:val="00D3569D"/>
    <w:rsid w:val="00D36A7D"/>
    <w:rsid w:val="00D378A5"/>
    <w:rsid w:val="00D474B4"/>
    <w:rsid w:val="00D47897"/>
    <w:rsid w:val="00D77546"/>
    <w:rsid w:val="00D95901"/>
    <w:rsid w:val="00D968CD"/>
    <w:rsid w:val="00D97CB1"/>
    <w:rsid w:val="00DA46E8"/>
    <w:rsid w:val="00DC31A2"/>
    <w:rsid w:val="00DD04B3"/>
    <w:rsid w:val="00DD4AEC"/>
    <w:rsid w:val="00DD4F70"/>
    <w:rsid w:val="00DD77A9"/>
    <w:rsid w:val="00DE1662"/>
    <w:rsid w:val="00DE3518"/>
    <w:rsid w:val="00DF0191"/>
    <w:rsid w:val="00DF0F0B"/>
    <w:rsid w:val="00DF237E"/>
    <w:rsid w:val="00DF28AC"/>
    <w:rsid w:val="00DF3B90"/>
    <w:rsid w:val="00E000E1"/>
    <w:rsid w:val="00E00EFA"/>
    <w:rsid w:val="00E11985"/>
    <w:rsid w:val="00E1201E"/>
    <w:rsid w:val="00E162C1"/>
    <w:rsid w:val="00E30BA5"/>
    <w:rsid w:val="00E314AC"/>
    <w:rsid w:val="00E318DB"/>
    <w:rsid w:val="00E374FD"/>
    <w:rsid w:val="00E5233A"/>
    <w:rsid w:val="00E64A3E"/>
    <w:rsid w:val="00E750E2"/>
    <w:rsid w:val="00E77CDE"/>
    <w:rsid w:val="00E87F4B"/>
    <w:rsid w:val="00EA2613"/>
    <w:rsid w:val="00EB1FDC"/>
    <w:rsid w:val="00EB2A4E"/>
    <w:rsid w:val="00EB4D7B"/>
    <w:rsid w:val="00EB77EB"/>
    <w:rsid w:val="00EC0F85"/>
    <w:rsid w:val="00EC52C4"/>
    <w:rsid w:val="00EC56D4"/>
    <w:rsid w:val="00ED4810"/>
    <w:rsid w:val="00ED73E9"/>
    <w:rsid w:val="00EE0D1E"/>
    <w:rsid w:val="00EE2C67"/>
    <w:rsid w:val="00EE6E5C"/>
    <w:rsid w:val="00EF0CC5"/>
    <w:rsid w:val="00EF6A24"/>
    <w:rsid w:val="00F01284"/>
    <w:rsid w:val="00F06D03"/>
    <w:rsid w:val="00F10D49"/>
    <w:rsid w:val="00F13D52"/>
    <w:rsid w:val="00F16AB4"/>
    <w:rsid w:val="00F22ADB"/>
    <w:rsid w:val="00F22DF1"/>
    <w:rsid w:val="00F54B1C"/>
    <w:rsid w:val="00F5714E"/>
    <w:rsid w:val="00F632A9"/>
    <w:rsid w:val="00F71341"/>
    <w:rsid w:val="00F73475"/>
    <w:rsid w:val="00F7785B"/>
    <w:rsid w:val="00F81AA1"/>
    <w:rsid w:val="00F83722"/>
    <w:rsid w:val="00F84625"/>
    <w:rsid w:val="00F87262"/>
    <w:rsid w:val="00F921DA"/>
    <w:rsid w:val="00F938F4"/>
    <w:rsid w:val="00FA1731"/>
    <w:rsid w:val="00FA28D6"/>
    <w:rsid w:val="00FA3131"/>
    <w:rsid w:val="00FB4ACE"/>
    <w:rsid w:val="00FB7430"/>
    <w:rsid w:val="00FC2DF8"/>
    <w:rsid w:val="00FC7495"/>
    <w:rsid w:val="00FE0041"/>
    <w:rsid w:val="00FE7591"/>
    <w:rsid w:val="00FF05C2"/>
    <w:rsid w:val="00FF0A7A"/>
    <w:rsid w:val="00FF63FC"/>
    <w:rsid w:val="11817B96"/>
    <w:rsid w:val="247606AF"/>
    <w:rsid w:val="43D36B41"/>
    <w:rsid w:val="4A3C6604"/>
    <w:rsid w:val="676E603E"/>
    <w:rsid w:val="716938B4"/>
    <w:rsid w:val="726A13C2"/>
    <w:rsid w:val="7D37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D0B30"/>
    <w:pPr>
      <w:keepNext/>
      <w:widowControl w:val="0"/>
      <w:tabs>
        <w:tab w:val="left" w:pos="8931"/>
        <w:tab w:val="left" w:pos="9071"/>
      </w:tabs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D0B30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D0B30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D0B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D0B30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8D0B30"/>
    <w:rPr>
      <w:color w:val="0000FF"/>
      <w:u w:val="single"/>
    </w:rPr>
  </w:style>
  <w:style w:type="character" w:styleId="a4">
    <w:name w:val="page number"/>
    <w:basedOn w:val="a0"/>
    <w:qFormat/>
    <w:rsid w:val="008D0B30"/>
  </w:style>
  <w:style w:type="paragraph" w:styleId="a5">
    <w:name w:val="Balloon Text"/>
    <w:basedOn w:val="a"/>
    <w:link w:val="a6"/>
    <w:unhideWhenUsed/>
    <w:qFormat/>
    <w:rsid w:val="008D0B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8D0B30"/>
    <w:pPr>
      <w:widowControl w:val="0"/>
      <w:spacing w:after="0" w:line="240" w:lineRule="auto"/>
      <w:ind w:right="50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qFormat/>
    <w:rsid w:val="008D0B3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8D0B3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rsid w:val="008D0B3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qFormat/>
    <w:rsid w:val="008D0B3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qFormat/>
    <w:rsid w:val="008D0B3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8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qFormat/>
    <w:rsid w:val="008D0B3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B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eformat">
    <w:name w:val="Preformat"/>
    <w:qFormat/>
    <w:rsid w:val="008D0B3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D0B30"/>
  </w:style>
  <w:style w:type="character" w:customStyle="1" w:styleId="ae">
    <w:name w:val="Нижний колонтитул Знак"/>
    <w:basedOn w:val="a0"/>
    <w:link w:val="ad"/>
    <w:uiPriority w:val="99"/>
    <w:qFormat/>
    <w:rsid w:val="008D0B30"/>
  </w:style>
  <w:style w:type="character" w:customStyle="1" w:styleId="a6">
    <w:name w:val="Текст выноски Знак"/>
    <w:basedOn w:val="a0"/>
    <w:link w:val="a5"/>
    <w:qFormat/>
    <w:rsid w:val="008D0B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qFormat/>
    <w:rsid w:val="008D0B30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qFormat/>
    <w:rsid w:val="008D0B3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f1">
    <w:name w:val="List Paragraph"/>
    <w:basedOn w:val="a"/>
    <w:uiPriority w:val="34"/>
    <w:qFormat/>
    <w:rsid w:val="008D0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qFormat/>
    <w:rsid w:val="008D0B30"/>
    <w:rPr>
      <w:rFonts w:ascii="Times New Roman" w:eastAsia="Times New Roman" w:hAnsi="Times New Roman" w:cs="Times New Roman"/>
    </w:rPr>
  </w:style>
  <w:style w:type="character" w:customStyle="1" w:styleId="af2">
    <w:name w:val="Основной шрифт"/>
    <w:qFormat/>
    <w:rsid w:val="008D0B30"/>
  </w:style>
  <w:style w:type="character" w:customStyle="1" w:styleId="af3">
    <w:name w:val="знак примечания"/>
    <w:qFormat/>
    <w:rsid w:val="008D0B30"/>
    <w:rPr>
      <w:sz w:val="16"/>
    </w:rPr>
  </w:style>
  <w:style w:type="paragraph" w:customStyle="1" w:styleId="41">
    <w:name w:val="Стиль4"/>
    <w:basedOn w:val="a"/>
    <w:qFormat/>
    <w:rsid w:val="008D0B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Стиль2"/>
    <w:basedOn w:val="a"/>
    <w:qFormat/>
    <w:rsid w:val="008D0B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текст примечания"/>
    <w:basedOn w:val="a"/>
    <w:qFormat/>
    <w:rsid w:val="008D0B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омер страницы"/>
    <w:basedOn w:val="af2"/>
    <w:qFormat/>
    <w:rsid w:val="008D0B30"/>
  </w:style>
  <w:style w:type="character" w:customStyle="1" w:styleId="22">
    <w:name w:val="Основной текст 2 Знак"/>
    <w:basedOn w:val="a0"/>
    <w:link w:val="21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qFormat/>
    <w:rsid w:val="008D0B30"/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qFormat/>
    <w:rsid w:val="008D0B30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Знак"/>
    <w:basedOn w:val="a"/>
    <w:qFormat/>
    <w:rsid w:val="008D0B30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qFormat/>
    <w:rsid w:val="008D0B30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qFormat/>
    <w:rsid w:val="008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8D0B3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0">
    <w:name w:val="ConsPlusCell"/>
    <w:qFormat/>
    <w:rsid w:val="008D0B3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???????"/>
    <w:qFormat/>
    <w:rsid w:val="008D0B30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">
    <w:name w:val="Абзац списка1"/>
    <w:basedOn w:val="a"/>
    <w:qFormat/>
    <w:rsid w:val="008D0B3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 Spacing"/>
    <w:uiPriority w:val="1"/>
    <w:qFormat/>
    <w:rsid w:val="008D0B30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D0B30"/>
  </w:style>
  <w:style w:type="character" w:customStyle="1" w:styleId="bookmark">
    <w:name w:val="bookmark"/>
    <w:basedOn w:val="a0"/>
    <w:qFormat/>
    <w:rsid w:val="008D0B30"/>
  </w:style>
  <w:style w:type="paragraph" w:customStyle="1" w:styleId="consplusnormal0">
    <w:name w:val="consplusnormal"/>
    <w:basedOn w:val="a"/>
    <w:qFormat/>
    <w:rsid w:val="008D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5B6AA377C7793433CAAA7E1369659550D9467BB83C948E5895C33A7337EAU8E" TargetMode="External"/><Relationship Id="rId26" Type="http://schemas.openxmlformats.org/officeDocument/2006/relationships/hyperlink" Target="consultantplus://offline/ref=5B6AA377C7793433CAAA7E056A09C955DC4A27B03991810DCA9C612E60A1135AE0UCE" TargetMode="External"/><Relationship Id="rId39" Type="http://schemas.openxmlformats.org/officeDocument/2006/relationships/hyperlink" Target="consultantplus://offline/ref=5B6AA377C7793433CAAA7E056A09C955DC4A27B03991830BC09C612E60A1135AE0UCE" TargetMode="External"/><Relationship Id="rId21" Type="http://schemas.openxmlformats.org/officeDocument/2006/relationships/hyperlink" Target="consultantplus://offline/ref=5B6AA377C7793433CAAA7E1369659550D9457EBE3A9B8E5895C33A7337EAU8E" TargetMode="External"/><Relationship Id="rId34" Type="http://schemas.openxmlformats.org/officeDocument/2006/relationships/hyperlink" Target="consultantplus://offline/ref=5B6AA377C7793433CAAA7E056A09C955DC4A27B039968307C99C612E60A1135AE0UCE" TargetMode="External"/><Relationship Id="rId42" Type="http://schemas.openxmlformats.org/officeDocument/2006/relationships/hyperlink" Target="consultantplus://offline/ref=5B6AA377C7793433CAAA7E056A09C955DC4A27B03995850ECE9C612E60A1135AE0UCE" TargetMode="External"/><Relationship Id="rId47" Type="http://schemas.openxmlformats.org/officeDocument/2006/relationships/hyperlink" Target="consultantplus://offline/ref=5B6AA377C7793433CAAA7E056A09C955DC4A27B03991830BCA9C612E60A1135AE0UCE" TargetMode="External"/><Relationship Id="rId50" Type="http://schemas.openxmlformats.org/officeDocument/2006/relationships/hyperlink" Target="consultantplus://offline/ref=5B6AA377C7793433CAAA7E056A09C955DC4A27B039918007CB9C612E60A1135AE0UCE" TargetMode="External"/><Relationship Id="rId55" Type="http://schemas.openxmlformats.org/officeDocument/2006/relationships/hyperlink" Target="file:///D:\&#1052;&#1091;&#1085;&#1080;&#1094;&#1080;&#1087;.%20&#1087;&#1088;&#1086;&#1075;&#1088;.%205\&#1056;&#1077;&#1072;&#1083;&#1080;&#1079;&#1072;&#1094;&#1080;&#1103;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B6AA377C7793433CAAA7E1369659550D94978B4379A8E5895C33A7337EAU8E" TargetMode="External"/><Relationship Id="rId25" Type="http://schemas.openxmlformats.org/officeDocument/2006/relationships/hyperlink" Target="consultantplus://offline/ref=5B6AA377C7793433CAAA7E056A09C955DC4A27B03991810DCA9C612E60A1135AE0UCE" TargetMode="External"/><Relationship Id="rId33" Type="http://schemas.openxmlformats.org/officeDocument/2006/relationships/hyperlink" Target="consultantplus://offline/ref=5B6AA377C7793433CAAA7E1369659550D9467ABF37958E5895C33A7337EAU8E" TargetMode="External"/><Relationship Id="rId38" Type="http://schemas.openxmlformats.org/officeDocument/2006/relationships/hyperlink" Target="consultantplus://offline/ref=5B6AA377C7793433CAAA60087C659550D94370BE3B928E5895C33A7337EAU8E" TargetMode="External"/><Relationship Id="rId46" Type="http://schemas.openxmlformats.org/officeDocument/2006/relationships/hyperlink" Target="consultantplus://offline/ref=5B6AA377C7793433CAAA7E056A09C955DC4A27B03A938309C19C612E60A1135AE0UC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6AA377C7793433CAAA7E1369659550D94978B437978E5895C33A7337EAU8E" TargetMode="External"/><Relationship Id="rId20" Type="http://schemas.openxmlformats.org/officeDocument/2006/relationships/hyperlink" Target="consultantplus://offline/ref=5B6AA377C7793433CAAA7E1369659550D9457EBE3A9B8E5895C33A7337EAU8E" TargetMode="External"/><Relationship Id="rId29" Type="http://schemas.openxmlformats.org/officeDocument/2006/relationships/hyperlink" Target="consultantplus://offline/ref=5B6AA377C7793433CAAA7E056A09C955DC4A27B03991810DCC9C612E60A1135AE0UCE" TargetMode="External"/><Relationship Id="rId41" Type="http://schemas.openxmlformats.org/officeDocument/2006/relationships/hyperlink" Target="consultantplus://offline/ref=5B6AA377C7793433CAAA7E056A09C955DC4A27B03995850ECE9C612E60A1135AE0UCE" TargetMode="External"/><Relationship Id="rId54" Type="http://schemas.openxmlformats.org/officeDocument/2006/relationships/hyperlink" Target="consultantplus://offline/ref=5B6AA377C7793433CAAA7E056A09C955DC4A27B039968306CB9C612E60A1135AE0U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91;&#1085;&#1080;&#1094;&#1080;&#1087;.%20&#1087;&#1088;&#1086;&#1075;&#1088;.%205\&#1056;&#1077;&#1072;&#1083;&#1080;&#1079;&#1072;&#1094;&#1080;&#1103;" TargetMode="External"/><Relationship Id="rId24" Type="http://schemas.openxmlformats.org/officeDocument/2006/relationships/hyperlink" Target="consultantplus://offline/ref=5B6AA377C7793433CAAA7E056A09C955DC4A27B03991810DCB9C612E60A1135AE0UCE" TargetMode="External"/><Relationship Id="rId32" Type="http://schemas.openxmlformats.org/officeDocument/2006/relationships/hyperlink" Target="consultantplus://offline/ref=5B6AA377C7793433CAAA7E056A09C955DC4A27B03991810DC19C612E60A1135AE0UCE" TargetMode="External"/><Relationship Id="rId37" Type="http://schemas.openxmlformats.org/officeDocument/2006/relationships/hyperlink" Target="consultantplus://offline/ref=5B6AA377C7793433CAAA7E056A09C955DC4A27B03995850ECC9C612E60A1135AE0UCE" TargetMode="External"/><Relationship Id="rId40" Type="http://schemas.openxmlformats.org/officeDocument/2006/relationships/hyperlink" Target="consultantplus://offline/ref=5B6AA377C7793433CAAA7E056A09C955DC4A27B03991830BC09C612E60A1135AE0UCE" TargetMode="External"/><Relationship Id="rId45" Type="http://schemas.openxmlformats.org/officeDocument/2006/relationships/hyperlink" Target="consultantplus://offline/ref=5B6AA377C7793433CAAA7E056A09C955DC4A27B03A938309C19C612E60A1135AE0UCE" TargetMode="External"/><Relationship Id="rId53" Type="http://schemas.openxmlformats.org/officeDocument/2006/relationships/hyperlink" Target="consultantplus://offline/ref=5B6AA377C7793433CAAA7E056A09C955DC4A27B039968306CB9C612E60A1135AE0UCE" TargetMode="External"/><Relationship Id="rId58" Type="http://schemas.openxmlformats.org/officeDocument/2006/relationships/hyperlink" Target="consultantplus://offline/ref=EFE7472E08DDB48F952A35312C2ACD102454CBF2C381204808D45FF7F7DA0CA5B06E5B858E16A339433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6AA377C7793433CAAA7E1369659550D94978B437938E5895C33A7337EAU8E" TargetMode="External"/><Relationship Id="rId23" Type="http://schemas.openxmlformats.org/officeDocument/2006/relationships/hyperlink" Target="consultantplus://offline/ref=5B6AA377C7793433CAAA7E056A09C955DC4A27B03991810DCB9C612E60A1135AE0UCE" TargetMode="External"/><Relationship Id="rId28" Type="http://schemas.openxmlformats.org/officeDocument/2006/relationships/hyperlink" Target="consultantplus://offline/ref=5B6AA377C7793433CAAA7E056A09C955DC4A27B039968C07CF9C612E60A1135AE0UCE" TargetMode="External"/><Relationship Id="rId36" Type="http://schemas.openxmlformats.org/officeDocument/2006/relationships/hyperlink" Target="consultantplus://offline/ref=5B6AA377C7793433CAAA7E056A09C955DC4A27B03995850ECC9C612E60A1135AE0UCE" TargetMode="External"/><Relationship Id="rId49" Type="http://schemas.openxmlformats.org/officeDocument/2006/relationships/hyperlink" Target="consultantplus://offline/ref=5B6AA377C7793433CAAA7E056A09C955DC4A27B039918007CB9C612E60A1135AE0UCE" TargetMode="External"/><Relationship Id="rId57" Type="http://schemas.openxmlformats.org/officeDocument/2006/relationships/hyperlink" Target="consultantplus://offline/ref=EFE7472E08DDB48F952A35312C2ACD102454CBF2C381204808D45FF7F7DA0CA5B06E5B858E16A03E4331F" TargetMode="External"/><Relationship Id="rId10" Type="http://schemas.openxmlformats.org/officeDocument/2006/relationships/hyperlink" Target="file:///D:\&#1052;&#1091;&#1085;&#1080;&#1094;&#1080;&#1087;.%20&#1087;&#1088;&#1086;&#1075;&#1088;.%205\&#1056;&#1072;&#1079;&#1074;&#1080;&#1090;&#1080;&#1077;" TargetMode="External"/><Relationship Id="rId19" Type="http://schemas.openxmlformats.org/officeDocument/2006/relationships/hyperlink" Target="consultantplus://offline/ref=5B6AA377C7793433CAAA7E1369659550D94978B437948E5895C33A7337EAU8E" TargetMode="External"/><Relationship Id="rId31" Type="http://schemas.openxmlformats.org/officeDocument/2006/relationships/hyperlink" Target="consultantplus://offline/ref=5B6AA377C7793433CAAA7E056A09C955DC4A27B03991810DC19C612E60A1135AE0UCE" TargetMode="External"/><Relationship Id="rId44" Type="http://schemas.openxmlformats.org/officeDocument/2006/relationships/hyperlink" Target="consultantplus://offline/ref=5B6AA377C7793433CAAA7E056A09C955DC4A27B03B93850ACD9C612E60A1135AE0UCE" TargetMode="External"/><Relationship Id="rId52" Type="http://schemas.openxmlformats.org/officeDocument/2006/relationships/hyperlink" Target="consultantplus://offline/ref=5B6AA377C7793433CAAA7E056A09C955DC4A27B03B968409CA9C612E60A1135AE0UC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52;&#1091;&#1085;&#1080;&#1094;&#1080;&#1087;.%20&#1087;&#1088;&#1086;&#1075;&#1088;.%205\&#1056;&#1077;&#1072;&#1083;&#1080;&#1079;&#1072;&#1094;&#1080;&#1103;" TargetMode="External"/><Relationship Id="rId14" Type="http://schemas.openxmlformats.org/officeDocument/2006/relationships/hyperlink" Target="consultantplus://offline/ref=5B6AA377C7793433CAAA7E1369659550D9477AB439928E5895C33A7337EAU8E" TargetMode="External"/><Relationship Id="rId22" Type="http://schemas.openxmlformats.org/officeDocument/2006/relationships/hyperlink" Target="consultantplus://offline/ref=5B6AA377C7793433CAAA7E1369659550D9457EBE3A9B8E5895C33A7337EAU8E" TargetMode="External"/><Relationship Id="rId27" Type="http://schemas.openxmlformats.org/officeDocument/2006/relationships/hyperlink" Target="consultantplus://offline/ref=5B6AA377C7793433CAAA7E056A09C955DC4A27B039968C07CF9C612E60A1135AE0UCE" TargetMode="External"/><Relationship Id="rId30" Type="http://schemas.openxmlformats.org/officeDocument/2006/relationships/hyperlink" Target="consultantplus://offline/ref=5B6AA377C7793433CAAA7E056A09C955DC4A27B03991810DCC9C612E60A1135AE0UCE" TargetMode="External"/><Relationship Id="rId35" Type="http://schemas.openxmlformats.org/officeDocument/2006/relationships/hyperlink" Target="consultantplus://offline/ref=5B6AA377C7793433CAAA7E056A09C955DC4A27B039968307C99C612E60A1135AE0UCE" TargetMode="External"/><Relationship Id="rId43" Type="http://schemas.openxmlformats.org/officeDocument/2006/relationships/hyperlink" Target="consultantplus://offline/ref=5B6AA377C7793433CAAA7E056A09C955DC4A27B03B93850ACD9C612E60A1135AE0UCE" TargetMode="External"/><Relationship Id="rId48" Type="http://schemas.openxmlformats.org/officeDocument/2006/relationships/hyperlink" Target="consultantplus://offline/ref=5B6AA377C7793433CAAA7E056A09C955DC4A27B03991830BCA9C612E60A1135AE0UCE" TargetMode="External"/><Relationship Id="rId56" Type="http://schemas.openxmlformats.org/officeDocument/2006/relationships/hyperlink" Target="file:///D:\&#1052;&#1091;&#1085;&#1080;&#1094;&#1080;&#1087;.%20&#1087;&#1088;&#1086;&#1075;&#1088;.%205\&#1056;&#1072;&#1079;&#1074;&#1080;&#1090;&#1080;&#1077;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B6AA377C7793433CAAA7E056A09C955DC4A27B03B968409CA9C612E60A1135AE0U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1557-B4D4-4460-9766-F20551DA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15439</Words>
  <Characters>88008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K2024</dc:creator>
  <cp:lastModifiedBy>Техник-оператор</cp:lastModifiedBy>
  <cp:revision>4</cp:revision>
  <cp:lastPrinted>2023-11-01T08:18:00Z</cp:lastPrinted>
  <dcterms:created xsi:type="dcterms:W3CDTF">2023-11-13T02:19:00Z</dcterms:created>
  <dcterms:modified xsi:type="dcterms:W3CDTF">2023-11-16T12:48:00Z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D878FADF513647C8982D5F7D09021D46</vt:lpwstr>
  </property>
</Properties>
</file>