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1A" w:rsidRDefault="000E5E1A" w:rsidP="000E5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0E5E1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Национальный проект </w:t>
      </w:r>
    </w:p>
    <w:p w:rsidR="000E5E1A" w:rsidRPr="000E5E1A" w:rsidRDefault="000E5E1A" w:rsidP="000E5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0E5E1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«Безопасные качественные дороги»</w:t>
      </w:r>
    </w:p>
    <w:p w:rsidR="000E5E1A" w:rsidRPr="000E5E1A" w:rsidRDefault="000E5E1A" w:rsidP="000E5E1A">
      <w:pPr>
        <w:spacing w:after="0" w:line="54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1A" w:rsidRPr="000E5E1A" w:rsidRDefault="000E5E1A" w:rsidP="000E5E1A">
      <w:pPr>
        <w:spacing w:after="0" w:line="540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E5E1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Комфортная и безопасная среда для жизни:</w:t>
      </w:r>
    </w:p>
    <w:p w:rsidR="000E5E1A" w:rsidRPr="000E5E1A" w:rsidRDefault="000E5E1A" w:rsidP="000E5E1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5E1A">
        <w:rPr>
          <w:rFonts w:ascii="Times New Roman" w:eastAsia="Times New Roman" w:hAnsi="Times New Roman" w:cs="Times New Roman"/>
          <w:sz w:val="36"/>
          <w:szCs w:val="36"/>
          <w:lang w:eastAsia="ru-RU"/>
        </w:rPr>
        <w:t>3 региональных проекта из 3 федеральных проектов реализуется в Кузбассе.</w:t>
      </w:r>
    </w:p>
    <w:p w:rsidR="000E5E1A" w:rsidRPr="000E5E1A" w:rsidRDefault="000E5E1A" w:rsidP="000E5E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5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E5E1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2965572"/>
            <wp:effectExtent l="19050" t="0" r="3175" b="0"/>
            <wp:docPr id="4" name="Рисунок 4" descr="C:\Users\адм\Desktop\доро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\Desktop\дорог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E1A" w:rsidRDefault="000E5E1A" w:rsidP="000E5E1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E1A" w:rsidRPr="000E5E1A" w:rsidRDefault="000E5E1A" w:rsidP="000E5E1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E5E1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Цели проекта</w:t>
      </w:r>
    </w:p>
    <w:p w:rsidR="000E5E1A" w:rsidRPr="000E5E1A" w:rsidRDefault="000E5E1A" w:rsidP="000E5E1A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5E1A">
        <w:rPr>
          <w:rFonts w:ascii="Times New Roman" w:eastAsia="Times New Roman" w:hAnsi="Times New Roman" w:cs="Times New Roman"/>
          <w:sz w:val="36"/>
          <w:szCs w:val="36"/>
          <w:lang w:eastAsia="ru-RU"/>
        </w:rPr>
        <w:t>Обеспечение доли дорожной сети в крупнейших городских агломерациях, соответствующей нормативным требованиям, на уровне не менее 85 процентов.</w:t>
      </w:r>
    </w:p>
    <w:p w:rsidR="000E5E1A" w:rsidRPr="000E5E1A" w:rsidRDefault="000E5E1A" w:rsidP="000E5E1A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E5E1A" w:rsidRPr="000E5E1A" w:rsidRDefault="000E5E1A" w:rsidP="000E5E1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E5E1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Источники</w:t>
      </w:r>
    </w:p>
    <w:p w:rsidR="000E5E1A" w:rsidRPr="000E5E1A" w:rsidRDefault="000E5E1A" w:rsidP="000E5E1A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5E1A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реализацию мероприятий региональных проектов в 2024 году будет направлено 5 954,89 млн. руб.</w:t>
      </w:r>
    </w:p>
    <w:p w:rsidR="00547B57" w:rsidRPr="000E5E1A" w:rsidRDefault="00547B57" w:rsidP="000E5E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5E1A" w:rsidRPr="000E5E1A" w:rsidRDefault="000E5E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E5E1A" w:rsidRPr="000E5E1A" w:rsidSect="0054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EC5"/>
    <w:multiLevelType w:val="multilevel"/>
    <w:tmpl w:val="A8B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E1A"/>
    <w:rsid w:val="000E4EB3"/>
    <w:rsid w:val="000E5E1A"/>
    <w:rsid w:val="001D0BFF"/>
    <w:rsid w:val="001F6950"/>
    <w:rsid w:val="00256236"/>
    <w:rsid w:val="003317AC"/>
    <w:rsid w:val="00463529"/>
    <w:rsid w:val="00547B57"/>
    <w:rsid w:val="00633A67"/>
    <w:rsid w:val="0064216D"/>
    <w:rsid w:val="00677167"/>
    <w:rsid w:val="00770D22"/>
    <w:rsid w:val="007D3D5B"/>
    <w:rsid w:val="009D7C00"/>
    <w:rsid w:val="00A4313F"/>
    <w:rsid w:val="00A836E4"/>
    <w:rsid w:val="00AA4B6D"/>
    <w:rsid w:val="00D572A5"/>
    <w:rsid w:val="00E51332"/>
    <w:rsid w:val="00E6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57"/>
  </w:style>
  <w:style w:type="paragraph" w:styleId="1">
    <w:name w:val="heading 1"/>
    <w:basedOn w:val="a"/>
    <w:link w:val="10"/>
    <w:uiPriority w:val="9"/>
    <w:qFormat/>
    <w:rsid w:val="000E5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5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5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E5E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</cp:revision>
  <dcterms:created xsi:type="dcterms:W3CDTF">2024-04-11T01:44:00Z</dcterms:created>
  <dcterms:modified xsi:type="dcterms:W3CDTF">2024-04-11T01:50:00Z</dcterms:modified>
</cp:coreProperties>
</file>